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32713">
      <w:pPr>
        <w:spacing w:before="0" w:after="0" w:line="480" w:lineRule="auto"/>
        <w:rPr>
          <w:rFonts w:hint="default" w:ascii="Times New Roman" w:hAnsi="Times New Roman" w:cs="Times New Roman"/>
        </w:rPr>
      </w:pPr>
    </w:p>
    <w:p w14:paraId="574A0974">
      <w:pPr>
        <w:spacing w:before="0" w:after="0" w:line="480" w:lineRule="auto"/>
        <w:rPr>
          <w:rFonts w:hint="default" w:ascii="Times New Roman" w:hAnsi="Times New Roman" w:cs="Times New Roman"/>
        </w:rPr>
      </w:pPr>
    </w:p>
    <w:p w14:paraId="03D6AED7">
      <w:pPr>
        <w:spacing w:before="0" w:after="0" w:line="480" w:lineRule="auto"/>
        <w:rPr>
          <w:rFonts w:hint="default" w:ascii="Times New Roman" w:hAnsi="Times New Roman" w:cs="Times New Roman"/>
        </w:rPr>
      </w:pPr>
    </w:p>
    <w:p w14:paraId="717A7675">
      <w:pPr>
        <w:spacing w:before="0" w:after="200" w:line="480" w:lineRule="auto"/>
        <w:jc w:val="center"/>
        <w:rPr>
          <w:rFonts w:hint="default" w:ascii="Times New Roman" w:hAnsi="Times New Roman" w:cs="Times New Roman"/>
        </w:rPr>
      </w:pPr>
      <w:r>
        <w:rPr>
          <w:rFonts w:hint="default" w:ascii="Times New Roman" w:hAnsi="Times New Roman" w:eastAsia="宋体" w:cs="Times New Roman"/>
          <w:b/>
          <w:bCs/>
          <w:sz w:val="48"/>
          <w:szCs w:val="48"/>
        </w:rPr>
        <w:t>询 价 采 购 文 件</w:t>
      </w:r>
    </w:p>
    <w:p w14:paraId="5D825A74">
      <w:pPr>
        <w:spacing w:before="0" w:after="0" w:line="480" w:lineRule="auto"/>
        <w:rPr>
          <w:rFonts w:hint="default" w:ascii="Times New Roman" w:hAnsi="Times New Roman" w:cs="Times New Roman"/>
        </w:rPr>
      </w:pPr>
    </w:p>
    <w:p w14:paraId="3D3135E5">
      <w:pPr>
        <w:spacing w:before="0" w:after="0" w:line="480" w:lineRule="auto"/>
        <w:rPr>
          <w:rFonts w:hint="default" w:ascii="Times New Roman" w:hAnsi="Times New Roman" w:cs="Times New Roman"/>
        </w:rPr>
      </w:pPr>
    </w:p>
    <w:p w14:paraId="341229C1">
      <w:pPr>
        <w:spacing w:before="200" w:after="100" w:line="480" w:lineRule="auto"/>
        <w:jc w:val="center"/>
        <w:rPr>
          <w:rFonts w:hint="default" w:ascii="Times New Roman" w:hAnsi="Times New Roman" w:eastAsia="仿宋" w:cs="Times New Roman"/>
          <w:b w:val="0"/>
          <w:bCs w:val="0"/>
          <w:sz w:val="32"/>
          <w:szCs w:val="32"/>
        </w:rPr>
      </w:pPr>
    </w:p>
    <w:p w14:paraId="27630A2A">
      <w:pPr>
        <w:spacing w:line="360" w:lineRule="auto"/>
        <w:jc w:val="center"/>
        <w:rPr>
          <w:rFonts w:hint="default" w:ascii="Times New Roman" w:hAnsi="Times New Roman" w:eastAsia="黑体" w:cs="Times New Roman"/>
          <w:bCs/>
          <w:kern w:val="2"/>
          <w:sz w:val="30"/>
          <w:szCs w:val="30"/>
          <w:lang w:val="en-US" w:eastAsia="zh-CN" w:bidi="ar-SA"/>
        </w:rPr>
      </w:pPr>
      <w:r>
        <w:rPr>
          <w:rFonts w:hint="default" w:ascii="Times New Roman" w:hAnsi="Times New Roman" w:eastAsia="黑体" w:cs="Times New Roman"/>
          <w:bCs/>
          <w:kern w:val="2"/>
          <w:sz w:val="30"/>
          <w:szCs w:val="30"/>
          <w:lang w:val="en-US" w:eastAsia="zh-CN" w:bidi="ar-SA"/>
        </w:rPr>
        <w:t>项目名称：2026年度硒鼓采购与配送服务</w:t>
      </w:r>
      <w:r>
        <w:rPr>
          <w:rFonts w:hint="eastAsia" w:ascii="Times New Roman" w:hAnsi="Times New Roman" w:eastAsia="黑体" w:cs="Times New Roman"/>
          <w:bCs/>
          <w:kern w:val="2"/>
          <w:sz w:val="30"/>
          <w:szCs w:val="30"/>
          <w:lang w:val="en-US" w:eastAsia="zh-CN" w:bidi="ar-SA"/>
        </w:rPr>
        <w:t>（二次）</w:t>
      </w:r>
    </w:p>
    <w:p w14:paraId="6DF16765">
      <w:pPr>
        <w:spacing w:before="0" w:after="0" w:line="480" w:lineRule="auto"/>
        <w:rPr>
          <w:rFonts w:hint="default" w:ascii="Times New Roman" w:hAnsi="Times New Roman" w:cs="Times New Roman"/>
        </w:rPr>
      </w:pPr>
    </w:p>
    <w:p w14:paraId="11CCCDD9">
      <w:pPr>
        <w:spacing w:before="200" w:after="100" w:line="480" w:lineRule="auto"/>
        <w:jc w:val="center"/>
        <w:rPr>
          <w:rFonts w:hint="default" w:ascii="Times New Roman" w:hAnsi="Times New Roman" w:eastAsia="仿宋" w:cs="Times New Roman"/>
          <w:b w:val="0"/>
          <w:bCs w:val="0"/>
          <w:sz w:val="32"/>
          <w:szCs w:val="32"/>
        </w:rPr>
      </w:pPr>
    </w:p>
    <w:p w14:paraId="709BB588">
      <w:pPr>
        <w:spacing w:before="200" w:after="100" w:line="480" w:lineRule="auto"/>
        <w:jc w:val="both"/>
        <w:rPr>
          <w:rFonts w:hint="default" w:ascii="Times New Roman" w:hAnsi="Times New Roman" w:eastAsia="仿宋" w:cs="Times New Roman"/>
          <w:b w:val="0"/>
          <w:bCs w:val="0"/>
          <w:sz w:val="32"/>
          <w:szCs w:val="32"/>
        </w:rPr>
      </w:pPr>
    </w:p>
    <w:p w14:paraId="7D957331">
      <w:pPr>
        <w:spacing w:line="360" w:lineRule="auto"/>
        <w:jc w:val="center"/>
        <w:rPr>
          <w:rFonts w:hint="default" w:ascii="Times New Roman" w:hAnsi="Times New Roman" w:eastAsia="黑体" w:cs="Times New Roman"/>
          <w:bCs/>
          <w:kern w:val="2"/>
          <w:sz w:val="30"/>
          <w:szCs w:val="30"/>
          <w:lang w:val="en-US" w:eastAsia="zh-CN" w:bidi="ar-SA"/>
        </w:rPr>
      </w:pPr>
      <w:r>
        <w:rPr>
          <w:rFonts w:hint="default" w:ascii="Times New Roman" w:hAnsi="Times New Roman" w:eastAsia="黑体" w:cs="Times New Roman"/>
          <w:bCs/>
          <w:kern w:val="2"/>
          <w:sz w:val="30"/>
          <w:szCs w:val="30"/>
          <w:lang w:val="en-US" w:eastAsia="zh-CN" w:bidi="ar-SA"/>
        </w:rPr>
        <w:t>采 购 人：泰州职业技术学院</w:t>
      </w:r>
    </w:p>
    <w:p w14:paraId="6D8C3C1F">
      <w:pPr>
        <w:spacing w:before="0" w:after="0" w:line="480" w:lineRule="auto"/>
        <w:rPr>
          <w:rFonts w:hint="default" w:ascii="Times New Roman" w:hAnsi="Times New Roman" w:cs="Times New Roman"/>
        </w:rPr>
      </w:pPr>
    </w:p>
    <w:p w14:paraId="6DBA870C">
      <w:pPr>
        <w:spacing w:before="0" w:after="0" w:line="480" w:lineRule="auto"/>
        <w:rPr>
          <w:rFonts w:hint="default" w:ascii="Times New Roman" w:hAnsi="Times New Roman" w:cs="Times New Roman"/>
        </w:rPr>
      </w:pPr>
    </w:p>
    <w:p w14:paraId="174910A0">
      <w:pPr>
        <w:spacing w:before="0" w:after="0" w:line="480" w:lineRule="auto"/>
        <w:rPr>
          <w:rFonts w:hint="default" w:ascii="Times New Roman" w:hAnsi="Times New Roman" w:cs="Times New Roman"/>
        </w:rPr>
      </w:pPr>
    </w:p>
    <w:p w14:paraId="10859637">
      <w:pPr>
        <w:spacing w:before="200" w:after="100" w:line="480" w:lineRule="auto"/>
        <w:jc w:val="center"/>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2026年</w:t>
      </w:r>
      <w:r>
        <w:rPr>
          <w:rFonts w:hint="eastAsia" w:ascii="Times New Roman" w:hAnsi="Times New Roman" w:cs="Times New Roman"/>
          <w:b w:val="0"/>
          <w:bCs w:val="0"/>
          <w:sz w:val="32"/>
          <w:szCs w:val="32"/>
          <w:lang w:val="en-US" w:eastAsia="zh-CN"/>
        </w:rPr>
        <w:t>6</w:t>
      </w:r>
      <w:r>
        <w:rPr>
          <w:rFonts w:hint="default" w:ascii="Times New Roman" w:hAnsi="Times New Roman" w:eastAsia="仿宋" w:cs="Times New Roman"/>
          <w:b w:val="0"/>
          <w:bCs w:val="0"/>
          <w:sz w:val="32"/>
          <w:szCs w:val="32"/>
        </w:rPr>
        <w:t>月</w:t>
      </w:r>
    </w:p>
    <w:p w14:paraId="2B15CB58">
      <w:pPr>
        <w:spacing w:before="200" w:after="100" w:line="480" w:lineRule="auto"/>
        <w:jc w:val="center"/>
        <w:rPr>
          <w:rFonts w:hint="default" w:ascii="Times New Roman" w:hAnsi="Times New Roman" w:eastAsia="仿宋" w:cs="Times New Roman"/>
          <w:b w:val="0"/>
          <w:bCs w:val="0"/>
          <w:sz w:val="32"/>
          <w:szCs w:val="32"/>
        </w:rPr>
      </w:pPr>
    </w:p>
    <w:p w14:paraId="3C86BA6F">
      <w:pP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br w:type="page"/>
      </w:r>
    </w:p>
    <w:p w14:paraId="55B50840">
      <w:pPr>
        <w:spacing w:before="200" w:after="100" w:line="480" w:lineRule="auto"/>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第一章  询价公告</w:t>
      </w:r>
    </w:p>
    <w:p w14:paraId="084B4210">
      <w:pPr>
        <w:spacing w:before="0" w:after="0" w:line="360" w:lineRule="auto"/>
        <w:ind w:firstLine="720" w:firstLineChars="30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 xml:space="preserve">2026年度硒鼓采购与配送服务的潜在供应商应在泰州职业技术学院官网（www.tzpc.edu.cn）“招标公告”入口获取采购文件，并于2026年 </w:t>
      </w:r>
      <w:r>
        <w:rPr>
          <w:rFonts w:hint="eastAsia" w:ascii="Times New Roman" w:hAnsi="Times New Roman" w:cs="Times New Roman"/>
          <w:b w:val="0"/>
          <w:bCs w:val="0"/>
          <w:sz w:val="24"/>
          <w:szCs w:val="24"/>
          <w:lang w:val="en-US" w:eastAsia="zh-CN"/>
        </w:rPr>
        <w:t>6</w:t>
      </w:r>
      <w:r>
        <w:rPr>
          <w:rFonts w:hint="default" w:ascii="Times New Roman" w:hAnsi="Times New Roman" w:eastAsia="仿宋" w:cs="Times New Roman"/>
          <w:b w:val="0"/>
          <w:bCs w:val="0"/>
          <w:sz w:val="24"/>
          <w:szCs w:val="24"/>
        </w:rPr>
        <w:t xml:space="preserve"> 月</w:t>
      </w:r>
      <w:r>
        <w:rPr>
          <w:rFonts w:hint="eastAsia" w:ascii="Times New Roman" w:hAnsi="Times New Roman" w:cs="Times New Roman"/>
          <w:b w:val="0"/>
          <w:bCs w:val="0"/>
          <w:sz w:val="24"/>
          <w:szCs w:val="24"/>
          <w:lang w:val="en-US" w:eastAsia="zh-CN"/>
        </w:rPr>
        <w:t>5</w:t>
      </w:r>
      <w:r>
        <w:rPr>
          <w:rFonts w:hint="default" w:ascii="Times New Roman" w:hAnsi="Times New Roman" w:eastAsia="仿宋" w:cs="Times New Roman"/>
          <w:b w:val="0"/>
          <w:bCs w:val="0"/>
          <w:sz w:val="24"/>
          <w:szCs w:val="24"/>
        </w:rPr>
        <w:t xml:space="preserve">日  </w:t>
      </w:r>
      <w:r>
        <w:rPr>
          <w:rFonts w:hint="eastAsia" w:ascii="Times New Roman" w:hAnsi="Times New Roman" w:cs="Times New Roman"/>
          <w:b w:val="0"/>
          <w:bCs w:val="0"/>
          <w:sz w:val="24"/>
          <w:szCs w:val="24"/>
          <w:lang w:val="en-US" w:eastAsia="zh-CN"/>
        </w:rPr>
        <w:t>16</w:t>
      </w:r>
      <w:r>
        <w:rPr>
          <w:rFonts w:hint="default" w:ascii="Times New Roman" w:hAnsi="Times New Roman" w:eastAsia="仿宋" w:cs="Times New Roman"/>
          <w:b w:val="0"/>
          <w:bCs w:val="0"/>
          <w:sz w:val="24"/>
          <w:szCs w:val="24"/>
        </w:rPr>
        <w:t>时</w:t>
      </w:r>
      <w:r>
        <w:rPr>
          <w:rFonts w:hint="eastAsia" w:ascii="Times New Roman" w:hAnsi="Times New Roman" w:cs="Times New Roman"/>
          <w:b w:val="0"/>
          <w:bCs w:val="0"/>
          <w:sz w:val="24"/>
          <w:szCs w:val="24"/>
          <w:lang w:val="en-US" w:eastAsia="zh-CN"/>
        </w:rPr>
        <w:t>30</w:t>
      </w:r>
      <w:r>
        <w:rPr>
          <w:rFonts w:hint="default" w:ascii="Times New Roman" w:hAnsi="Times New Roman" w:eastAsia="仿宋" w:cs="Times New Roman"/>
          <w:b w:val="0"/>
          <w:bCs w:val="0"/>
          <w:sz w:val="24"/>
          <w:szCs w:val="24"/>
        </w:rPr>
        <w:t xml:space="preserve"> 分（北京时间）前提交响应文件。</w:t>
      </w:r>
    </w:p>
    <w:p w14:paraId="6C53486C">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一、项目基本情况</w:t>
      </w:r>
    </w:p>
    <w:p w14:paraId="6AC14F8D">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1.项目编号：TZYZC-2026-015</w:t>
      </w:r>
    </w:p>
    <w:p w14:paraId="71246802">
      <w:pPr>
        <w:spacing w:before="0" w:after="0" w:line="360" w:lineRule="auto"/>
        <w:ind w:firstLine="480"/>
        <w:jc w:val="both"/>
        <w:rPr>
          <w:rFonts w:hint="eastAsia" w:ascii="Times New Roman" w:hAnsi="Times New Roman" w:eastAsia="仿宋" w:cs="Times New Roman"/>
          <w:sz w:val="24"/>
          <w:szCs w:val="24"/>
          <w:lang w:eastAsia="zh-CN"/>
        </w:rPr>
      </w:pPr>
      <w:r>
        <w:rPr>
          <w:rFonts w:hint="default" w:ascii="Times New Roman" w:hAnsi="Times New Roman" w:eastAsia="仿宋" w:cs="Times New Roman"/>
          <w:b w:val="0"/>
          <w:bCs w:val="0"/>
          <w:sz w:val="24"/>
          <w:szCs w:val="24"/>
        </w:rPr>
        <w:t>2.项目名称：2026年度硒鼓采购与配送服务</w:t>
      </w:r>
      <w:r>
        <w:rPr>
          <w:rFonts w:hint="eastAsia" w:ascii="Times New Roman" w:hAnsi="Times New Roman" w:cs="Times New Roman"/>
          <w:b w:val="0"/>
          <w:bCs w:val="0"/>
          <w:sz w:val="24"/>
          <w:szCs w:val="24"/>
          <w:lang w:eastAsia="zh-CN"/>
        </w:rPr>
        <w:t>（</w:t>
      </w:r>
      <w:r>
        <w:rPr>
          <w:rFonts w:hint="eastAsia" w:ascii="Times New Roman" w:hAnsi="Times New Roman" w:cs="Times New Roman"/>
          <w:b w:val="0"/>
          <w:bCs w:val="0"/>
          <w:sz w:val="24"/>
          <w:szCs w:val="24"/>
          <w:lang w:val="en-US" w:eastAsia="zh-CN"/>
        </w:rPr>
        <w:t>二次</w:t>
      </w:r>
      <w:r>
        <w:rPr>
          <w:rFonts w:hint="eastAsia" w:ascii="Times New Roman" w:hAnsi="Times New Roman" w:cs="Times New Roman"/>
          <w:b w:val="0"/>
          <w:bCs w:val="0"/>
          <w:sz w:val="24"/>
          <w:szCs w:val="24"/>
          <w:lang w:eastAsia="zh-CN"/>
        </w:rPr>
        <w:t>）</w:t>
      </w:r>
    </w:p>
    <w:p w14:paraId="3B7D2797">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3.采购方式：询价</w:t>
      </w:r>
    </w:p>
    <w:p w14:paraId="71133AD6">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4.采购需求：2026年度硒鼓采购与配送服务，具体内容详见采购需求。</w:t>
      </w:r>
    </w:p>
    <w:p w14:paraId="66E46963">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5.合同履行期限：2026年全年</w:t>
      </w:r>
    </w:p>
    <w:p w14:paraId="40FA75CB">
      <w:pPr>
        <w:spacing w:before="0" w:after="0" w:line="360" w:lineRule="auto"/>
        <w:ind w:firstLine="480"/>
        <w:jc w:val="both"/>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rPr>
        <w:t>6.</w:t>
      </w:r>
      <w:r>
        <w:rPr>
          <w:rFonts w:hint="eastAsia" w:ascii="Times New Roman" w:hAnsi="Times New Roman" w:cs="Times New Roman"/>
          <w:b w:val="0"/>
          <w:bCs w:val="0"/>
          <w:sz w:val="24"/>
          <w:szCs w:val="24"/>
          <w:lang w:val="en-US" w:eastAsia="zh-CN"/>
        </w:rPr>
        <w:t>最高限价：6万元（仅供参考，按实际供货数量结算）</w:t>
      </w:r>
    </w:p>
    <w:p w14:paraId="12080BDF">
      <w:pPr>
        <w:spacing w:before="0" w:after="0" w:line="360" w:lineRule="auto"/>
        <w:ind w:firstLine="480"/>
        <w:jc w:val="both"/>
        <w:rPr>
          <w:rFonts w:hint="default" w:ascii="Times New Roman" w:hAnsi="Times New Roman" w:cs="Times New Roman"/>
          <w:sz w:val="24"/>
          <w:szCs w:val="24"/>
        </w:rPr>
      </w:pPr>
      <w:r>
        <w:rPr>
          <w:rFonts w:hint="eastAsia" w:ascii="Times New Roman" w:hAnsi="Times New Roman" w:cs="Times New Roman"/>
          <w:b w:val="0"/>
          <w:bCs w:val="0"/>
          <w:sz w:val="24"/>
          <w:szCs w:val="24"/>
          <w:lang w:val="en-US" w:eastAsia="zh-CN"/>
        </w:rPr>
        <w:t>7.</w:t>
      </w:r>
      <w:r>
        <w:rPr>
          <w:rFonts w:hint="default" w:ascii="Times New Roman" w:hAnsi="Times New Roman" w:eastAsia="仿宋" w:cs="Times New Roman"/>
          <w:b w:val="0"/>
          <w:bCs w:val="0"/>
          <w:sz w:val="24"/>
          <w:szCs w:val="24"/>
        </w:rPr>
        <w:t>本项目不接受联合体投标。</w:t>
      </w:r>
    </w:p>
    <w:p w14:paraId="3E54AF0E">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二、申请人的资格要求</w:t>
      </w:r>
    </w:p>
    <w:p w14:paraId="1A9D23F8">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1.满足《中华人民共和国政府采购法》第二十二条规定：</w:t>
      </w:r>
    </w:p>
    <w:p w14:paraId="3677C0C2">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（1）具有独立承担民事责任的能力；</w:t>
      </w:r>
    </w:p>
    <w:p w14:paraId="61BB560B">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（2）具有良好的商业信誉和健全的财务会计制度；</w:t>
      </w:r>
    </w:p>
    <w:p w14:paraId="6BA6564F">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（3）具有履行合同所必需的设备和专业技术能力；</w:t>
      </w:r>
    </w:p>
    <w:p w14:paraId="0F1F0BCA">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（4）有依法缴纳税收和社会保障资金的良好记录；</w:t>
      </w:r>
    </w:p>
    <w:p w14:paraId="310632DD">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（5）参加政府采购活动前三年内，在经营活动中没有重大违法记录；</w:t>
      </w:r>
    </w:p>
    <w:p w14:paraId="55B4F842">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（6）法律、行政法规规定的其他条件。</w:t>
      </w:r>
    </w:p>
    <w:p w14:paraId="4C55E072">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2.本项目的特定资格要求：无。</w:t>
      </w:r>
    </w:p>
    <w:p w14:paraId="07FB7BDE">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3.未被“信用中国”网站（www.creditchina.gov.cn）列入失信被执行人、重大税收违法案件当事人名单、政府采购严重违法失信行为记录名单。</w:t>
      </w:r>
    </w:p>
    <w:p w14:paraId="2F548DF2">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4.未被采购人加入黑名单的供应商。</w:t>
      </w:r>
    </w:p>
    <w:p w14:paraId="32767920">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三、询价起止时间</w:t>
      </w:r>
    </w:p>
    <w:p w14:paraId="7ACF8C5B">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时间：2026年</w:t>
      </w:r>
      <w:r>
        <w:rPr>
          <w:rFonts w:hint="eastAsia" w:ascii="Times New Roman" w:hAnsi="Times New Roman" w:cs="Times New Roman"/>
          <w:b w:val="0"/>
          <w:bCs w:val="0"/>
          <w:sz w:val="24"/>
          <w:szCs w:val="24"/>
          <w:lang w:val="en-US" w:eastAsia="zh-CN"/>
        </w:rPr>
        <w:t>6</w:t>
      </w:r>
      <w:r>
        <w:rPr>
          <w:rFonts w:hint="default" w:ascii="Times New Roman" w:hAnsi="Times New Roman" w:eastAsia="仿宋" w:cs="Times New Roman"/>
          <w:b w:val="0"/>
          <w:bCs w:val="0"/>
          <w:sz w:val="24"/>
          <w:szCs w:val="24"/>
        </w:rPr>
        <w:t xml:space="preserve">月 </w:t>
      </w:r>
      <w:r>
        <w:rPr>
          <w:rFonts w:hint="eastAsia" w:ascii="Times New Roman" w:hAnsi="Times New Roman" w:cs="Times New Roman"/>
          <w:b w:val="0"/>
          <w:bCs w:val="0"/>
          <w:sz w:val="24"/>
          <w:szCs w:val="24"/>
          <w:lang w:val="en-US" w:eastAsia="zh-CN"/>
        </w:rPr>
        <w:t>2</w:t>
      </w:r>
      <w:r>
        <w:rPr>
          <w:rFonts w:hint="default" w:ascii="Times New Roman" w:hAnsi="Times New Roman" w:eastAsia="仿宋" w:cs="Times New Roman"/>
          <w:b w:val="0"/>
          <w:bCs w:val="0"/>
          <w:sz w:val="24"/>
          <w:szCs w:val="24"/>
        </w:rPr>
        <w:t xml:space="preserve">日至2026年 </w:t>
      </w:r>
      <w:r>
        <w:rPr>
          <w:rFonts w:hint="eastAsia" w:ascii="Times New Roman" w:hAnsi="Times New Roman" w:cs="Times New Roman"/>
          <w:b w:val="0"/>
          <w:bCs w:val="0"/>
          <w:sz w:val="24"/>
          <w:szCs w:val="24"/>
          <w:lang w:val="en-US" w:eastAsia="zh-CN"/>
        </w:rPr>
        <w:t>6</w:t>
      </w:r>
      <w:r>
        <w:rPr>
          <w:rFonts w:hint="default" w:ascii="Times New Roman" w:hAnsi="Times New Roman" w:eastAsia="仿宋" w:cs="Times New Roman"/>
          <w:b w:val="0"/>
          <w:bCs w:val="0"/>
          <w:sz w:val="24"/>
          <w:szCs w:val="24"/>
        </w:rPr>
        <w:t xml:space="preserve">月 </w:t>
      </w:r>
      <w:r>
        <w:rPr>
          <w:rFonts w:hint="eastAsia" w:ascii="Times New Roman" w:hAnsi="Times New Roman" w:cs="Times New Roman"/>
          <w:b w:val="0"/>
          <w:bCs w:val="0"/>
          <w:sz w:val="24"/>
          <w:szCs w:val="24"/>
          <w:lang w:val="en-US" w:eastAsia="zh-CN"/>
        </w:rPr>
        <w:t>5</w:t>
      </w:r>
      <w:r>
        <w:rPr>
          <w:rFonts w:hint="default" w:ascii="Times New Roman" w:hAnsi="Times New Roman" w:eastAsia="仿宋" w:cs="Times New Roman"/>
          <w:b w:val="0"/>
          <w:bCs w:val="0"/>
          <w:sz w:val="24"/>
          <w:szCs w:val="24"/>
        </w:rPr>
        <w:t xml:space="preserve">日  </w:t>
      </w:r>
      <w:r>
        <w:rPr>
          <w:rFonts w:hint="eastAsia" w:ascii="Times New Roman" w:hAnsi="Times New Roman" w:cs="Times New Roman"/>
          <w:b w:val="0"/>
          <w:bCs w:val="0"/>
          <w:sz w:val="24"/>
          <w:szCs w:val="24"/>
          <w:lang w:val="en-US" w:eastAsia="zh-CN"/>
        </w:rPr>
        <w:t>16</w:t>
      </w:r>
      <w:r>
        <w:rPr>
          <w:rFonts w:hint="eastAsia" w:ascii="Times New Roman" w:hAnsi="Times New Roman" w:cs="Times New Roman"/>
          <w:b w:val="0"/>
          <w:bCs w:val="0"/>
          <w:sz w:val="24"/>
          <w:szCs w:val="24"/>
          <w:lang w:eastAsia="zh-CN"/>
        </w:rPr>
        <w:t>：</w:t>
      </w:r>
      <w:r>
        <w:rPr>
          <w:rFonts w:hint="eastAsia" w:ascii="Times New Roman" w:hAnsi="Times New Roman" w:cs="Times New Roman"/>
          <w:b w:val="0"/>
          <w:bCs w:val="0"/>
          <w:sz w:val="24"/>
          <w:szCs w:val="24"/>
          <w:lang w:val="en-US" w:eastAsia="zh-CN"/>
        </w:rPr>
        <w:t>30</w:t>
      </w:r>
      <w:r>
        <w:rPr>
          <w:rFonts w:hint="default" w:ascii="Times New Roman" w:hAnsi="Times New Roman" w:eastAsia="仿宋" w:cs="Times New Roman"/>
          <w:b w:val="0"/>
          <w:bCs w:val="0"/>
          <w:sz w:val="24"/>
          <w:szCs w:val="24"/>
        </w:rPr>
        <w:t>（北京时间，法定节假日除外）；</w:t>
      </w:r>
    </w:p>
    <w:p w14:paraId="2C4AC958">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获取方式：泰州职业技术学院官网（www.tzpc.edu.cn）“招标公告”入口获取采购文件。</w:t>
      </w:r>
    </w:p>
    <w:p w14:paraId="11481DF6">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四、响应文件提交</w:t>
      </w:r>
    </w:p>
    <w:p w14:paraId="69EBCA6A">
      <w:pPr>
        <w:pStyle w:val="8"/>
        <w:spacing w:line="360" w:lineRule="auto"/>
        <w:ind w:firstLine="480" w:firstLineChars="200"/>
        <w:rPr>
          <w:rFonts w:hint="eastAsia" w:ascii="Times New Roman" w:hAnsi="Times New Roman" w:eastAsia="微软雅黑"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响应文件封装要求：响应文件应包含正本1份，副本2份，使用档案袋密封包装，并在封口处加盖单位公章，现场送达或邮寄。</w:t>
      </w:r>
      <w:r>
        <w:rPr>
          <w:rFonts w:hint="eastAsia" w:ascii="Times New Roman" w:hAnsi="Times New Roman" w:eastAsia="仿宋" w:cs="Times New Roman"/>
          <w:b w:val="0"/>
          <w:bCs w:val="0"/>
          <w:sz w:val="24"/>
          <w:szCs w:val="24"/>
          <w:lang w:val="en-US" w:eastAsia="zh-CN"/>
        </w:rPr>
        <w:t>（注：</w:t>
      </w:r>
      <w:bookmarkStart w:id="9" w:name="_GoBack"/>
      <w:bookmarkEnd w:id="9"/>
      <w:r>
        <w:rPr>
          <w:rFonts w:hint="default" w:ascii="Times New Roman" w:hAnsi="Times New Roman" w:eastAsia="仿宋" w:cs="Times New Roman"/>
          <w:b w:val="0"/>
          <w:bCs w:val="0"/>
          <w:sz w:val="24"/>
          <w:szCs w:val="24"/>
          <w:lang w:val="en-US" w:eastAsia="zh-CN"/>
        </w:rPr>
        <w:t>本次为二次询价，上一轮已提交响应文件的单位，如响应内容无变动，其文件仍然有效，无需重复提交。</w:t>
      </w:r>
      <w:r>
        <w:rPr>
          <w:rFonts w:hint="eastAsia" w:ascii="Times New Roman" w:hAnsi="Times New Roman" w:eastAsia="仿宋" w:cs="Times New Roman"/>
          <w:b w:val="0"/>
          <w:bCs w:val="0"/>
          <w:sz w:val="24"/>
          <w:szCs w:val="24"/>
          <w:lang w:val="en-US" w:eastAsia="zh-CN"/>
        </w:rPr>
        <w:t>）</w:t>
      </w:r>
    </w:p>
    <w:p w14:paraId="3851AAB5">
      <w:pPr>
        <w:spacing w:before="0" w:after="0" w:line="360" w:lineRule="auto"/>
        <w:ind w:firstLine="480"/>
        <w:jc w:val="both"/>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地址：泰州市医药高新区天星路8号泰州职业技术学院行政楼120室</w:t>
      </w:r>
      <w:r>
        <w:rPr>
          <w:rFonts w:hint="eastAsia" w:ascii="Times New Roman" w:hAnsi="Times New Roman" w:cs="Times New Roman"/>
          <w:b w:val="0"/>
          <w:bCs w:val="0"/>
          <w:sz w:val="24"/>
          <w:szCs w:val="24"/>
          <w:lang w:val="en-US" w:eastAsia="zh-CN"/>
        </w:rPr>
        <w:t>，联系人：潘老师，18994658809。</w:t>
      </w:r>
    </w:p>
    <w:p w14:paraId="0776ECE5">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五、开启时间</w:t>
      </w:r>
    </w:p>
    <w:p w14:paraId="19BA5F50">
      <w:pPr>
        <w:spacing w:before="0" w:after="0" w:line="360" w:lineRule="auto"/>
        <w:ind w:firstLine="48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val="0"/>
          <w:bCs w:val="0"/>
          <w:sz w:val="24"/>
          <w:szCs w:val="24"/>
        </w:rPr>
        <w:t xml:space="preserve">时间：2026年 </w:t>
      </w:r>
      <w:r>
        <w:rPr>
          <w:rFonts w:hint="eastAsia" w:ascii="Times New Roman" w:hAnsi="Times New Roman" w:cs="Times New Roman"/>
          <w:b w:val="0"/>
          <w:bCs w:val="0"/>
          <w:sz w:val="24"/>
          <w:szCs w:val="24"/>
          <w:lang w:val="en-US" w:eastAsia="zh-CN"/>
        </w:rPr>
        <w:t>6</w:t>
      </w:r>
      <w:r>
        <w:rPr>
          <w:rFonts w:hint="default" w:ascii="Times New Roman" w:hAnsi="Times New Roman" w:eastAsia="仿宋" w:cs="Times New Roman"/>
          <w:b w:val="0"/>
          <w:bCs w:val="0"/>
          <w:sz w:val="24"/>
          <w:szCs w:val="24"/>
        </w:rPr>
        <w:t xml:space="preserve">  月 </w:t>
      </w:r>
      <w:r>
        <w:rPr>
          <w:rFonts w:hint="eastAsia" w:ascii="Times New Roman" w:hAnsi="Times New Roman" w:cs="Times New Roman"/>
          <w:b w:val="0"/>
          <w:bCs w:val="0"/>
          <w:sz w:val="24"/>
          <w:szCs w:val="24"/>
          <w:lang w:val="en-US" w:eastAsia="zh-CN"/>
        </w:rPr>
        <w:t>8</w:t>
      </w:r>
      <w:r>
        <w:rPr>
          <w:rFonts w:hint="default" w:ascii="Times New Roman" w:hAnsi="Times New Roman" w:eastAsia="仿宋" w:cs="Times New Roman"/>
          <w:b w:val="0"/>
          <w:bCs w:val="0"/>
          <w:sz w:val="24"/>
          <w:szCs w:val="24"/>
        </w:rPr>
        <w:t xml:space="preserve"> 日 </w:t>
      </w:r>
      <w:r>
        <w:rPr>
          <w:rFonts w:hint="eastAsia" w:ascii="Times New Roman" w:hAnsi="Times New Roman" w:cs="Times New Roman"/>
          <w:b w:val="0"/>
          <w:bCs w:val="0"/>
          <w:sz w:val="24"/>
          <w:szCs w:val="24"/>
          <w:lang w:val="en-US" w:eastAsia="zh-CN"/>
        </w:rPr>
        <w:t>18:00</w:t>
      </w:r>
    </w:p>
    <w:p w14:paraId="347D7572">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地点：泰州职业技术学院行政楼</w:t>
      </w:r>
    </w:p>
    <w:p w14:paraId="4C3BA27C">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六、公告期限</w:t>
      </w:r>
    </w:p>
    <w:p w14:paraId="5E945CD2">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自本公告发布之日起3个工作日。</w:t>
      </w:r>
    </w:p>
    <w:p w14:paraId="59539FC4">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七、其他补充事宜</w:t>
      </w:r>
    </w:p>
    <w:p w14:paraId="495723E8">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1.本次响应文件解释权归泰州职业技术学院。</w:t>
      </w:r>
    </w:p>
    <w:p w14:paraId="70092D57">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2.询价有效期：询价之日起90天。</w:t>
      </w:r>
    </w:p>
    <w:p w14:paraId="121F6237">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八、凡对本次采购提出询问，请按以下方式联系</w:t>
      </w:r>
    </w:p>
    <w:p w14:paraId="52C7854D">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名称：泰州职业技术学院</w:t>
      </w:r>
    </w:p>
    <w:p w14:paraId="234BF6C4">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地址：泰州市医药高新区天星路8号</w:t>
      </w:r>
    </w:p>
    <w:p w14:paraId="10A999F4">
      <w:pPr>
        <w:spacing w:before="0" w:after="0" w:line="36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联系人：潘老师  18994658809</w:t>
      </w:r>
      <w:r>
        <w:rPr>
          <w:rFonts w:hint="default" w:ascii="Times New Roman" w:hAnsi="Times New Roman" w:cs="Times New Roman"/>
        </w:rPr>
        <w:br w:type="page"/>
      </w:r>
    </w:p>
    <w:p w14:paraId="4434B20D">
      <w:pPr>
        <w:spacing w:before="200" w:after="100" w:line="480" w:lineRule="auto"/>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第二章 供应商须知</w:t>
      </w:r>
    </w:p>
    <w:p w14:paraId="6D1640FC">
      <w:pPr>
        <w:numPr>
          <w:ilvl w:val="0"/>
          <w:numId w:val="1"/>
        </w:numPr>
        <w:tabs>
          <w:tab w:val="left" w:pos="735"/>
          <w:tab w:val="clear" w:pos="855"/>
        </w:tabs>
        <w:spacing w:line="360" w:lineRule="auto"/>
        <w:ind w:hanging="330"/>
        <w:rPr>
          <w:rFonts w:hint="default" w:ascii="Times New Roman" w:hAnsi="Times New Roman" w:cs="Times New Roman"/>
          <w:bCs/>
          <w:sz w:val="24"/>
          <w:szCs w:val="24"/>
        </w:rPr>
      </w:pPr>
      <w:r>
        <w:rPr>
          <w:rFonts w:hint="default" w:ascii="Times New Roman" w:hAnsi="Times New Roman" w:cs="Times New Roman"/>
          <w:bCs/>
          <w:sz w:val="24"/>
          <w:szCs w:val="24"/>
        </w:rPr>
        <w:t>遵循原则：</w:t>
      </w:r>
    </w:p>
    <w:p w14:paraId="4E20AB32">
      <w:p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公开透明原则、公平竞争原则、公正原则和诚实信用原则。</w:t>
      </w:r>
    </w:p>
    <w:p w14:paraId="64CC643C">
      <w:pPr>
        <w:numPr>
          <w:ilvl w:val="0"/>
          <w:numId w:val="1"/>
        </w:numPr>
        <w:tabs>
          <w:tab w:val="left" w:pos="735"/>
          <w:tab w:val="clear" w:pos="855"/>
        </w:tabs>
        <w:spacing w:line="360" w:lineRule="auto"/>
        <w:ind w:hanging="330"/>
        <w:rPr>
          <w:rFonts w:hint="default" w:ascii="Times New Roman" w:hAnsi="Times New Roman" w:cs="Times New Roman"/>
          <w:bCs/>
          <w:sz w:val="24"/>
          <w:szCs w:val="24"/>
        </w:rPr>
      </w:pPr>
      <w:r>
        <w:rPr>
          <w:rFonts w:hint="default" w:ascii="Times New Roman" w:hAnsi="Times New Roman" w:cs="Times New Roman"/>
          <w:bCs/>
          <w:sz w:val="24"/>
          <w:szCs w:val="24"/>
        </w:rPr>
        <w:t>采购文件：</w:t>
      </w:r>
    </w:p>
    <w:p w14:paraId="5321E3E6">
      <w:pPr>
        <w:numPr>
          <w:ilvl w:val="0"/>
          <w:numId w:val="2"/>
        </w:numPr>
        <w:tabs>
          <w:tab w:val="left" w:pos="-1260"/>
          <w:tab w:val="left" w:pos="525"/>
          <w:tab w:val="left" w:pos="945"/>
          <w:tab w:val="left" w:pos="1050"/>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采购文件包括本文件目录所列全部内容，供应商应仔细阅读，并在响应文件中充分响应采购文件的所有要求。</w:t>
      </w:r>
    </w:p>
    <w:p w14:paraId="5856BF71">
      <w:pPr>
        <w:numPr>
          <w:ilvl w:val="0"/>
          <w:numId w:val="2"/>
        </w:numPr>
        <w:tabs>
          <w:tab w:val="left" w:pos="0"/>
          <w:tab w:val="left" w:pos="525"/>
          <w:tab w:val="left" w:pos="945"/>
          <w:tab w:val="left" w:pos="1050"/>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采购文件中的“法定代表人”是指供应商的营业执照或相关部门的登记证明文件中的“法定代表人”或“负责人”。</w:t>
      </w:r>
    </w:p>
    <w:p w14:paraId="7372A1AA">
      <w:pPr>
        <w:numPr>
          <w:ilvl w:val="0"/>
          <w:numId w:val="2"/>
        </w:numPr>
        <w:tabs>
          <w:tab w:val="left" w:pos="0"/>
          <w:tab w:val="left" w:pos="525"/>
          <w:tab w:val="left" w:pos="945"/>
          <w:tab w:val="left" w:pos="1050"/>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供应商按采购文件要求提交全部资料并对采购文件各项内容做出实质性响应，否则报价无效。</w:t>
      </w:r>
    </w:p>
    <w:p w14:paraId="31CD8B2C">
      <w:pPr>
        <w:numPr>
          <w:ilvl w:val="0"/>
          <w:numId w:val="2"/>
        </w:numPr>
        <w:tabs>
          <w:tab w:val="left" w:pos="0"/>
          <w:tab w:val="left" w:pos="525"/>
          <w:tab w:val="left" w:pos="945"/>
          <w:tab w:val="left" w:pos="1050"/>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采购文件仅作为本次询价项目使用。</w:t>
      </w:r>
    </w:p>
    <w:p w14:paraId="1504B5D9">
      <w:pPr>
        <w:tabs>
          <w:tab w:val="left" w:pos="630"/>
        </w:tabs>
        <w:spacing w:line="360" w:lineRule="auto"/>
        <w:ind w:left="-2" w:leftChars="-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（三） 采购文件的解释：</w:t>
      </w:r>
    </w:p>
    <w:p w14:paraId="30B3F47A">
      <w:pPr>
        <w:tabs>
          <w:tab w:val="left" w:pos="945"/>
        </w:tabs>
        <w:spacing w:line="360" w:lineRule="auto"/>
        <w:ind w:left="523"/>
        <w:rPr>
          <w:rFonts w:hint="default" w:ascii="Times New Roman" w:hAnsi="Times New Roman" w:cs="Times New Roman"/>
          <w:bCs/>
          <w:sz w:val="24"/>
          <w:szCs w:val="24"/>
        </w:rPr>
      </w:pPr>
      <w:r>
        <w:rPr>
          <w:rFonts w:hint="default" w:ascii="Times New Roman" w:hAnsi="Times New Roman" w:cs="Times New Roman"/>
          <w:bCs/>
          <w:sz w:val="24"/>
          <w:szCs w:val="24"/>
        </w:rPr>
        <w:t>本文件的最终解释权归泰州职业技术学院。</w:t>
      </w:r>
    </w:p>
    <w:p w14:paraId="70454BCD">
      <w:pPr>
        <w:spacing w:line="360" w:lineRule="auto"/>
        <w:ind w:left="-2" w:leftChars="-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 xml:space="preserve">（四） 采购文件的补充或修正： </w:t>
      </w:r>
    </w:p>
    <w:p w14:paraId="4568E8A5">
      <w:pPr>
        <w:numPr>
          <w:ilvl w:val="0"/>
          <w:numId w:val="3"/>
        </w:numPr>
        <w:tabs>
          <w:tab w:val="left" w:pos="525"/>
          <w:tab w:val="left" w:pos="945"/>
          <w:tab w:val="left" w:pos="1050"/>
          <w:tab w:val="clear" w:pos="898"/>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在报价截止时间三个工作日前泰州职业技术学院可对采购文件进行必要的澄清或者修改，不足三个工作日的，将顺延提交响应文件的截止时间。</w:t>
      </w:r>
    </w:p>
    <w:p w14:paraId="65126A28">
      <w:pPr>
        <w:numPr>
          <w:ilvl w:val="0"/>
          <w:numId w:val="3"/>
        </w:numPr>
        <w:tabs>
          <w:tab w:val="left" w:pos="525"/>
          <w:tab w:val="left" w:pos="945"/>
          <w:tab w:val="left" w:pos="1050"/>
          <w:tab w:val="clear" w:pos="898"/>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如需对采购文件进行补充或修正，泰州职业技术学院将在泰州职业技术学院</w:t>
      </w:r>
      <w:r>
        <w:rPr>
          <w:rFonts w:hint="eastAsia" w:ascii="Times New Roman" w:hAnsi="Times New Roman" w:cs="Times New Roman"/>
          <w:bCs/>
          <w:sz w:val="24"/>
          <w:szCs w:val="24"/>
          <w:lang w:val="en-US" w:eastAsia="zh-CN"/>
        </w:rPr>
        <w:t>官</w:t>
      </w:r>
      <w:r>
        <w:rPr>
          <w:rFonts w:hint="default" w:ascii="Times New Roman" w:hAnsi="Times New Roman" w:cs="Times New Roman"/>
          <w:bCs/>
          <w:sz w:val="24"/>
          <w:szCs w:val="24"/>
        </w:rPr>
        <w:t>网发布更正公告，该补充或修正的内容为采购文件的组成部分。供应商应在报价截止时间前关注原采购公告媒体上发布的相关更正公告。因供应商未尽注意义务，未及时全面地关注更正公告导致其提交的报价材料不符合泰州职业技术学院要求，而造成的损失及风险（包括但不限于未成交）由供应商自行承担。</w:t>
      </w:r>
    </w:p>
    <w:p w14:paraId="52F103C4">
      <w:pPr>
        <w:spacing w:line="360" w:lineRule="auto"/>
        <w:ind w:left="600" w:leftChars="250"/>
        <w:rPr>
          <w:rFonts w:hint="default" w:ascii="Times New Roman" w:hAnsi="Times New Roman" w:cs="Times New Roman"/>
          <w:bCs/>
          <w:sz w:val="24"/>
          <w:szCs w:val="24"/>
        </w:rPr>
      </w:pPr>
      <w:r>
        <w:rPr>
          <w:rFonts w:hint="default" w:ascii="Times New Roman" w:hAnsi="Times New Roman" w:cs="Times New Roman"/>
          <w:bCs/>
          <w:sz w:val="24"/>
          <w:szCs w:val="24"/>
        </w:rPr>
        <w:t>（五） 响应文件的组成：</w:t>
      </w:r>
    </w:p>
    <w:p w14:paraId="13125447">
      <w:pPr>
        <w:numPr>
          <w:ilvl w:val="0"/>
          <w:numId w:val="4"/>
        </w:numPr>
        <w:tabs>
          <w:tab w:val="left" w:pos="525"/>
          <w:tab w:val="left" w:pos="945"/>
          <w:tab w:val="clear" w:pos="630"/>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响应函（</w:t>
      </w:r>
      <w:r>
        <w:rPr>
          <w:rFonts w:hint="default" w:ascii="Times New Roman" w:hAnsi="Times New Roman" w:cs="Times New Roman"/>
          <w:b/>
          <w:bCs/>
          <w:sz w:val="24"/>
          <w:szCs w:val="24"/>
        </w:rPr>
        <w:t>格式见附件）</w:t>
      </w:r>
      <w:r>
        <w:rPr>
          <w:rFonts w:hint="eastAsia" w:ascii="Times New Roman" w:hAnsi="Times New Roman" w:cs="Times New Roman"/>
          <w:b/>
          <w:bCs/>
          <w:sz w:val="24"/>
          <w:szCs w:val="24"/>
          <w:lang w:val="en-US" w:eastAsia="zh-CN"/>
        </w:rPr>
        <w:t xml:space="preserve"> </w:t>
      </w:r>
    </w:p>
    <w:p w14:paraId="0CD011ED">
      <w:pPr>
        <w:numPr>
          <w:ilvl w:val="0"/>
          <w:numId w:val="4"/>
        </w:numPr>
        <w:tabs>
          <w:tab w:val="left" w:pos="525"/>
          <w:tab w:val="left" w:pos="945"/>
          <w:tab w:val="clear" w:pos="63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资格、资信证明文件：</w:t>
      </w:r>
    </w:p>
    <w:p w14:paraId="745AEA36">
      <w:pPr>
        <w:numPr>
          <w:ilvl w:val="0"/>
          <w:numId w:val="5"/>
        </w:num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资格承诺函（</w:t>
      </w:r>
      <w:r>
        <w:rPr>
          <w:rFonts w:hint="default" w:ascii="Times New Roman" w:hAnsi="Times New Roman" w:cs="Times New Roman"/>
          <w:b/>
          <w:bCs/>
          <w:sz w:val="24"/>
          <w:szCs w:val="24"/>
        </w:rPr>
        <w:t>格式见附件</w:t>
      </w:r>
      <w:r>
        <w:rPr>
          <w:rFonts w:hint="default" w:ascii="Times New Roman" w:hAnsi="Times New Roman" w:cs="Times New Roman"/>
          <w:bCs/>
          <w:sz w:val="24"/>
          <w:szCs w:val="24"/>
        </w:rPr>
        <w:t>）</w:t>
      </w:r>
    </w:p>
    <w:p w14:paraId="45418470">
      <w:pPr>
        <w:numPr>
          <w:ilvl w:val="0"/>
          <w:numId w:val="5"/>
        </w:num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具有独立承担民事责任能力的供应商营业执照或相关部门的登记证明文件复印件；</w:t>
      </w:r>
    </w:p>
    <w:p w14:paraId="0D068668">
      <w:pPr>
        <w:numPr>
          <w:ilvl w:val="0"/>
          <w:numId w:val="5"/>
        </w:num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供应商近三个月中任意一个月份（不含报价当月）的财务状况报告（资产负债表和利润表）或由会计师事务所出具的近两年中任意一个年度的审计报告和所附已审财务报告复印件；</w:t>
      </w:r>
    </w:p>
    <w:p w14:paraId="24418D8F">
      <w:pPr>
        <w:numPr>
          <w:ilvl w:val="0"/>
          <w:numId w:val="5"/>
        </w:num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供应商近三个月中任意一个月份（不含报价当月）的依法缴纳税收的相关材料（提供相关主管部门证明或银行代扣证明）复印件；</w:t>
      </w:r>
    </w:p>
    <w:p w14:paraId="67D3B09A">
      <w:pPr>
        <w:numPr>
          <w:ilvl w:val="0"/>
          <w:numId w:val="5"/>
        </w:num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供应商近三个月中任意一个月份（不含报价当月）的依法缴纳社会保障资金的相关材料（提供相关主管部门证明或银行代扣证明）复印件；</w:t>
      </w:r>
    </w:p>
    <w:p w14:paraId="78008CC3">
      <w:pPr>
        <w:numPr>
          <w:ilvl w:val="0"/>
          <w:numId w:val="4"/>
        </w:numPr>
        <w:tabs>
          <w:tab w:val="left" w:pos="525"/>
          <w:tab w:val="left" w:pos="945"/>
          <w:tab w:val="clear" w:pos="63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询价报价表（</w:t>
      </w:r>
      <w:r>
        <w:rPr>
          <w:rFonts w:hint="default" w:ascii="Times New Roman" w:hAnsi="Times New Roman" w:cs="Times New Roman"/>
          <w:b/>
          <w:bCs/>
          <w:sz w:val="24"/>
          <w:szCs w:val="24"/>
        </w:rPr>
        <w:t>格式见附件</w:t>
      </w:r>
      <w:r>
        <w:rPr>
          <w:rFonts w:hint="default" w:ascii="Times New Roman" w:hAnsi="Times New Roman" w:cs="Times New Roman"/>
          <w:bCs/>
          <w:sz w:val="24"/>
          <w:szCs w:val="24"/>
        </w:rPr>
        <w:t>）</w:t>
      </w:r>
    </w:p>
    <w:p w14:paraId="169F97CB">
      <w:pPr>
        <w:numPr>
          <w:ilvl w:val="0"/>
          <w:numId w:val="4"/>
        </w:numPr>
        <w:tabs>
          <w:tab w:val="left" w:pos="525"/>
          <w:tab w:val="left" w:pos="945"/>
          <w:tab w:val="clear" w:pos="63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其它（</w:t>
      </w:r>
      <w:r>
        <w:rPr>
          <w:rFonts w:hint="default" w:ascii="Times New Roman" w:hAnsi="Times New Roman" w:cs="Times New Roman"/>
          <w:b/>
          <w:bCs/>
          <w:sz w:val="24"/>
          <w:szCs w:val="24"/>
        </w:rPr>
        <w:t>供应商认为有必要提供的声明和文件，如有自拟并自行添加</w:t>
      </w:r>
      <w:r>
        <w:rPr>
          <w:rFonts w:hint="default" w:ascii="Times New Roman" w:hAnsi="Times New Roman" w:cs="Times New Roman"/>
          <w:bCs/>
          <w:sz w:val="24"/>
          <w:szCs w:val="24"/>
        </w:rPr>
        <w:t>）</w:t>
      </w:r>
    </w:p>
    <w:p w14:paraId="32F17ACD">
      <w:pPr>
        <w:tabs>
          <w:tab w:val="left" w:pos="1050"/>
        </w:tabs>
        <w:spacing w:line="360" w:lineRule="auto"/>
        <w:ind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上述1-4项供应商必须按要求全部提供，否则响应文件无效。</w:t>
      </w:r>
      <w:r>
        <w:rPr>
          <w:rFonts w:hint="default" w:ascii="Times New Roman" w:hAnsi="Times New Roman" w:cs="Times New Roman"/>
          <w:sz w:val="24"/>
          <w:szCs w:val="24"/>
        </w:rPr>
        <w:t>如上述资格证明文件遇年检、换证，则必须提供法定年检、换证单位出具的有效证明复印件。如上述资格证明文件第（</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）三项遇有国家相关政策规定可不具备的，必须提供相关政策规定或相关单位出具的有效证明复印件</w:t>
      </w:r>
      <w:r>
        <w:rPr>
          <w:rFonts w:hint="default" w:ascii="Times New Roman" w:hAnsi="Times New Roman" w:cs="Times New Roman"/>
          <w:bCs/>
          <w:sz w:val="24"/>
          <w:szCs w:val="24"/>
        </w:rPr>
        <w:t>。</w:t>
      </w:r>
    </w:p>
    <w:p w14:paraId="070148E5">
      <w:pPr>
        <w:spacing w:line="360" w:lineRule="auto"/>
        <w:ind w:left="-2" w:leftChars="-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（六） 响应文件的制作：</w:t>
      </w:r>
    </w:p>
    <w:p w14:paraId="2039729A">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所有文件、往来函件均应使用简体中文（规格、型号辅助符号例外）。</w:t>
      </w:r>
    </w:p>
    <w:p w14:paraId="5E0D2C8E">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响应文件由供应商按要求参考给定格式如实填写（编写），须</w:t>
      </w:r>
      <w:r>
        <w:rPr>
          <w:rFonts w:hint="eastAsia" w:ascii="Times New Roman" w:hAnsi="Times New Roman" w:cs="Times New Roman"/>
          <w:bCs/>
          <w:sz w:val="24"/>
          <w:szCs w:val="24"/>
          <w:lang w:val="en-US" w:eastAsia="zh-CN"/>
        </w:rPr>
        <w:t>加盖</w:t>
      </w:r>
      <w:r>
        <w:rPr>
          <w:rFonts w:hint="default" w:ascii="Times New Roman" w:hAnsi="Times New Roman" w:cs="Times New Roman"/>
          <w:bCs/>
          <w:sz w:val="24"/>
          <w:szCs w:val="24"/>
        </w:rPr>
        <w:t>供应商</w:t>
      </w:r>
      <w:r>
        <w:rPr>
          <w:rFonts w:hint="eastAsia" w:ascii="Times New Roman" w:hAnsi="Times New Roman" w:cs="Times New Roman"/>
          <w:bCs/>
          <w:sz w:val="24"/>
          <w:szCs w:val="24"/>
          <w:lang w:val="en-US" w:eastAsia="zh-CN"/>
        </w:rPr>
        <w:t>公</w:t>
      </w:r>
      <w:r>
        <w:rPr>
          <w:rFonts w:hint="default" w:ascii="Times New Roman" w:hAnsi="Times New Roman" w:cs="Times New Roman"/>
          <w:bCs/>
          <w:sz w:val="24"/>
          <w:szCs w:val="24"/>
        </w:rPr>
        <w:t>章、法定代表人或法定代表人授权代表签字或盖章，方为有效，未尽事宜可自行补充。</w:t>
      </w:r>
    </w:p>
    <w:p w14:paraId="6CE2685D">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sz w:val="24"/>
          <w:szCs w:val="24"/>
          <w:lang w:val="zh-CN"/>
        </w:rPr>
        <w:t>如无特别说明，</w:t>
      </w:r>
      <w:r>
        <w:rPr>
          <w:rFonts w:hint="default" w:ascii="Times New Roman" w:hAnsi="Times New Roman" w:cs="Times New Roman"/>
          <w:bCs/>
          <w:sz w:val="24"/>
          <w:szCs w:val="24"/>
        </w:rPr>
        <w:t>供应商报价一律以人民币为报价结算货币，结算单位为“元”。</w:t>
      </w:r>
    </w:p>
    <w:p w14:paraId="2505CF51">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响应文件应用不褪色的墨水书写或打印。</w:t>
      </w:r>
    </w:p>
    <w:p w14:paraId="7EE9303F">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响应文件应按照“响应文件的组成”顺序制作，并编制目录、页码，装订成册。</w:t>
      </w:r>
    </w:p>
    <w:p w14:paraId="0ED9033F">
      <w:pPr>
        <w:numPr>
          <w:ilvl w:val="0"/>
          <w:numId w:val="6"/>
        </w:numPr>
        <w:tabs>
          <w:tab w:val="left" w:pos="525"/>
          <w:tab w:val="left" w:pos="945"/>
          <w:tab w:val="clear" w:pos="898"/>
        </w:tabs>
        <w:spacing w:line="360" w:lineRule="auto"/>
        <w:ind w:left="0" w:firstLine="525" w:firstLineChars="218"/>
        <w:rPr>
          <w:rFonts w:hint="default" w:ascii="Times New Roman" w:hAnsi="Times New Roman" w:cs="Times New Roman"/>
          <w:b/>
          <w:sz w:val="24"/>
          <w:szCs w:val="24"/>
        </w:rPr>
      </w:pPr>
      <w:r>
        <w:rPr>
          <w:rFonts w:hint="default" w:ascii="Times New Roman" w:hAnsi="Times New Roman" w:cs="Times New Roman"/>
          <w:b/>
          <w:sz w:val="24"/>
          <w:szCs w:val="24"/>
        </w:rPr>
        <w:t>响应文件一式三份，正本一份、副本两份，盖章电子档1份（正本扫描，u盘拷贝），和响应文件一同密封，同时注明正副本、项目名称及编号并加盖公章。</w:t>
      </w:r>
    </w:p>
    <w:p w14:paraId="5658F780">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响应文件不应有涂改、增删和潦草之处，如有必须修改时，修改处必须有供应商盖章、法定代表人或法定代表人授权代表的签字。</w:t>
      </w:r>
    </w:p>
    <w:p w14:paraId="755B09A6">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报价费用自理。</w:t>
      </w:r>
    </w:p>
    <w:p w14:paraId="43303D31">
      <w:pPr>
        <w:spacing w:line="360" w:lineRule="auto"/>
        <w:ind w:left="-2" w:leftChars="-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（七） 无效响应文件的确认：</w:t>
      </w:r>
    </w:p>
    <w:p w14:paraId="2E3C9416">
      <w:p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供应商有下列情况之一者，其响应文件无效：</w:t>
      </w:r>
    </w:p>
    <w:p w14:paraId="68CC1C24">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响应文件未按规定的期限、地点送达的；</w:t>
      </w:r>
    </w:p>
    <w:p w14:paraId="717137A5">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响应文件未按要求密封、签署、盖章的；</w:t>
      </w:r>
    </w:p>
    <w:p w14:paraId="409DEC17">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供应商的法定代表人或法定代表人授权代表，未准时参加询价采购会议的；</w:t>
      </w:r>
    </w:p>
    <w:p w14:paraId="44227EB8">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供应商的法定代表人授权代表，无法定代表人授权委托书的；</w:t>
      </w:r>
    </w:p>
    <w:p w14:paraId="6BDCA652">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不具备采购文件中规定的资格要求或未按采购文件规定的要求提供资格、资信证明文件的；</w:t>
      </w:r>
    </w:p>
    <w:p w14:paraId="3E986DC3">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sz w:val="24"/>
          <w:szCs w:val="24"/>
        </w:rPr>
        <w:t>被“信用中国”网站（</w:t>
      </w:r>
      <w:r>
        <w:rPr>
          <w:rFonts w:hint="default" w:ascii="Times New Roman" w:hAnsi="Times New Roman" w:cs="Times New Roman"/>
        </w:rPr>
        <w:fldChar w:fldCharType="begin"/>
      </w:r>
      <w:r>
        <w:rPr>
          <w:rFonts w:hint="default" w:ascii="Times New Roman" w:hAnsi="Times New Roman" w:cs="Times New Roman"/>
        </w:rPr>
        <w:instrText xml:space="preserve"> HYPERLINK "http://www.creditchina.gov.cn" </w:instrText>
      </w:r>
      <w:r>
        <w:rPr>
          <w:rFonts w:hint="default" w:ascii="Times New Roman" w:hAnsi="Times New Roman" w:cs="Times New Roman"/>
        </w:rPr>
        <w:fldChar w:fldCharType="separate"/>
      </w:r>
      <w:r>
        <w:rPr>
          <w:rFonts w:hint="default" w:ascii="Times New Roman" w:hAnsi="Times New Roman" w:cs="Times New Roman"/>
          <w:sz w:val="24"/>
          <w:szCs w:val="24"/>
        </w:rPr>
        <w:t>www.creditchina.gov.cn</w:t>
      </w:r>
      <w:r>
        <w:rPr>
          <w:rFonts w:hint="default" w:ascii="Times New Roman" w:hAnsi="Times New Roman" w:cs="Times New Roman"/>
          <w:sz w:val="24"/>
          <w:szCs w:val="24"/>
        </w:rPr>
        <w:fldChar w:fldCharType="end"/>
      </w:r>
      <w:r>
        <w:rPr>
          <w:rFonts w:hint="default" w:ascii="Times New Roman" w:hAnsi="Times New Roman" w:cs="Times New Roman"/>
          <w:sz w:val="24"/>
          <w:szCs w:val="24"/>
        </w:rPr>
        <w:t>）列入失信执行人、重大税收违法案件当事人名单、政府采购严重违法失信行为记录名单的；</w:t>
      </w:r>
    </w:p>
    <w:p w14:paraId="7E8BB03D">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响应文件未按采购文件规定的内容和要求填写的；</w:t>
      </w:r>
    </w:p>
    <w:p w14:paraId="265C8E7E">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响应文件书写潦草、字迹模糊不清、无法辨认的；</w:t>
      </w:r>
    </w:p>
    <w:p w14:paraId="65C5B3BE">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响应文件中有采购文件未允许提供的选择性内容的；</w:t>
      </w:r>
    </w:p>
    <w:p w14:paraId="754594CD">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不同供应商委托同一单位或者个人办理报价事宜的；</w:t>
      </w:r>
    </w:p>
    <w:p w14:paraId="5700FF57">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不同供应商的单位负责人为同一人或者存在直接控股、管理关系的；</w:t>
      </w:r>
    </w:p>
    <w:p w14:paraId="71C4D2A5">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不同供应商的响应文件的装订形式、纸张情况、目录序号、排版格式、文字风格等存在明显的相似性或一致性，特征显示由同一单位或者同一个人编制的；</w:t>
      </w:r>
    </w:p>
    <w:p w14:paraId="30E59FC0">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不同供应商响应文件内容存在非正常一致、项目组成员出现同一人、响应文件中错误（或异常）一致或雷同、电子文档信息一致或雷同的、报价呈规律性差异的；</w:t>
      </w:r>
    </w:p>
    <w:p w14:paraId="09DCB7F6">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不同供应商的报价资料相互混装、不同供应商的报价保证金由同一企业或同一账户资金缴纳、不同供应商的委托代理人、项目负责人以及其他相关人员有在同一个单位缴纳社会保险、同一响应文件中单位名称落款与公章不是同一单位的；</w:t>
      </w:r>
    </w:p>
    <w:p w14:paraId="7EAEC54C">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项目（标段）总报价超过本项目（标段）预算或最高限价的；</w:t>
      </w:r>
    </w:p>
    <w:p w14:paraId="546557FC">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提供虚假材料的（包括工商营业执照、财务报表、资格证明文件等）；</w:t>
      </w:r>
    </w:p>
    <w:p w14:paraId="5F00DBDE">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询价小组认定供应商报价明显不合理，有可能影响商品质量和不能诚信履约的；</w:t>
      </w:r>
    </w:p>
    <w:p w14:paraId="6D3C6FCB">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除单一来源采购项目外，为采购项目提供整体设计、规范编制或者项目管理、监理、检测等服务的；</w:t>
      </w:r>
    </w:p>
    <w:p w14:paraId="4B328256">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响应文件内容不全或不符合采购文件中规定的其它实质性要求的；</w:t>
      </w:r>
    </w:p>
    <w:p w14:paraId="4F38E497">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法律法规和采购文件规定的其它无效情形。</w:t>
      </w:r>
    </w:p>
    <w:p w14:paraId="7AC292A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（八） 评审：</w:t>
      </w:r>
    </w:p>
    <w:p w14:paraId="18A05FEB">
      <w:pPr>
        <w:tabs>
          <w:tab w:val="left" w:pos="630"/>
          <w:tab w:val="left" w:pos="1050"/>
        </w:tabs>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评审工作由泰州职业技术学院负责组织。</w:t>
      </w:r>
    </w:p>
    <w:p w14:paraId="65B5DA5E">
      <w:pPr>
        <w:tabs>
          <w:tab w:val="left" w:pos="1050"/>
        </w:tabs>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具体评审事务由依法组建的询价小组负责。如有争议最终由询价小组认定。</w:t>
      </w:r>
    </w:p>
    <w:p w14:paraId="66A1AB8D">
      <w:pPr>
        <w:numPr>
          <w:ilvl w:val="1"/>
          <w:numId w:val="8"/>
        </w:numPr>
        <w:tabs>
          <w:tab w:val="left" w:pos="525"/>
          <w:tab w:val="left" w:pos="630"/>
          <w:tab w:val="left" w:pos="945"/>
          <w:tab w:val="clear" w:pos="1290"/>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响应文件的审查</w:t>
      </w:r>
    </w:p>
    <w:p w14:paraId="1D40DF48">
      <w:pPr>
        <w:numPr>
          <w:ilvl w:val="3"/>
          <w:numId w:val="8"/>
        </w:numPr>
        <w:tabs>
          <w:tab w:val="left" w:pos="525"/>
          <w:tab w:val="left" w:pos="630"/>
          <w:tab w:val="left" w:pos="945"/>
          <w:tab w:val="left" w:pos="1155"/>
          <w:tab w:val="clear" w:pos="183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报价一览表内容与明细表内容不一致的，以报价一览表为准。</w:t>
      </w:r>
    </w:p>
    <w:p w14:paraId="585BD1F9">
      <w:pPr>
        <w:tabs>
          <w:tab w:val="left" w:pos="630"/>
          <w:tab w:val="left" w:pos="945"/>
          <w:tab w:val="left" w:pos="1155"/>
        </w:tabs>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1EC1A5BA">
      <w:pPr>
        <w:numPr>
          <w:ilvl w:val="3"/>
          <w:numId w:val="8"/>
        </w:numPr>
        <w:tabs>
          <w:tab w:val="left" w:pos="525"/>
          <w:tab w:val="left" w:pos="630"/>
          <w:tab w:val="left" w:pos="945"/>
          <w:tab w:val="left" w:pos="1155"/>
          <w:tab w:val="clear" w:pos="183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正本与副本不符，以正本为准。</w:t>
      </w:r>
    </w:p>
    <w:p w14:paraId="6108C4C1">
      <w:pPr>
        <w:numPr>
          <w:ilvl w:val="1"/>
          <w:numId w:val="8"/>
        </w:numPr>
        <w:tabs>
          <w:tab w:val="left" w:pos="525"/>
          <w:tab w:val="left" w:pos="840"/>
          <w:tab w:val="left" w:pos="945"/>
          <w:tab w:val="clear" w:pos="1290"/>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评审程序</w:t>
      </w:r>
    </w:p>
    <w:p w14:paraId="5AD21D2E">
      <w:pPr>
        <w:numPr>
          <w:ilvl w:val="0"/>
          <w:numId w:val="9"/>
        </w:numPr>
        <w:tabs>
          <w:tab w:val="left" w:pos="630"/>
          <w:tab w:val="left" w:pos="945"/>
          <w:tab w:val="left" w:pos="1155"/>
          <w:tab w:val="clear" w:pos="1104"/>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 xml:space="preserve">响应文件初审。初审分为资格性检查和符合性检查。 </w:t>
      </w:r>
    </w:p>
    <w:p w14:paraId="395F0ED4">
      <w:pPr>
        <w:numPr>
          <w:ilvl w:val="0"/>
          <w:numId w:val="10"/>
        </w:numPr>
        <w:tabs>
          <w:tab w:val="left" w:pos="210"/>
          <w:tab w:val="left" w:pos="945"/>
          <w:tab w:val="left" w:pos="1365"/>
          <w:tab w:val="clear" w:pos="57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资格性检查。依据法律法规和采购文件的规定，对响应文件中的资格证明、报价保证金等进行审查；通过“信用中国”网站（</w:t>
      </w:r>
      <w:r>
        <w:rPr>
          <w:rFonts w:hint="default" w:ascii="Times New Roman" w:hAnsi="Times New Roman" w:cs="Times New Roman"/>
        </w:rPr>
        <w:fldChar w:fldCharType="begin"/>
      </w:r>
      <w:r>
        <w:rPr>
          <w:rFonts w:hint="default" w:ascii="Times New Roman" w:hAnsi="Times New Roman" w:cs="Times New Roman"/>
        </w:rPr>
        <w:instrText xml:space="preserve"> HYPERLINK "http://www.creditchina.gov.cn" </w:instrText>
      </w:r>
      <w:r>
        <w:rPr>
          <w:rFonts w:hint="default" w:ascii="Times New Roman" w:hAnsi="Times New Roman" w:cs="Times New Roman"/>
        </w:rPr>
        <w:fldChar w:fldCharType="separate"/>
      </w:r>
      <w:r>
        <w:rPr>
          <w:rFonts w:hint="default" w:ascii="Times New Roman" w:hAnsi="Times New Roman" w:cs="Times New Roman"/>
          <w:bCs/>
          <w:sz w:val="24"/>
          <w:szCs w:val="24"/>
        </w:rPr>
        <w:t>www.creditchina.gov.cn</w:t>
      </w:r>
      <w:r>
        <w:rPr>
          <w:rFonts w:hint="default" w:ascii="Times New Roman" w:hAnsi="Times New Roman" w:cs="Times New Roman"/>
          <w:bCs/>
          <w:sz w:val="24"/>
          <w:szCs w:val="24"/>
        </w:rPr>
        <w:fldChar w:fldCharType="end"/>
      </w:r>
      <w:r>
        <w:rPr>
          <w:rFonts w:hint="default" w:ascii="Times New Roman" w:hAnsi="Times New Roman" w:cs="Times New Roman"/>
          <w:bCs/>
          <w:sz w:val="24"/>
          <w:szCs w:val="24"/>
        </w:rPr>
        <w:t>）查询报价供应商在报价截止时间之前，是否被列入</w:t>
      </w:r>
      <w:r>
        <w:rPr>
          <w:rFonts w:hint="default" w:ascii="Times New Roman" w:hAnsi="Times New Roman" w:cs="Times New Roman"/>
          <w:sz w:val="24"/>
          <w:szCs w:val="24"/>
        </w:rPr>
        <w:t>失信执行人、重大税收违法案件当事人名单、政府采购严重违法失信行为记录名单，</w:t>
      </w:r>
      <w:r>
        <w:rPr>
          <w:rFonts w:hint="default" w:ascii="Times New Roman" w:hAnsi="Times New Roman" w:cs="Times New Roman"/>
          <w:bCs/>
          <w:sz w:val="24"/>
          <w:szCs w:val="24"/>
        </w:rPr>
        <w:t>以确定报价供应商是否具备报价资格。</w:t>
      </w:r>
    </w:p>
    <w:p w14:paraId="7BC1A4B2">
      <w:pPr>
        <w:numPr>
          <w:ilvl w:val="0"/>
          <w:numId w:val="10"/>
        </w:numPr>
        <w:tabs>
          <w:tab w:val="left" w:pos="210"/>
          <w:tab w:val="left" w:pos="945"/>
          <w:tab w:val="left" w:pos="1365"/>
          <w:tab w:val="clear" w:pos="57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符合性检查。依据采购文件的规定，从响应文件的有效性、完整性和对采购文件的响应程度进行审查，以确定是否对采购文件的实质性要求作出响应。</w:t>
      </w:r>
    </w:p>
    <w:p w14:paraId="3813B905">
      <w:pPr>
        <w:numPr>
          <w:ilvl w:val="0"/>
          <w:numId w:val="9"/>
        </w:numPr>
        <w:tabs>
          <w:tab w:val="left" w:pos="420"/>
          <w:tab w:val="left" w:pos="945"/>
          <w:tab w:val="left" w:pos="1155"/>
          <w:tab w:val="clear" w:pos="1104"/>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澄清有关问题。对响应文件中含义不明确、同类问题表述不一致或者有明显文字和计算错误的内容，询价小组可以书面形式（应当由询价小组专家签字）要求供应商作出必要的澄清、说明或者纠正。供应商的澄清、说明或者补正应当采用书面形式，由其授权的代表签字。</w:t>
      </w:r>
    </w:p>
    <w:p w14:paraId="0764C519">
      <w:pPr>
        <w:numPr>
          <w:ilvl w:val="1"/>
          <w:numId w:val="8"/>
        </w:numPr>
        <w:tabs>
          <w:tab w:val="left" w:pos="525"/>
          <w:tab w:val="left" w:pos="840"/>
          <w:tab w:val="left" w:pos="945"/>
          <w:tab w:val="clear" w:pos="1290"/>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 xml:space="preserve">成交标准 </w:t>
      </w:r>
    </w:p>
    <w:p w14:paraId="73C8A893">
      <w:pPr>
        <w:tabs>
          <w:tab w:val="left" w:pos="840"/>
          <w:tab w:val="left" w:pos="1050"/>
        </w:tabs>
        <w:spacing w:line="360" w:lineRule="auto"/>
        <w:ind w:left="1" w:firstLine="523" w:firstLineChars="218"/>
        <w:rPr>
          <w:rFonts w:hint="default" w:ascii="Times New Roman" w:hAnsi="Times New Roman" w:cs="Times New Roman"/>
          <w:bCs/>
          <w:sz w:val="24"/>
          <w:szCs w:val="24"/>
          <w:highlight w:val="yellow"/>
        </w:rPr>
      </w:pPr>
      <w:r>
        <w:rPr>
          <w:rFonts w:hint="default" w:ascii="Times New Roman" w:hAnsi="Times New Roman" w:cs="Times New Roman"/>
          <w:bCs/>
          <w:sz w:val="24"/>
          <w:szCs w:val="24"/>
        </w:rPr>
        <w:t>本项目在质量和服务均能满足采购文件实质性响应要求的前提下，以提出</w:t>
      </w:r>
      <w:r>
        <w:rPr>
          <w:rFonts w:hint="default" w:ascii="Times New Roman" w:hAnsi="Times New Roman" w:cs="Times New Roman"/>
          <w:bCs/>
          <w:color w:val="auto"/>
          <w:sz w:val="24"/>
          <w:szCs w:val="24"/>
        </w:rPr>
        <w:t>最低报价的供应商为成交供应商。如因最低评审价相同导致无法确定成交供应商</w:t>
      </w:r>
      <w:r>
        <w:rPr>
          <w:rFonts w:hint="default" w:ascii="Times New Roman" w:hAnsi="Times New Roman" w:cs="Times New Roman"/>
          <w:bCs/>
          <w:color w:val="auto"/>
          <w:sz w:val="24"/>
          <w:szCs w:val="24"/>
          <w:highlight w:val="none"/>
        </w:rPr>
        <w:t>的，</w:t>
      </w:r>
      <w:r>
        <w:rPr>
          <w:rFonts w:hint="eastAsia" w:ascii="Times New Roman" w:hAnsi="Times New Roman" w:cs="Times New Roman"/>
          <w:bCs/>
          <w:color w:val="auto"/>
          <w:sz w:val="24"/>
          <w:szCs w:val="24"/>
          <w:highlight w:val="none"/>
          <w:lang w:val="en-US" w:eastAsia="zh-CN"/>
        </w:rPr>
        <w:t>则由评审小组抽签决定</w:t>
      </w:r>
      <w:r>
        <w:rPr>
          <w:rFonts w:hint="default" w:ascii="Times New Roman" w:hAnsi="Times New Roman" w:cs="Times New Roman"/>
          <w:bCs/>
          <w:color w:val="auto"/>
          <w:sz w:val="24"/>
          <w:szCs w:val="24"/>
          <w:highlight w:val="none"/>
        </w:rPr>
        <w:t>。</w:t>
      </w:r>
    </w:p>
    <w:p w14:paraId="129501E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（九） 确定成交供应商：</w:t>
      </w:r>
    </w:p>
    <w:p w14:paraId="6BAF2A61">
      <w:pPr>
        <w:numPr>
          <w:ilvl w:val="0"/>
          <w:numId w:val="11"/>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询价小组对通过资格性检查和符合性检查的有效响应文件，根据成交标准确定成交供应商。</w:t>
      </w:r>
    </w:p>
    <w:p w14:paraId="142949FF">
      <w:pPr>
        <w:numPr>
          <w:ilvl w:val="0"/>
          <w:numId w:val="11"/>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泰州职业技术学院将评审结果通知所有参加报价的未成交供应商，并在泰州职业技术学院网发布成交公告。泰州职业技术学院和询价小组对未成交原因不做解释。如有质疑，应在法定质疑期限内，即</w:t>
      </w:r>
      <w:r>
        <w:rPr>
          <w:rFonts w:hint="default" w:ascii="Times New Roman" w:hAnsi="Times New Roman" w:cs="Times New Roman"/>
          <w:sz w:val="24"/>
          <w:szCs w:val="24"/>
        </w:rPr>
        <w:t>成交公告</w:t>
      </w:r>
      <w:r>
        <w:rPr>
          <w:rFonts w:hint="default" w:ascii="Times New Roman" w:hAnsi="Times New Roman" w:cs="Times New Roman"/>
          <w:bCs/>
          <w:kern w:val="0"/>
          <w:sz w:val="24"/>
          <w:szCs w:val="24"/>
        </w:rPr>
        <w:t>期限届满之日</w:t>
      </w:r>
      <w:r>
        <w:rPr>
          <w:rFonts w:hint="default" w:ascii="Times New Roman" w:hAnsi="Times New Roman" w:cs="Times New Roman"/>
          <w:sz w:val="24"/>
          <w:szCs w:val="24"/>
        </w:rPr>
        <w:t>起7个工作日</w:t>
      </w:r>
      <w:r>
        <w:rPr>
          <w:rFonts w:hint="default" w:ascii="Times New Roman" w:hAnsi="Times New Roman" w:cs="Times New Roman"/>
          <w:bCs/>
          <w:sz w:val="24"/>
          <w:szCs w:val="24"/>
        </w:rPr>
        <w:t>内，以书面形式送达泰州职业技术学院。质疑函应当列明具体的质疑事项及事实根据，认为自己合法权益受到损害的相关证据材料以及质疑供应商的名称、地址、邮编、联系人、联系电话、日期，同时该质疑函应由供应商法定代表人签字并加盖单位公章（原件）。泰州职业技术学院将在收到符合上述要求的书面质疑后七个工作日内，对质疑内容做出答复。供应商在法定质疑期限外送达的质疑函或法定质疑期限内送达的质疑函不符合上述要求的均为无效质疑，泰州职业技术学院对无效质疑不予受理。</w:t>
      </w:r>
    </w:p>
    <w:p w14:paraId="4B60E5C6">
      <w:pPr>
        <w:numPr>
          <w:ilvl w:val="0"/>
          <w:numId w:val="11"/>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泰州职业技术学院向成交方发成交通知书。</w:t>
      </w:r>
    </w:p>
    <w:p w14:paraId="5187E7B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（十）采购终止：</w:t>
      </w:r>
    </w:p>
    <w:p w14:paraId="42EFFF6B">
      <w:pPr>
        <w:spacing w:line="360" w:lineRule="auto"/>
        <w:ind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在询价采购中，出现下列情况之一的，本次采购活动终止：</w:t>
      </w:r>
    </w:p>
    <w:p w14:paraId="27703AF2">
      <w:pPr>
        <w:numPr>
          <w:ilvl w:val="0"/>
          <w:numId w:val="12"/>
        </w:numPr>
        <w:tabs>
          <w:tab w:val="right" w:pos="180"/>
          <w:tab w:val="left" w:pos="525"/>
          <w:tab w:val="left" w:pos="945"/>
          <w:tab w:val="clear" w:pos="57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因情况变化，不再符合规定的询价采购方式适用情形的；</w:t>
      </w:r>
    </w:p>
    <w:p w14:paraId="0BD9D02D">
      <w:pPr>
        <w:numPr>
          <w:ilvl w:val="0"/>
          <w:numId w:val="12"/>
        </w:numPr>
        <w:tabs>
          <w:tab w:val="left" w:pos="525"/>
          <w:tab w:val="left" w:pos="945"/>
          <w:tab w:val="clear" w:pos="57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出现影响采购公正的违法、违规行为的；</w:t>
      </w:r>
    </w:p>
    <w:p w14:paraId="6D54F13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（十一）履约保证金：</w:t>
      </w:r>
    </w:p>
    <w:p w14:paraId="26783C43">
      <w:pPr>
        <w:tabs>
          <w:tab w:val="right" w:pos="735"/>
          <w:tab w:val="left" w:pos="945"/>
          <w:tab w:val="left" w:pos="1470"/>
        </w:tabs>
        <w:spacing w:line="360" w:lineRule="auto"/>
        <w:ind w:firstLine="523" w:firstLineChars="218"/>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rPr>
        <w:t>1.</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本项目履约保证金为2000元</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履约完成后，无息退还。</w:t>
      </w:r>
    </w:p>
    <w:p w14:paraId="753170B5">
      <w:pPr>
        <w:numPr>
          <w:ilvl w:val="0"/>
          <w:numId w:val="8"/>
        </w:numPr>
        <w:tabs>
          <w:tab w:val="right" w:pos="525"/>
          <w:tab w:val="left" w:pos="945"/>
          <w:tab w:val="left" w:pos="1050"/>
          <w:tab w:val="clear" w:pos="510"/>
        </w:tabs>
        <w:spacing w:line="360" w:lineRule="auto"/>
        <w:ind w:left="0" w:firstLine="523" w:firstLineChars="218"/>
        <w:rPr>
          <w:rFonts w:hint="default" w:ascii="Times New Roman" w:hAnsi="Times New Roman" w:cs="Times New Roman"/>
          <w:sz w:val="24"/>
          <w:szCs w:val="24"/>
        </w:rPr>
      </w:pPr>
      <w:r>
        <w:rPr>
          <w:rFonts w:hint="default" w:ascii="Times New Roman" w:hAnsi="Times New Roman" w:cs="Times New Roman"/>
          <w:bCs/>
          <w:sz w:val="24"/>
          <w:szCs w:val="24"/>
        </w:rPr>
        <w:t>成交供应商有下列情形之一的，</w:t>
      </w:r>
      <w:r>
        <w:rPr>
          <w:rFonts w:hint="default" w:ascii="Times New Roman" w:hAnsi="Times New Roman" w:cs="Times New Roman"/>
          <w:sz w:val="24"/>
          <w:szCs w:val="24"/>
        </w:rPr>
        <w:t>必须限期改正，情节严重的，列入不良行为记录名单，在1至3年内禁止参加</w:t>
      </w:r>
      <w:r>
        <w:rPr>
          <w:rFonts w:hint="default" w:ascii="Times New Roman" w:hAnsi="Times New Roman" w:cs="Times New Roman"/>
          <w:bCs/>
          <w:sz w:val="24"/>
          <w:szCs w:val="24"/>
        </w:rPr>
        <w:t>本单位采购</w:t>
      </w:r>
      <w:r>
        <w:rPr>
          <w:rFonts w:hint="default" w:ascii="Times New Roman" w:hAnsi="Times New Roman" w:cs="Times New Roman"/>
          <w:sz w:val="24"/>
          <w:szCs w:val="24"/>
        </w:rPr>
        <w:t>活动，并予以通报：</w:t>
      </w:r>
    </w:p>
    <w:p w14:paraId="102BC909">
      <w:pPr>
        <w:numPr>
          <w:ilvl w:val="3"/>
          <w:numId w:val="8"/>
        </w:numPr>
        <w:tabs>
          <w:tab w:val="left" w:pos="315"/>
          <w:tab w:val="left" w:pos="735"/>
          <w:tab w:val="left" w:pos="1155"/>
          <w:tab w:val="clear" w:pos="1830"/>
        </w:tabs>
        <w:spacing w:line="360" w:lineRule="auto"/>
        <w:ind w:left="0" w:firstLine="523" w:firstLineChars="218"/>
        <w:rPr>
          <w:rFonts w:hint="default" w:ascii="Times New Roman" w:hAnsi="Times New Roman" w:cs="Times New Roman"/>
          <w:sz w:val="24"/>
          <w:szCs w:val="24"/>
        </w:rPr>
      </w:pPr>
      <w:r>
        <w:rPr>
          <w:rFonts w:hint="default" w:ascii="Times New Roman" w:hAnsi="Times New Roman" w:cs="Times New Roman"/>
          <w:sz w:val="24"/>
          <w:szCs w:val="24"/>
        </w:rPr>
        <w:t>未按照采购文件确定的事项签订采购合同，或者与采购人另行订立背离合同实质性内容的协议的；</w:t>
      </w:r>
    </w:p>
    <w:p w14:paraId="3F8E4F33">
      <w:pPr>
        <w:numPr>
          <w:ilvl w:val="3"/>
          <w:numId w:val="8"/>
        </w:numPr>
        <w:tabs>
          <w:tab w:val="left" w:pos="315"/>
          <w:tab w:val="left" w:pos="735"/>
          <w:tab w:val="left" w:pos="1155"/>
          <w:tab w:val="clear" w:pos="1830"/>
        </w:tabs>
        <w:spacing w:line="360" w:lineRule="auto"/>
        <w:ind w:left="0" w:firstLine="523" w:firstLineChars="218"/>
        <w:rPr>
          <w:rFonts w:hint="default" w:ascii="Times New Roman" w:hAnsi="Times New Roman" w:cs="Times New Roman"/>
          <w:sz w:val="24"/>
          <w:szCs w:val="24"/>
        </w:rPr>
      </w:pPr>
      <w:r>
        <w:rPr>
          <w:rFonts w:hint="default" w:ascii="Times New Roman" w:hAnsi="Times New Roman" w:cs="Times New Roman"/>
          <w:sz w:val="24"/>
          <w:szCs w:val="24"/>
        </w:rPr>
        <w:t>成交后无正当理由不与采购人签订合同的；</w:t>
      </w:r>
    </w:p>
    <w:p w14:paraId="2020AFCB">
      <w:pPr>
        <w:numPr>
          <w:ilvl w:val="3"/>
          <w:numId w:val="8"/>
        </w:numPr>
        <w:tabs>
          <w:tab w:val="left" w:pos="315"/>
          <w:tab w:val="left" w:pos="735"/>
          <w:tab w:val="left" w:pos="1155"/>
          <w:tab w:val="clear" w:pos="183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拒绝履行合同义务的。</w:t>
      </w:r>
    </w:p>
    <w:p w14:paraId="752AA106">
      <w:pPr>
        <w:spacing w:line="360" w:lineRule="auto"/>
        <w:rPr>
          <w:rFonts w:hint="default" w:ascii="Times New Roman" w:hAnsi="Times New Roman" w:cs="Times New Roman"/>
          <w:sz w:val="24"/>
          <w:szCs w:val="24"/>
        </w:rPr>
      </w:pPr>
      <w:r>
        <w:rPr>
          <w:rFonts w:hint="default" w:ascii="Times New Roman" w:hAnsi="Times New Roman" w:cs="Times New Roman"/>
          <w:b/>
          <w:sz w:val="24"/>
          <w:szCs w:val="24"/>
        </w:rPr>
        <w:t>（十二）</w:t>
      </w:r>
      <w:r>
        <w:rPr>
          <w:rFonts w:hint="default" w:ascii="Times New Roman" w:hAnsi="Times New Roman" w:cs="Times New Roman"/>
          <w:sz w:val="24"/>
          <w:szCs w:val="24"/>
        </w:rPr>
        <w:t>签订、履行合同：</w:t>
      </w:r>
    </w:p>
    <w:p w14:paraId="3D9D804A">
      <w:pPr>
        <w:numPr>
          <w:ilvl w:val="0"/>
          <w:numId w:val="13"/>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采购人应当自成交通知书发出之日起三十日内，按照采购文件和成交供应商响应文件的约定，与成交供应商签订书面合同。所签订的合同不得对采购文件和成交供应商响应文件作实质性修改。采购人不得向成交供应商提出任何不合理的要求，作为签订合同的条件，不得与成交供应商私下订立背离合同实质性内容的协议。合同经泰州职业技术学院见证后生效。</w:t>
      </w:r>
    </w:p>
    <w:p w14:paraId="2D8E9181">
      <w:pPr>
        <w:numPr>
          <w:ilvl w:val="0"/>
          <w:numId w:val="13"/>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成交方非因不可抗力未履行采购文件、响应文件和合同规定的义务，一经查实，泰州职业技术学院将根据具体情况提请相关管理部门作出相应处理。</w:t>
      </w:r>
    </w:p>
    <w:p w14:paraId="1953A99B">
      <w:pPr>
        <w:widowControl/>
        <w:shd w:val="clear" w:color="auto" w:fill="FFFFFF"/>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（十三）付款方式</w:t>
      </w:r>
    </w:p>
    <w:p w14:paraId="790601E2">
      <w:pPr>
        <w:numPr>
          <w:ilvl w:val="-1"/>
          <w:numId w:val="0"/>
        </w:numPr>
        <w:tabs>
          <w:tab w:val="left" w:pos="525"/>
          <w:tab w:val="left" w:pos="945"/>
        </w:tabs>
        <w:spacing w:before="0" w:after="0" w:line="360" w:lineRule="auto"/>
        <w:ind w:left="0" w:leftChars="0" w:firstLine="480" w:firstLineChars="200"/>
        <w:jc w:val="left"/>
        <w:rPr>
          <w:rFonts w:hint="default" w:ascii="Times New Roman" w:hAnsi="Times New Roman" w:eastAsia="仿宋" w:cs="Times New Roman"/>
          <w:bCs/>
          <w:lang w:val="en-US" w:eastAsia="zh-CN"/>
        </w:rPr>
      </w:pPr>
      <w:r>
        <w:rPr>
          <w:rFonts w:hint="default" w:ascii="Times New Roman" w:hAnsi="Times New Roman" w:cs="Times New Roman"/>
          <w:bCs/>
          <w:sz w:val="24"/>
          <w:szCs w:val="24"/>
          <w:lang w:val="en-US" w:eastAsia="zh-CN"/>
        </w:rPr>
        <w:t>可按季度进行结算。或履约完成后，供应商提供合规结算票据，7个工作日完成款项支付。</w:t>
      </w:r>
      <w:r>
        <w:rPr>
          <w:rFonts w:hint="default" w:ascii="Times New Roman" w:hAnsi="Times New Roman" w:cs="Times New Roman"/>
          <w:b w:val="0"/>
          <w:bCs/>
          <w:sz w:val="24"/>
          <w:szCs w:val="24"/>
          <w:lang w:val="en-US" w:eastAsia="zh-CN"/>
        </w:rPr>
        <w:t>根据采购人内部各部门、分院实际供货需求，分别开具发票。</w:t>
      </w:r>
    </w:p>
    <w:p w14:paraId="6FFFF2FE">
      <w:pPr>
        <w:tabs>
          <w:tab w:val="left" w:pos="525"/>
          <w:tab w:val="left" w:pos="945"/>
        </w:tabs>
        <w:spacing w:line="360" w:lineRule="auto"/>
        <w:ind w:firstLine="480" w:firstLineChars="200"/>
        <w:rPr>
          <w:rFonts w:hint="default" w:ascii="Times New Roman" w:hAnsi="Times New Roman" w:eastAsia="宋体" w:cs="Times New Roman"/>
          <w:bCs/>
          <w:sz w:val="24"/>
          <w:szCs w:val="24"/>
          <w:highlight w:val="yellow"/>
          <w:lang w:val="en-US" w:eastAsia="zh-CN"/>
        </w:rPr>
      </w:pPr>
    </w:p>
    <w:p w14:paraId="6A7D1B20">
      <w:pP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br w:type="page"/>
      </w:r>
    </w:p>
    <w:p w14:paraId="753E00E0">
      <w:pPr>
        <w:spacing w:before="200" w:after="100" w:line="480" w:lineRule="auto"/>
        <w:jc w:val="center"/>
        <w:rPr>
          <w:rFonts w:hint="default" w:ascii="Times New Roman" w:hAnsi="Times New Roman" w:cs="Times New Roman"/>
        </w:rPr>
      </w:pPr>
      <w:r>
        <w:rPr>
          <w:rFonts w:hint="default" w:ascii="Times New Roman" w:hAnsi="Times New Roman" w:eastAsia="宋体" w:cs="Times New Roman"/>
          <w:b/>
          <w:bCs/>
          <w:sz w:val="32"/>
          <w:szCs w:val="32"/>
        </w:rPr>
        <w:t>第二章  采购需求</w:t>
      </w:r>
    </w:p>
    <w:p w14:paraId="3614B662">
      <w:pPr>
        <w:spacing w:before="100" w:after="0" w:line="480" w:lineRule="auto"/>
        <w:ind w:firstLine="0"/>
        <w:rPr>
          <w:rFonts w:hint="default" w:ascii="Times New Roman" w:hAnsi="Times New Roman" w:cs="Times New Roman"/>
        </w:rPr>
      </w:pPr>
      <w:r>
        <w:rPr>
          <w:rFonts w:hint="default" w:ascii="Times New Roman" w:hAnsi="Times New Roman" w:eastAsia="仿宋" w:cs="Times New Roman"/>
          <w:b/>
          <w:bCs/>
          <w:sz w:val="24"/>
          <w:szCs w:val="24"/>
        </w:rPr>
        <w:t>一、采购需求</w:t>
      </w:r>
    </w:p>
    <w:p w14:paraId="397D438D">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采购品类：各型号硒鼓（含粉盒、硒鼓鼓架）。</w:t>
      </w:r>
    </w:p>
    <w:p w14:paraId="5B492048">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供货品牌：格之格、得印、秀图、欣彩、申彩、V4INK、才进、利星等国产品牌，或原装品牌，具体推荐品牌详见报价表。</w:t>
      </w:r>
    </w:p>
    <w:p w14:paraId="6A2A5CDC">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产品型号：共35个型号，涵盖HP、奔图、联想、兄弟等品牌打印机耗材，具体型号详见报价表。</w:t>
      </w:r>
    </w:p>
    <w:p w14:paraId="6D8D0931">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预估用量：全年各型号按实际使用量采购</w:t>
      </w:r>
      <w:r>
        <w:rPr>
          <w:rFonts w:hint="eastAsia" w:ascii="Times New Roman" w:hAnsi="Times New Roman" w:cs="Times New Roman"/>
          <w:b w:val="0"/>
          <w:bCs w:val="0"/>
          <w:sz w:val="24"/>
          <w:szCs w:val="24"/>
          <w:lang w:val="en-US" w:eastAsia="zh-CN"/>
        </w:rPr>
        <w:t>，</w:t>
      </w:r>
      <w:r>
        <w:rPr>
          <w:rFonts w:hint="default" w:ascii="Times New Roman" w:hAnsi="Times New Roman" w:eastAsia="仿宋" w:cs="Times New Roman"/>
          <w:b w:val="0"/>
          <w:bCs w:val="0"/>
          <w:sz w:val="24"/>
          <w:szCs w:val="24"/>
        </w:rPr>
        <w:t>不作最低用量承诺，最终结算以实际采购数量及实际报价为准，</w:t>
      </w:r>
      <w:r>
        <w:rPr>
          <w:rFonts w:hint="eastAsia" w:ascii="Times New Roman" w:hAnsi="Times New Roman" w:cs="Times New Roman"/>
          <w:b w:val="0"/>
          <w:bCs w:val="0"/>
          <w:sz w:val="24"/>
          <w:szCs w:val="24"/>
          <w:lang w:val="en-US" w:eastAsia="zh-CN"/>
        </w:rPr>
        <w:t>最高限价仅供参考</w:t>
      </w:r>
      <w:r>
        <w:rPr>
          <w:rFonts w:hint="default" w:ascii="Times New Roman" w:hAnsi="Times New Roman" w:eastAsia="仿宋" w:cs="Times New Roman"/>
          <w:b w:val="0"/>
          <w:bCs w:val="0"/>
          <w:sz w:val="24"/>
          <w:szCs w:val="24"/>
        </w:rPr>
        <w:t>。</w:t>
      </w:r>
    </w:p>
    <w:p w14:paraId="58000589">
      <w:pPr>
        <w:spacing w:before="0" w:after="0" w:line="480" w:lineRule="auto"/>
        <w:ind w:firstLine="480"/>
        <w:jc w:val="both"/>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配送要求：采购人按需</w:t>
      </w:r>
      <w:r>
        <w:rPr>
          <w:rFonts w:hint="eastAsia" w:ascii="Times New Roman" w:hAnsi="Times New Roman" w:cs="Times New Roman"/>
          <w:b w:val="0"/>
          <w:bCs w:val="0"/>
          <w:sz w:val="24"/>
          <w:szCs w:val="24"/>
          <w:lang w:val="en-US" w:eastAsia="zh-CN"/>
        </w:rPr>
        <w:t>要求送货</w:t>
      </w:r>
      <w:r>
        <w:rPr>
          <w:rFonts w:hint="default" w:ascii="Times New Roman" w:hAnsi="Times New Roman" w:eastAsia="仿宋" w:cs="Times New Roman"/>
          <w:b w:val="0"/>
          <w:bCs w:val="0"/>
          <w:sz w:val="24"/>
          <w:szCs w:val="24"/>
        </w:rPr>
        <w:t>，成交单位接到配送通知后，需在</w:t>
      </w:r>
      <w:r>
        <w:rPr>
          <w:rFonts w:hint="eastAsia" w:ascii="Times New Roman" w:hAnsi="Times New Roman" w:cs="Times New Roman"/>
          <w:b w:val="0"/>
          <w:bCs w:val="0"/>
          <w:sz w:val="24"/>
          <w:szCs w:val="24"/>
          <w:lang w:val="en-US" w:eastAsia="zh-CN"/>
        </w:rPr>
        <w:t>2</w:t>
      </w:r>
      <w:r>
        <w:rPr>
          <w:rFonts w:hint="default" w:ascii="Times New Roman" w:hAnsi="Times New Roman" w:eastAsia="仿宋" w:cs="Times New Roman"/>
          <w:b w:val="0"/>
          <w:bCs w:val="0"/>
          <w:sz w:val="24"/>
          <w:szCs w:val="24"/>
        </w:rPr>
        <w:t>个工作日内配送到位。</w:t>
      </w:r>
    </w:p>
    <w:p w14:paraId="6BC6CB8D">
      <w:pPr>
        <w:spacing w:before="0" w:after="0" w:line="480" w:lineRule="auto"/>
        <w:ind w:firstLine="480"/>
        <w:jc w:val="both"/>
        <w:rPr>
          <w:rFonts w:hint="default" w:ascii="Times New Roman" w:hAnsi="Times New Roman" w:eastAsia="仿宋" w:cs="Times New Roman"/>
          <w:b/>
          <w:bCs/>
          <w:sz w:val="24"/>
          <w:szCs w:val="24"/>
          <w:highlight w:val="none"/>
          <w:lang w:val="en-US" w:eastAsia="zh-CN"/>
        </w:rPr>
      </w:pPr>
      <w:r>
        <w:rPr>
          <w:rFonts w:hint="eastAsia" w:ascii="Times New Roman" w:hAnsi="Times New Roman" w:cs="Times New Roman"/>
          <w:b w:val="0"/>
          <w:bCs w:val="0"/>
          <w:sz w:val="24"/>
          <w:szCs w:val="24"/>
          <w:highlight w:val="none"/>
          <w:lang w:val="en-US" w:eastAsia="zh-CN"/>
        </w:rPr>
        <w:t>特别说明：</w:t>
      </w:r>
      <w:r>
        <w:rPr>
          <w:rFonts w:hint="default" w:ascii="Times New Roman" w:hAnsi="Times New Roman" w:eastAsia="仿宋" w:cs="Times New Roman"/>
          <w:b w:val="0"/>
          <w:bCs w:val="0"/>
          <w:sz w:val="24"/>
          <w:szCs w:val="24"/>
          <w:highlight w:val="none"/>
        </w:rPr>
        <w:t>本项目</w:t>
      </w:r>
      <w:r>
        <w:rPr>
          <w:rFonts w:hint="eastAsia" w:ascii="Times New Roman" w:hAnsi="Times New Roman" w:cs="Times New Roman"/>
          <w:b w:val="0"/>
          <w:bCs w:val="0"/>
          <w:sz w:val="24"/>
          <w:szCs w:val="24"/>
          <w:highlight w:val="none"/>
          <w:lang w:val="en-US" w:eastAsia="zh-CN"/>
        </w:rPr>
        <w:t>不限制</w:t>
      </w:r>
      <w:r>
        <w:rPr>
          <w:rFonts w:hint="default" w:ascii="Times New Roman" w:hAnsi="Times New Roman" w:eastAsia="仿宋" w:cs="Times New Roman"/>
          <w:b w:val="0"/>
          <w:bCs w:val="0"/>
          <w:sz w:val="24"/>
          <w:szCs w:val="24"/>
          <w:highlight w:val="none"/>
        </w:rPr>
        <w:t>外地供应商参与投标</w:t>
      </w:r>
      <w:r>
        <w:rPr>
          <w:rFonts w:hint="eastAsia" w:ascii="Times New Roman" w:hAnsi="Times New Roman" w:cs="Times New Roman"/>
          <w:b w:val="0"/>
          <w:bCs w:val="0"/>
          <w:sz w:val="24"/>
          <w:szCs w:val="24"/>
          <w:highlight w:val="none"/>
          <w:lang w:eastAsia="zh-CN"/>
        </w:rPr>
        <w:t>，</w:t>
      </w:r>
      <w:r>
        <w:rPr>
          <w:rFonts w:hint="eastAsia" w:ascii="Times New Roman" w:hAnsi="Times New Roman" w:cs="Times New Roman"/>
          <w:b w:val="0"/>
          <w:bCs w:val="0"/>
          <w:sz w:val="24"/>
          <w:szCs w:val="24"/>
          <w:highlight w:val="none"/>
          <w:lang w:val="en-US" w:eastAsia="zh-CN"/>
        </w:rPr>
        <w:t>但需要说明的是：</w:t>
      </w:r>
      <w:r>
        <w:rPr>
          <w:rFonts w:hint="default" w:ascii="Times New Roman" w:hAnsi="Times New Roman" w:eastAsia="仿宋" w:cs="Times New Roman"/>
          <w:b w:val="0"/>
          <w:bCs w:val="0"/>
          <w:sz w:val="24"/>
          <w:szCs w:val="24"/>
          <w:highlight w:val="none"/>
        </w:rPr>
        <w:t>本项目不仅包含货物配送，还需同步提供配套售后保障服务。供应商完成货物配送后，须全程负责产品安装及使用过程中的各类问题排查与处置。若出现产品型号不符、设备无法正常使用等情况，供应商须第一时间赶赴现场妥善处理，确保设备稳定正常运行。供应商投标报价时，须将现场运维处置、履约潜在风险等全部相关费用一并包含在报价内，后期不再另行追加任何费用。</w:t>
      </w:r>
      <w:r>
        <w:rPr>
          <w:rFonts w:hint="eastAsia" w:ascii="Times New Roman" w:hAnsi="Times New Roman" w:cs="Times New Roman"/>
          <w:b/>
          <w:bCs/>
          <w:sz w:val="24"/>
          <w:szCs w:val="24"/>
          <w:highlight w:val="none"/>
          <w:lang w:eastAsia="zh-CN"/>
        </w:rPr>
        <w:t>（</w:t>
      </w:r>
      <w:r>
        <w:rPr>
          <w:rFonts w:hint="eastAsia" w:ascii="Times New Roman" w:hAnsi="Times New Roman" w:cs="Times New Roman"/>
          <w:b/>
          <w:bCs/>
          <w:sz w:val="24"/>
          <w:szCs w:val="24"/>
          <w:highlight w:val="none"/>
          <w:lang w:val="en-US" w:eastAsia="zh-CN"/>
        </w:rPr>
        <w:t>此项须提供承诺函，格式自拟）</w:t>
      </w:r>
    </w:p>
    <w:p w14:paraId="5971BEDB">
      <w:pPr>
        <w:spacing w:before="0" w:after="0" w:line="480" w:lineRule="auto"/>
        <w:ind w:firstLine="480"/>
        <w:jc w:val="both"/>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配送地址：泰州市医药高新区天星路8号泰州职业技术学院</w:t>
      </w:r>
      <w:r>
        <w:rPr>
          <w:rFonts w:hint="eastAsia" w:ascii="Times New Roman" w:hAnsi="Times New Roman" w:cs="Times New Roman"/>
          <w:b w:val="0"/>
          <w:bCs w:val="0"/>
          <w:sz w:val="24"/>
          <w:szCs w:val="24"/>
          <w:lang w:val="en-US" w:eastAsia="zh-CN"/>
        </w:rPr>
        <w:t>公物仓</w:t>
      </w:r>
      <w:r>
        <w:rPr>
          <w:rFonts w:hint="default" w:ascii="Times New Roman" w:hAnsi="Times New Roman" w:eastAsia="仿宋" w:cs="Times New Roman"/>
          <w:b w:val="0"/>
          <w:bCs w:val="0"/>
          <w:sz w:val="24"/>
          <w:szCs w:val="24"/>
        </w:rPr>
        <w:t>。</w:t>
      </w:r>
    </w:p>
    <w:p w14:paraId="167DEC6E">
      <w:pPr>
        <w:spacing w:before="100" w:after="0" w:line="480" w:lineRule="auto"/>
        <w:ind w:firstLine="0"/>
        <w:rPr>
          <w:rFonts w:hint="default" w:ascii="Times New Roman" w:hAnsi="Times New Roman" w:cs="Times New Roman"/>
        </w:rPr>
      </w:pPr>
      <w:r>
        <w:rPr>
          <w:rFonts w:hint="default" w:ascii="Times New Roman" w:hAnsi="Times New Roman" w:eastAsia="仿宋" w:cs="Times New Roman"/>
          <w:b/>
          <w:bCs/>
          <w:sz w:val="24"/>
          <w:szCs w:val="24"/>
        </w:rPr>
        <w:t>二、投标与交付要求</w:t>
      </w:r>
    </w:p>
    <w:p w14:paraId="21C5AA30">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（一）报价：供应商须对采购清单中全部35个型号逐一报价，并填写折扣率。报价应为含税（增值税）、含配送到指定地点的综合单价。参考单价以清单标注价格为准，折扣率=实际报价÷参考单价×100%。</w:t>
      </w:r>
    </w:p>
    <w:p w14:paraId="7594560B">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具体规则如下：</w:t>
      </w:r>
    </w:p>
    <w:p w14:paraId="575CE7C4">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（1）评审将依据投标人所报平均折扣率进行。平均折扣率=各产品折扣率之和÷</w:t>
      </w:r>
      <w:r>
        <w:rPr>
          <w:rFonts w:hint="default" w:ascii="Times New Roman" w:hAnsi="Times New Roman" w:cs="Times New Roman"/>
          <w:b w:val="0"/>
          <w:bCs w:val="0"/>
          <w:sz w:val="24"/>
          <w:szCs w:val="24"/>
          <w:lang w:val="en-US" w:eastAsia="zh-CN"/>
        </w:rPr>
        <w:t>35</w:t>
      </w:r>
      <w:r>
        <w:rPr>
          <w:rFonts w:hint="default" w:ascii="Times New Roman" w:hAnsi="Times New Roman" w:eastAsia="仿宋" w:cs="Times New Roman"/>
          <w:b w:val="0"/>
          <w:bCs w:val="0"/>
          <w:sz w:val="24"/>
          <w:szCs w:val="24"/>
        </w:rPr>
        <w:t>。平均折扣率最低的投标人将被推荐为第一中标候选人。</w:t>
      </w:r>
    </w:p>
    <w:p w14:paraId="0672D61F">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（2）若出现两名或以上投标人报出相同最低平均折扣率的情况，则采用随机抽签的方式在相关投标人之间确定。</w:t>
      </w:r>
    </w:p>
    <w:p w14:paraId="18EC470A">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（3）若第一中标候选人因故无法满足采购要求或放弃中标资格，采购人有权依据上述排序规则顺次递补中标候选人，或作出重新采购的决定。</w:t>
      </w:r>
    </w:p>
    <w:p w14:paraId="0823108C">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（4）今后采购人若在国货范围内采购本清单以外的其他型号硒鼓，价格按当时京东和天猫商城主流供货商的最低</w:t>
      </w:r>
      <w:r>
        <w:rPr>
          <w:rFonts w:hint="default" w:ascii="Times New Roman" w:hAnsi="Times New Roman" w:cs="Times New Roman"/>
          <w:b w:val="0"/>
          <w:bCs w:val="0"/>
          <w:sz w:val="24"/>
          <w:szCs w:val="24"/>
          <w:lang w:val="en-US" w:eastAsia="zh-CN"/>
        </w:rPr>
        <w:t>供货价执行</w:t>
      </w:r>
      <w:r>
        <w:rPr>
          <w:rFonts w:hint="default" w:ascii="Times New Roman" w:hAnsi="Times New Roman" w:eastAsia="仿宋" w:cs="Times New Roman"/>
          <w:b w:val="0"/>
          <w:bCs w:val="0"/>
          <w:sz w:val="24"/>
          <w:szCs w:val="24"/>
        </w:rPr>
        <w:t>。</w:t>
      </w:r>
    </w:p>
    <w:p w14:paraId="583424F7">
      <w:pPr>
        <w:spacing w:before="0" w:after="0" w:line="480" w:lineRule="auto"/>
        <w:ind w:firstLine="480"/>
        <w:jc w:val="both"/>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（二）交付与验收：</w:t>
      </w:r>
    </w:p>
    <w:p w14:paraId="3A268442">
      <w:pPr>
        <w:spacing w:before="0" w:after="0" w:line="480" w:lineRule="auto"/>
        <w:ind w:firstLine="480"/>
        <w:jc w:val="both"/>
        <w:rPr>
          <w:rFonts w:hint="default" w:ascii="Times New Roman" w:hAnsi="Times New Roman" w:eastAsia="仿宋" w:cs="Times New Roman"/>
          <w:b w:val="0"/>
          <w:bCs w:val="0"/>
          <w:sz w:val="24"/>
          <w:szCs w:val="24"/>
        </w:rPr>
      </w:pP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1）</w:t>
      </w:r>
      <w:r>
        <w:rPr>
          <w:rFonts w:hint="default" w:ascii="Times New Roman" w:hAnsi="Times New Roman" w:eastAsia="仿宋" w:cs="Times New Roman"/>
          <w:b w:val="0"/>
          <w:bCs w:val="0"/>
          <w:sz w:val="24"/>
          <w:szCs w:val="24"/>
        </w:rPr>
        <w:t>货物配送至</w:t>
      </w:r>
      <w:r>
        <w:rPr>
          <w:rFonts w:hint="eastAsia" w:ascii="Times New Roman" w:hAnsi="Times New Roman" w:cs="Times New Roman"/>
          <w:b w:val="0"/>
          <w:bCs w:val="0"/>
          <w:sz w:val="24"/>
          <w:szCs w:val="24"/>
          <w:lang w:val="en-US" w:eastAsia="zh-CN"/>
        </w:rPr>
        <w:t>学校公物仓</w:t>
      </w:r>
      <w:r>
        <w:rPr>
          <w:rFonts w:hint="default" w:ascii="Times New Roman" w:hAnsi="Times New Roman" w:eastAsia="仿宋" w:cs="Times New Roman"/>
          <w:b w:val="0"/>
          <w:bCs w:val="0"/>
          <w:sz w:val="24"/>
          <w:szCs w:val="24"/>
        </w:rPr>
        <w:t>后，采购方将对产品型号、规格、数量进行核验，验收合格后方可结算。</w:t>
      </w:r>
    </w:p>
    <w:p w14:paraId="2660B378">
      <w:pPr>
        <w:spacing w:before="0" w:after="0" w:line="480" w:lineRule="auto"/>
        <w:ind w:firstLine="480"/>
        <w:jc w:val="both"/>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eastAsia="zh-CN"/>
        </w:rPr>
        <w:t>（</w:t>
      </w:r>
      <w:r>
        <w:rPr>
          <w:rFonts w:hint="default" w:ascii="Times New Roman" w:hAnsi="Times New Roman" w:eastAsia="仿宋" w:cs="Times New Roman"/>
          <w:b w:val="0"/>
          <w:bCs w:val="0"/>
          <w:sz w:val="24"/>
          <w:szCs w:val="24"/>
          <w:lang w:val="en-US" w:eastAsia="zh-CN"/>
        </w:rPr>
        <w:t>2）</w:t>
      </w:r>
      <w:r>
        <w:rPr>
          <w:rFonts w:hint="default" w:ascii="Times New Roman" w:hAnsi="Times New Roman" w:eastAsia="仿宋" w:cs="Times New Roman"/>
          <w:b w:val="0"/>
          <w:bCs w:val="0"/>
          <w:sz w:val="24"/>
          <w:szCs w:val="24"/>
        </w:rPr>
        <w:t>本次所列 35 款硒鼓，供应商须全部实质性响应供货需求，且具备全品类配送能力。履约期间，供应商严禁以缺货、货源不足及其他任何理由拒绝供货。一经违反，采购人有权单方面解除合同，由此产生的一切不良后果与经济损失，均由供应商自行承担，并依法依规追究其相关责任。</w:t>
      </w:r>
    </w:p>
    <w:p w14:paraId="07F90437">
      <w:pPr>
        <w:spacing w:before="100" w:after="0" w:line="480" w:lineRule="auto"/>
        <w:ind w:firstLine="0"/>
        <w:rPr>
          <w:rFonts w:hint="default" w:ascii="Times New Roman" w:hAnsi="Times New Roman" w:cs="Times New Roman"/>
        </w:rPr>
      </w:pPr>
      <w:r>
        <w:rPr>
          <w:rFonts w:hint="default" w:ascii="Times New Roman" w:hAnsi="Times New Roman" w:eastAsia="仿宋" w:cs="Times New Roman"/>
          <w:b/>
          <w:bCs/>
          <w:sz w:val="24"/>
          <w:szCs w:val="24"/>
        </w:rPr>
        <w:t>三、商务要求</w:t>
      </w:r>
    </w:p>
    <w:p w14:paraId="0946C945">
      <w:pPr>
        <w:spacing w:before="0" w:after="0" w:line="480" w:lineRule="auto"/>
        <w:ind w:firstLine="480"/>
        <w:jc w:val="both"/>
        <w:rPr>
          <w:rFonts w:hint="default" w:ascii="Times New Roman" w:hAnsi="Times New Roman" w:eastAsia="仿宋" w:cs="Times New Roman"/>
          <w:highlight w:val="none"/>
          <w:lang w:val="en-US" w:eastAsia="zh-CN"/>
        </w:rPr>
      </w:pPr>
      <w:r>
        <w:rPr>
          <w:rFonts w:hint="default" w:ascii="Times New Roman" w:hAnsi="Times New Roman" w:eastAsia="仿宋" w:cs="Times New Roman"/>
          <w:b w:val="0"/>
          <w:bCs w:val="0"/>
          <w:sz w:val="24"/>
          <w:szCs w:val="24"/>
          <w:highlight w:val="none"/>
        </w:rPr>
        <w:t>1.付款方式：</w:t>
      </w:r>
      <w:r>
        <w:rPr>
          <w:rFonts w:hint="eastAsia" w:ascii="Times New Roman" w:hAnsi="Times New Roman" w:cs="Times New Roman"/>
          <w:b w:val="0"/>
          <w:bCs w:val="0"/>
          <w:sz w:val="24"/>
          <w:szCs w:val="24"/>
          <w:highlight w:val="none"/>
          <w:lang w:val="en-US" w:eastAsia="zh-CN"/>
        </w:rPr>
        <w:t>按季度结算付款，或履约</w:t>
      </w:r>
      <w:r>
        <w:rPr>
          <w:rFonts w:hint="default" w:ascii="Times New Roman" w:hAnsi="Times New Roman" w:eastAsia="仿宋" w:cs="Times New Roman"/>
          <w:b w:val="0"/>
          <w:bCs w:val="0"/>
          <w:sz w:val="24"/>
          <w:szCs w:val="24"/>
          <w:highlight w:val="none"/>
        </w:rPr>
        <w:t>验收合格后付全款。</w:t>
      </w:r>
      <w:r>
        <w:rPr>
          <w:rFonts w:hint="eastAsia" w:ascii="Times New Roman" w:hAnsi="Times New Roman" w:cs="Times New Roman"/>
          <w:b w:val="0"/>
          <w:bCs w:val="0"/>
          <w:sz w:val="24"/>
          <w:szCs w:val="24"/>
          <w:highlight w:val="none"/>
          <w:lang w:val="en-US" w:eastAsia="zh-CN"/>
        </w:rPr>
        <w:t>根据采购人内部各部门、分院需求，分别开具发票。</w:t>
      </w:r>
    </w:p>
    <w:p w14:paraId="4DF2D84F">
      <w:pPr>
        <w:spacing w:before="0" w:after="0" w:line="480" w:lineRule="auto"/>
        <w:ind w:firstLine="480"/>
        <w:jc w:val="both"/>
        <w:rPr>
          <w:rFonts w:hint="default" w:ascii="Times New Roman" w:hAnsi="Times New Roman" w:cs="Times New Roman"/>
          <w:lang w:val="en-US"/>
        </w:rPr>
      </w:pPr>
      <w:r>
        <w:rPr>
          <w:rFonts w:hint="default" w:ascii="Times New Roman" w:hAnsi="Times New Roman" w:eastAsia="仿宋" w:cs="Times New Roman"/>
          <w:b w:val="0"/>
          <w:bCs w:val="0"/>
          <w:sz w:val="24"/>
          <w:szCs w:val="24"/>
        </w:rPr>
        <w:t>2.履约保证金：</w:t>
      </w:r>
      <w:r>
        <w:rPr>
          <w:rFonts w:hint="default" w:ascii="Times New Roman" w:hAnsi="Times New Roman" w:cs="Times New Roman"/>
          <w:b w:val="0"/>
          <w:bCs w:val="0"/>
          <w:sz w:val="24"/>
          <w:szCs w:val="24"/>
          <w:lang w:val="en-US" w:eastAsia="zh-CN"/>
        </w:rPr>
        <w:t>2000元，履约完成后，无息退还。</w:t>
      </w:r>
    </w:p>
    <w:p w14:paraId="5DD3949A">
      <w:pPr>
        <w:rPr>
          <w:rFonts w:hint="default" w:ascii="Times New Roman" w:hAnsi="Times New Roman" w:cs="Times New Roman"/>
        </w:rPr>
      </w:pPr>
      <w:r>
        <w:rPr>
          <w:rFonts w:hint="default" w:ascii="Times New Roman" w:hAnsi="Times New Roman" w:cs="Times New Roman"/>
        </w:rPr>
        <w:br w:type="page"/>
      </w:r>
    </w:p>
    <w:p w14:paraId="07C14DD6">
      <w:pPr>
        <w:spacing w:before="200" w:after="100" w:line="480" w:lineRule="auto"/>
        <w:jc w:val="center"/>
        <w:rPr>
          <w:rFonts w:hint="default" w:ascii="Times New Roman" w:hAnsi="Times New Roman" w:eastAsia="宋体" w:cs="Times New Roman"/>
          <w:b/>
          <w:bCs/>
          <w:sz w:val="32"/>
          <w:szCs w:val="32"/>
        </w:rPr>
      </w:pPr>
      <w:bookmarkStart w:id="0" w:name="_Toc3819"/>
      <w:r>
        <w:rPr>
          <w:rFonts w:hint="eastAsia" w:ascii="Times New Roman" w:hAnsi="Times New Roman" w:eastAsia="宋体" w:cs="Times New Roman"/>
          <w:b/>
          <w:bCs/>
          <w:sz w:val="32"/>
          <w:szCs w:val="32"/>
        </w:rPr>
        <w:t>第</w:t>
      </w:r>
      <w:r>
        <w:rPr>
          <w:rFonts w:hint="eastAsia" w:ascii="Times New Roman" w:hAnsi="Times New Roman" w:eastAsia="宋体" w:cs="Times New Roman"/>
          <w:b/>
          <w:bCs/>
          <w:sz w:val="32"/>
          <w:szCs w:val="32"/>
          <w:lang w:val="en-US" w:eastAsia="zh-CN"/>
        </w:rPr>
        <w:t>三</w:t>
      </w:r>
      <w:r>
        <w:rPr>
          <w:rFonts w:hint="eastAsia" w:ascii="Times New Roman" w:hAnsi="Times New Roman" w:eastAsia="宋体" w:cs="Times New Roman"/>
          <w:b/>
          <w:bCs/>
          <w:sz w:val="32"/>
          <w:szCs w:val="32"/>
        </w:rPr>
        <w:t>章 附件</w:t>
      </w:r>
      <w:bookmarkEnd w:id="0"/>
    </w:p>
    <w:p w14:paraId="186C5930">
      <w:pPr>
        <w:pStyle w:val="13"/>
        <w:spacing w:beforeAutospacing="0" w:afterAutospacing="0" w:line="360" w:lineRule="auto"/>
        <w:jc w:val="center"/>
        <w:rPr>
          <w:rFonts w:ascii="宋体" w:hAnsi="宋体" w:cs="宋体"/>
          <w:b/>
          <w:bCs/>
          <w:color w:val="000000"/>
          <w:sz w:val="72"/>
          <w:szCs w:val="72"/>
        </w:rPr>
      </w:pPr>
      <w:bookmarkStart w:id="1" w:name="_Toc120614282"/>
      <w:bookmarkEnd w:id="1"/>
      <w:bookmarkStart w:id="2" w:name="_Toc26554094"/>
      <w:bookmarkEnd w:id="2"/>
      <w:bookmarkStart w:id="3" w:name="_Hlt26955039"/>
      <w:bookmarkStart w:id="4" w:name="_Hlt26671244"/>
      <w:bookmarkStart w:id="5" w:name="_Toc49090576"/>
    </w:p>
    <w:p w14:paraId="5BF383D4">
      <w:pPr>
        <w:pStyle w:val="13"/>
        <w:spacing w:beforeAutospacing="0" w:afterAutospacing="0" w:line="360" w:lineRule="auto"/>
        <w:jc w:val="center"/>
      </w:pPr>
      <w:r>
        <w:rPr>
          <w:rFonts w:hint="eastAsia" w:ascii="宋体" w:hAnsi="宋体" w:cs="宋体"/>
          <w:b/>
          <w:bCs/>
          <w:color w:val="000000"/>
          <w:sz w:val="72"/>
          <w:szCs w:val="72"/>
        </w:rPr>
        <w:t>响  应  文  件</w:t>
      </w:r>
    </w:p>
    <w:p w14:paraId="6801A8E3">
      <w:pPr>
        <w:pStyle w:val="13"/>
        <w:spacing w:beforeAutospacing="0" w:afterAutospacing="0" w:line="360" w:lineRule="auto"/>
        <w:jc w:val="center"/>
      </w:pPr>
      <w:r>
        <w:t> </w:t>
      </w:r>
    </w:p>
    <w:p w14:paraId="7268D889">
      <w:pPr>
        <w:pStyle w:val="13"/>
        <w:spacing w:beforeAutospacing="0" w:afterAutospacing="0" w:line="360" w:lineRule="auto"/>
        <w:jc w:val="center"/>
      </w:pPr>
      <w:r>
        <w:t> </w:t>
      </w:r>
    </w:p>
    <w:p w14:paraId="3CD0E2AA">
      <w:pPr>
        <w:pStyle w:val="13"/>
        <w:spacing w:beforeAutospacing="0" w:afterAutospacing="0" w:line="360" w:lineRule="auto"/>
        <w:jc w:val="center"/>
      </w:pPr>
      <w:r>
        <w:t> </w:t>
      </w:r>
    </w:p>
    <w:p w14:paraId="275CB922">
      <w:pPr>
        <w:pStyle w:val="13"/>
        <w:spacing w:beforeAutospacing="0" w:afterAutospacing="0" w:line="360" w:lineRule="auto"/>
        <w:jc w:val="center"/>
      </w:pPr>
      <w:r>
        <w:t> </w:t>
      </w:r>
    </w:p>
    <w:p w14:paraId="4918959F">
      <w:pPr>
        <w:pStyle w:val="13"/>
        <w:spacing w:beforeAutospacing="0" w:afterAutospacing="0" w:line="360" w:lineRule="auto"/>
        <w:jc w:val="center"/>
      </w:pPr>
      <w:r>
        <w:t> </w:t>
      </w:r>
    </w:p>
    <w:p w14:paraId="661FDA23">
      <w:pPr>
        <w:pStyle w:val="13"/>
        <w:spacing w:beforeAutospacing="0" w:afterAutospacing="0" w:line="360" w:lineRule="auto"/>
        <w:rPr>
          <w:rFonts w:ascii="宋体" w:hAnsi="宋体" w:cs="宋体"/>
          <w:b/>
          <w:bCs/>
          <w:color w:val="000000"/>
          <w:sz w:val="36"/>
          <w:szCs w:val="36"/>
        </w:rPr>
      </w:pPr>
    </w:p>
    <w:p w14:paraId="6AC13697">
      <w:pPr>
        <w:pStyle w:val="13"/>
        <w:spacing w:beforeAutospacing="0" w:afterAutospacing="0" w:line="360" w:lineRule="auto"/>
        <w:rPr>
          <w:rFonts w:ascii="宋体" w:hAnsi="宋体" w:cs="宋体"/>
          <w:b/>
          <w:bCs/>
          <w:color w:val="000000"/>
          <w:sz w:val="36"/>
          <w:szCs w:val="36"/>
        </w:rPr>
      </w:pPr>
    </w:p>
    <w:p w14:paraId="2E6A9360">
      <w:pPr>
        <w:pStyle w:val="13"/>
        <w:spacing w:beforeAutospacing="0" w:afterAutospacing="0" w:line="360" w:lineRule="auto"/>
        <w:rPr>
          <w:rFonts w:ascii="宋体" w:hAnsi="宋体" w:cs="宋体"/>
          <w:b/>
          <w:bCs/>
          <w:color w:val="000000"/>
          <w:sz w:val="36"/>
          <w:szCs w:val="36"/>
        </w:rPr>
      </w:pPr>
    </w:p>
    <w:p w14:paraId="380DF954">
      <w:pPr>
        <w:pStyle w:val="13"/>
        <w:spacing w:beforeAutospacing="0" w:afterAutospacing="0" w:line="360" w:lineRule="auto"/>
        <w:rPr>
          <w:rFonts w:ascii="宋体" w:hAnsi="宋体" w:cs="宋体"/>
          <w:b/>
          <w:bCs/>
          <w:color w:val="000000"/>
          <w:sz w:val="36"/>
          <w:szCs w:val="36"/>
        </w:rPr>
      </w:pPr>
    </w:p>
    <w:p w14:paraId="2B87B46E">
      <w:pPr>
        <w:pStyle w:val="13"/>
        <w:spacing w:beforeAutospacing="0" w:afterAutospacing="0" w:line="360" w:lineRule="auto"/>
      </w:pPr>
      <w:r>
        <w:rPr>
          <w:rFonts w:hint="eastAsia" w:ascii="宋体" w:hAnsi="宋体" w:cs="宋体"/>
          <w:b/>
          <w:bCs/>
          <w:color w:val="000000"/>
          <w:sz w:val="36"/>
          <w:szCs w:val="36"/>
        </w:rPr>
        <w:t>项 目 名 称：</w:t>
      </w:r>
      <w:r>
        <w:rPr>
          <w:rFonts w:hint="eastAsia" w:ascii="宋体" w:hAnsi="宋体" w:cs="宋体"/>
          <w:b/>
          <w:bCs/>
          <w:color w:val="000000"/>
          <w:sz w:val="36"/>
          <w:szCs w:val="36"/>
          <w:u w:val="single"/>
        </w:rPr>
        <w:t xml:space="preserve">          </w:t>
      </w:r>
    </w:p>
    <w:p w14:paraId="1144339F">
      <w:pPr>
        <w:pStyle w:val="13"/>
        <w:spacing w:beforeAutospacing="0" w:afterAutospacing="0" w:line="360" w:lineRule="auto"/>
        <w:rPr>
          <w:rFonts w:ascii="宋体" w:hAnsi="宋体" w:cs="宋体"/>
          <w:b/>
          <w:bCs/>
          <w:color w:val="000000"/>
          <w:sz w:val="36"/>
          <w:szCs w:val="36"/>
          <w:u w:val="single"/>
        </w:rPr>
      </w:pPr>
      <w:r>
        <w:rPr>
          <w:rFonts w:hint="eastAsia" w:ascii="宋体" w:hAnsi="宋体" w:cs="宋体"/>
          <w:b/>
          <w:bCs/>
          <w:color w:val="000000"/>
          <w:sz w:val="36"/>
          <w:szCs w:val="36"/>
        </w:rPr>
        <w:t>项 目 编 号：</w:t>
      </w:r>
      <w:r>
        <w:rPr>
          <w:rFonts w:hint="eastAsia" w:ascii="宋体" w:hAnsi="宋体" w:cs="宋体"/>
          <w:b/>
          <w:bCs/>
          <w:color w:val="000000"/>
          <w:sz w:val="36"/>
          <w:szCs w:val="36"/>
          <w:u w:val="single"/>
        </w:rPr>
        <w:t>         </w:t>
      </w:r>
    </w:p>
    <w:p w14:paraId="689580F8">
      <w:pPr>
        <w:pStyle w:val="13"/>
        <w:spacing w:beforeAutospacing="0" w:afterAutospacing="0" w:line="360" w:lineRule="auto"/>
      </w:pPr>
      <w:r>
        <w:rPr>
          <w:rFonts w:hint="eastAsia" w:ascii="宋体" w:hAnsi="宋体" w:cs="宋体"/>
          <w:b/>
          <w:bCs/>
          <w:color w:val="000000"/>
          <w:sz w:val="36"/>
          <w:szCs w:val="36"/>
        </w:rPr>
        <w:t>供应商名称 ：</w:t>
      </w:r>
      <w:r>
        <w:rPr>
          <w:rFonts w:hint="eastAsia" w:ascii="宋体" w:hAnsi="宋体" w:cs="宋体"/>
          <w:b/>
          <w:bCs/>
          <w:color w:val="000000"/>
          <w:sz w:val="36"/>
          <w:szCs w:val="36"/>
          <w:u w:val="single"/>
        </w:rPr>
        <w:t xml:space="preserve">（加盖公章）     </w:t>
      </w:r>
    </w:p>
    <w:p w14:paraId="4A3D73D8">
      <w:pPr>
        <w:pStyle w:val="13"/>
        <w:spacing w:beforeAutospacing="0" w:afterAutospacing="0" w:line="360" w:lineRule="auto"/>
      </w:pPr>
      <w:r>
        <w:rPr>
          <w:rFonts w:hint="eastAsia" w:ascii="宋体" w:hAnsi="宋体" w:cs="宋体"/>
          <w:b/>
          <w:bCs/>
          <w:color w:val="000000"/>
          <w:sz w:val="36"/>
          <w:szCs w:val="36"/>
        </w:rPr>
        <w:t>日   期 ：</w:t>
      </w:r>
      <w:r>
        <w:rPr>
          <w:rFonts w:hint="eastAsia" w:ascii="宋体" w:hAnsi="宋体" w:cs="宋体"/>
          <w:b/>
          <w:bCs/>
          <w:color w:val="000000"/>
          <w:sz w:val="36"/>
          <w:szCs w:val="36"/>
          <w:u w:val="single"/>
        </w:rPr>
        <w:t>         </w:t>
      </w:r>
    </w:p>
    <w:p w14:paraId="5E34C185">
      <w:pPr>
        <w:pStyle w:val="13"/>
        <w:spacing w:beforeAutospacing="0" w:afterAutospacing="0" w:line="360" w:lineRule="auto"/>
        <w:jc w:val="center"/>
      </w:pPr>
      <w:r>
        <w:t> </w:t>
      </w:r>
    </w:p>
    <w:p w14:paraId="50B98D50">
      <w:pPr>
        <w:pStyle w:val="13"/>
        <w:spacing w:beforeAutospacing="0" w:afterAutospacing="0" w:line="360" w:lineRule="auto"/>
        <w:jc w:val="both"/>
      </w:pPr>
      <w:r>
        <w:t> </w:t>
      </w:r>
    </w:p>
    <w:bookmarkEnd w:id="3"/>
    <w:bookmarkEnd w:id="4"/>
    <w:bookmarkEnd w:id="5"/>
    <w:p w14:paraId="7A443352">
      <w:pPr>
        <w:spacing w:line="288" w:lineRule="auto"/>
        <w:ind w:firstLine="420" w:firstLineChars="175"/>
        <w:outlineLvl w:val="0"/>
        <w:rPr>
          <w:rFonts w:ascii="黑体" w:hAnsi="宋体" w:eastAsia="黑体"/>
          <w:bCs/>
          <w:sz w:val="24"/>
          <w:szCs w:val="24"/>
        </w:rPr>
      </w:pPr>
      <w:r>
        <w:rPr>
          <w:rFonts w:hint="eastAsia" w:ascii="黑体" w:hAnsi="宋体" w:eastAsia="黑体"/>
          <w:bCs/>
          <w:sz w:val="24"/>
          <w:szCs w:val="24"/>
        </w:rPr>
        <w:br w:type="page"/>
      </w:r>
      <w:bookmarkStart w:id="6" w:name="_Toc18904"/>
      <w:r>
        <w:rPr>
          <w:rFonts w:hint="eastAsia" w:ascii="黑体" w:hAnsi="宋体" w:eastAsia="黑体"/>
          <w:bCs/>
          <w:sz w:val="24"/>
          <w:szCs w:val="24"/>
        </w:rPr>
        <w:t>（一）响应函（格式）：</w:t>
      </w:r>
      <w:bookmarkEnd w:id="6"/>
    </w:p>
    <w:p w14:paraId="53E8922E">
      <w:pPr>
        <w:spacing w:line="288" w:lineRule="auto"/>
        <w:jc w:val="center"/>
        <w:rPr>
          <w:rFonts w:ascii="宋体" w:hAnsi="宋体"/>
          <w:bCs/>
          <w:sz w:val="24"/>
          <w:szCs w:val="24"/>
        </w:rPr>
      </w:pPr>
      <w:r>
        <w:rPr>
          <w:rFonts w:hint="eastAsia" w:ascii="黑体" w:eastAsia="黑体"/>
          <w:bCs/>
          <w:sz w:val="28"/>
          <w:szCs w:val="28"/>
        </w:rPr>
        <w:t>响应函</w:t>
      </w:r>
    </w:p>
    <w:p w14:paraId="2BB0F48B">
      <w:pPr>
        <w:spacing w:line="288" w:lineRule="auto"/>
        <w:rPr>
          <w:rFonts w:ascii="宋体" w:hAnsi="宋体"/>
          <w:bCs/>
          <w:sz w:val="24"/>
          <w:szCs w:val="24"/>
        </w:rPr>
      </w:pPr>
      <w:r>
        <w:rPr>
          <w:rFonts w:hint="eastAsia" w:ascii="宋体" w:hAnsi="宋体"/>
          <w:bCs/>
          <w:sz w:val="24"/>
          <w:szCs w:val="24"/>
        </w:rPr>
        <w:t>致泰州职业技术学院：</w:t>
      </w:r>
    </w:p>
    <w:p w14:paraId="6E06D5DE">
      <w:pPr>
        <w:spacing w:line="288" w:lineRule="auto"/>
        <w:ind w:firstLine="480" w:firstLineChars="200"/>
        <w:rPr>
          <w:rFonts w:ascii="宋体" w:hAnsi="宋体" w:cs="宋体"/>
          <w:color w:val="3D3D3D"/>
          <w:sz w:val="30"/>
          <w:szCs w:val="30"/>
        </w:rPr>
      </w:pPr>
      <w:r>
        <w:rPr>
          <w:rFonts w:hint="eastAsia" w:ascii="宋体" w:hAnsi="宋体"/>
          <w:bCs/>
          <w:sz w:val="24"/>
          <w:szCs w:val="24"/>
        </w:rPr>
        <w:t>我方收到贵方</w:t>
      </w:r>
      <w:r>
        <w:rPr>
          <w:rFonts w:hint="eastAsia" w:ascii="宋体" w:hAnsi="宋体"/>
          <w:bCs/>
          <w:sz w:val="24"/>
          <w:szCs w:val="24"/>
          <w:lang w:eastAsia="zh-CN"/>
        </w:rPr>
        <w:t>2026年硒鼓采购与配送服务</w:t>
      </w:r>
      <w:r>
        <w:rPr>
          <w:rFonts w:hint="eastAsia" w:ascii="宋体" w:hAnsi="宋体"/>
          <w:bCs/>
          <w:sz w:val="24"/>
          <w:szCs w:val="24"/>
        </w:rPr>
        <w:t>采购文件，经仔细阅读和研究，我方决定参加此项目的报价。</w:t>
      </w:r>
    </w:p>
    <w:p w14:paraId="4330EF8E">
      <w:pPr>
        <w:numPr>
          <w:ilvl w:val="0"/>
          <w:numId w:val="14"/>
        </w:numPr>
        <w:tabs>
          <w:tab w:val="left" w:pos="315"/>
          <w:tab w:val="left" w:pos="735"/>
          <w:tab w:val="left" w:pos="840"/>
          <w:tab w:val="left" w:pos="945"/>
          <w:tab w:val="left" w:pos="1050"/>
          <w:tab w:val="clear" w:pos="552"/>
        </w:tabs>
        <w:spacing w:line="288" w:lineRule="auto"/>
        <w:ind w:left="0" w:firstLine="525"/>
        <w:rPr>
          <w:rFonts w:ascii="宋体" w:hAnsi="宋体"/>
          <w:bCs/>
          <w:sz w:val="24"/>
          <w:szCs w:val="24"/>
        </w:rPr>
      </w:pPr>
      <w:r>
        <w:rPr>
          <w:rFonts w:hint="eastAsia" w:ascii="宋体" w:hAnsi="宋体"/>
          <w:bCs/>
          <w:sz w:val="24"/>
          <w:szCs w:val="24"/>
        </w:rPr>
        <w:t>我方愿意按照采购文件的一切要求，提供本项目的报价，总报价见《询价报价表》。</w:t>
      </w:r>
    </w:p>
    <w:p w14:paraId="57F9ABAF">
      <w:pPr>
        <w:numPr>
          <w:ilvl w:val="0"/>
          <w:numId w:val="14"/>
        </w:numPr>
        <w:tabs>
          <w:tab w:val="left" w:pos="0"/>
          <w:tab w:val="left" w:pos="315"/>
          <w:tab w:val="left" w:pos="525"/>
          <w:tab w:val="left" w:pos="840"/>
          <w:tab w:val="left" w:pos="945"/>
          <w:tab w:val="left" w:pos="1050"/>
          <w:tab w:val="clear" w:pos="552"/>
        </w:tabs>
        <w:spacing w:line="288" w:lineRule="auto"/>
        <w:ind w:left="0" w:firstLine="523" w:firstLineChars="218"/>
        <w:rPr>
          <w:rStyle w:val="19"/>
          <w:bCs/>
        </w:rPr>
      </w:pPr>
      <w:r>
        <w:rPr>
          <w:rFonts w:hint="eastAsia" w:ascii="宋体" w:hAnsi="宋体"/>
          <w:bCs/>
          <w:sz w:val="24"/>
          <w:szCs w:val="24"/>
        </w:rPr>
        <w:t>我方愿意提供泰州职业技术学院在采购文件中要求的文件、资料</w:t>
      </w:r>
      <w:r>
        <w:rPr>
          <w:rFonts w:hint="eastAsia" w:ascii="宋体"/>
          <w:bCs/>
        </w:rPr>
        <w:t>。</w:t>
      </w:r>
    </w:p>
    <w:p w14:paraId="0BA6A8C9">
      <w:pPr>
        <w:numPr>
          <w:ilvl w:val="0"/>
          <w:numId w:val="14"/>
        </w:numPr>
        <w:tabs>
          <w:tab w:val="left" w:pos="0"/>
          <w:tab w:val="left" w:pos="315"/>
          <w:tab w:val="left" w:pos="525"/>
          <w:tab w:val="left" w:pos="630"/>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我方同意按采购文件中的规定，本响应文件报价的有效期限为报价截止之日起90天。</w:t>
      </w:r>
    </w:p>
    <w:p w14:paraId="25A7F92F">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如果我方的响应文件被接受，我方将履行采购文件中规定的每一项要求，按期、按质、按量，完成服务任务。</w:t>
      </w:r>
    </w:p>
    <w:p w14:paraId="704B8B4D">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我方认为贵单位有权决定成交者。</w:t>
      </w:r>
    </w:p>
    <w:p w14:paraId="6B73CECC">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我方愿意按《中华人民共和国民法典》和合同条款履行自己的全部责任。</w:t>
      </w:r>
    </w:p>
    <w:p w14:paraId="7DD5BEBC">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我方认可并保证遵守采购文件的所有规定，放弃对采购文件提出质疑的权利。</w:t>
      </w:r>
    </w:p>
    <w:p w14:paraId="50E5E11B">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如果我方被确定为成交供应商，我方愿意在见证合同时按采购文件的规定交纳履约保证金。且我方如无不可抗力，又未履行采购文件、响应文件和合同条款的，一经查实，我方愿意赔偿由此而造成的一切损失，并同意接受按采购文件的相关要求对我方进行的处理。</w:t>
      </w:r>
    </w:p>
    <w:p w14:paraId="132DC840">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我方决不提供虚假材料谋取成交、决不采取不正当手段诋毁、排挤其他供应商、决不与采购人、其它供应商或者采购中心恶意串通、决不向采购人、采购代理工作人员和评委进行商业贿赂、决不在采购过程中与采购人进行协商谈判、决不拒绝有关部门监督检查或提供虚假情况，如有违反，无条件接受贵方及相关管理部门的处罚。</w:t>
      </w:r>
    </w:p>
    <w:p w14:paraId="2288C0AF">
      <w:pPr>
        <w:spacing w:line="288" w:lineRule="auto"/>
        <w:ind w:firstLine="480" w:firstLineChars="200"/>
        <w:rPr>
          <w:rFonts w:ascii="宋体" w:hAnsi="宋体"/>
          <w:bCs/>
          <w:sz w:val="24"/>
          <w:szCs w:val="24"/>
        </w:rPr>
      </w:pPr>
      <w:r>
        <w:rPr>
          <w:rFonts w:hint="eastAsia" w:ascii="宋体" w:hAnsi="宋体"/>
          <w:bCs/>
          <w:sz w:val="24"/>
          <w:szCs w:val="24"/>
        </w:rPr>
        <w:t xml:space="preserve">供应商（盖章）：     </w:t>
      </w:r>
    </w:p>
    <w:p w14:paraId="69B24280">
      <w:pPr>
        <w:spacing w:line="288" w:lineRule="auto"/>
        <w:ind w:firstLine="480" w:firstLineChars="200"/>
        <w:rPr>
          <w:rFonts w:ascii="宋体" w:hAnsi="宋体"/>
          <w:bCs/>
          <w:sz w:val="24"/>
          <w:szCs w:val="24"/>
        </w:rPr>
      </w:pPr>
      <w:r>
        <w:rPr>
          <w:rFonts w:hint="eastAsia" w:ascii="宋体" w:hAnsi="宋体"/>
          <w:bCs/>
          <w:sz w:val="24"/>
          <w:szCs w:val="24"/>
        </w:rPr>
        <w:t>法定代表人或法定代表人授权代表签字或盖章：</w:t>
      </w:r>
    </w:p>
    <w:p w14:paraId="5577A00E">
      <w:pPr>
        <w:spacing w:line="288" w:lineRule="auto"/>
        <w:ind w:firstLine="480" w:firstLineChars="200"/>
        <w:rPr>
          <w:rFonts w:ascii="宋体" w:hAnsi="宋体"/>
          <w:bCs/>
          <w:sz w:val="24"/>
          <w:szCs w:val="24"/>
        </w:rPr>
      </w:pPr>
      <w:r>
        <w:rPr>
          <w:rFonts w:hint="eastAsia" w:ascii="宋体" w:hAnsi="宋体"/>
          <w:bCs/>
          <w:sz w:val="24"/>
          <w:szCs w:val="24"/>
        </w:rPr>
        <w:t>电话：                              传真：</w:t>
      </w:r>
    </w:p>
    <w:p w14:paraId="7E3D8758">
      <w:pPr>
        <w:spacing w:line="288" w:lineRule="auto"/>
        <w:ind w:firstLine="480" w:firstLineChars="200"/>
      </w:pPr>
      <w:r>
        <w:rPr>
          <w:rFonts w:hint="eastAsia" w:ascii="宋体" w:hAnsi="宋体"/>
          <w:bCs/>
          <w:sz w:val="24"/>
          <w:szCs w:val="24"/>
        </w:rPr>
        <w:t xml:space="preserve">通讯地址：                          邮编：      </w:t>
      </w:r>
    </w:p>
    <w:p w14:paraId="754BF524">
      <w:pPr>
        <w:spacing w:line="360" w:lineRule="auto"/>
        <w:ind w:firstLine="420" w:firstLineChars="175"/>
        <w:outlineLvl w:val="0"/>
        <w:rPr>
          <w:rFonts w:ascii="黑体" w:eastAsia="黑体"/>
          <w:bCs/>
          <w:sz w:val="28"/>
          <w:szCs w:val="28"/>
        </w:rPr>
      </w:pPr>
      <w:r>
        <w:br w:type="page"/>
      </w:r>
      <w:bookmarkStart w:id="7" w:name="_Toc28395"/>
      <w:r>
        <w:rPr>
          <w:rFonts w:hint="eastAsia" w:ascii="黑体" w:hAnsi="宋体" w:eastAsia="黑体"/>
          <w:bCs/>
          <w:sz w:val="24"/>
          <w:szCs w:val="24"/>
        </w:rPr>
        <w:t>（二）</w:t>
      </w:r>
      <w:bookmarkEnd w:id="7"/>
      <w:bookmarkStart w:id="8" w:name="_Toc27054"/>
      <w:r>
        <w:rPr>
          <w:rFonts w:hint="eastAsia" w:ascii="黑体" w:hAnsi="宋体" w:eastAsia="黑体"/>
          <w:bCs/>
          <w:sz w:val="24"/>
          <w:szCs w:val="24"/>
        </w:rPr>
        <w:t>资格承诺函（格式）：</w:t>
      </w:r>
    </w:p>
    <w:p w14:paraId="0EE16D10">
      <w:pPr>
        <w:spacing w:line="360" w:lineRule="auto"/>
        <w:jc w:val="center"/>
        <w:rPr>
          <w:rFonts w:ascii="宋体" w:hAnsi="宋体" w:cs="宋体"/>
          <w:color w:val="000000"/>
          <w:kern w:val="0"/>
          <w:sz w:val="44"/>
          <w:szCs w:val="44"/>
        </w:rPr>
      </w:pPr>
      <w:r>
        <w:rPr>
          <w:rFonts w:hint="eastAsia" w:ascii="宋体" w:hAnsi="宋体" w:cs="宋体"/>
          <w:b/>
          <w:color w:val="000000"/>
          <w:sz w:val="28"/>
          <w:szCs w:val="28"/>
        </w:rPr>
        <w:t>资格承诺函</w:t>
      </w:r>
    </w:p>
    <w:p w14:paraId="44F02AE5">
      <w:pPr>
        <w:widowControl/>
        <w:shd w:val="clear" w:color="auto" w:fill="FFFFFF"/>
        <w:spacing w:line="560" w:lineRule="exact"/>
        <w:jc w:val="left"/>
        <w:rPr>
          <w:rFonts w:ascii="宋体" w:hAnsi="宋体" w:cs="宋体"/>
          <w:color w:val="000000"/>
          <w:kern w:val="0"/>
          <w:sz w:val="24"/>
          <w:u w:val="single"/>
        </w:rPr>
      </w:pPr>
      <w:r>
        <w:rPr>
          <w:rFonts w:hint="eastAsia" w:ascii="宋体" w:hAnsi="宋体" w:cs="宋体"/>
          <w:color w:val="000000"/>
          <w:kern w:val="0"/>
          <w:sz w:val="24"/>
        </w:rPr>
        <w:t>致：</w:t>
      </w:r>
      <w:r>
        <w:rPr>
          <w:rFonts w:hint="eastAsia" w:ascii="宋体" w:hAnsi="宋体" w:cs="宋体"/>
          <w:color w:val="000000"/>
          <w:kern w:val="0"/>
          <w:sz w:val="24"/>
          <w:u w:val="single"/>
        </w:rPr>
        <w:t xml:space="preserve">       </w:t>
      </w:r>
      <w:r>
        <w:rPr>
          <w:rFonts w:hint="eastAsia" w:ascii="宋体" w:hAnsi="宋体" w:cs="宋体"/>
          <w:bCs/>
          <w:color w:val="000000"/>
          <w:sz w:val="24"/>
          <w:u w:val="single"/>
        </w:rPr>
        <w:t>（采购人名称）</w:t>
      </w:r>
      <w:r>
        <w:rPr>
          <w:rFonts w:hint="eastAsia" w:ascii="宋体" w:hAnsi="宋体" w:cs="宋体"/>
          <w:color w:val="000000"/>
          <w:kern w:val="0"/>
          <w:sz w:val="24"/>
          <w:u w:val="single"/>
        </w:rPr>
        <w:t xml:space="preserve">            </w:t>
      </w:r>
    </w:p>
    <w:p w14:paraId="5B9F4F06">
      <w:pPr>
        <w:widowControl/>
        <w:shd w:val="clear" w:color="auto" w:fill="FFFFFF"/>
        <w:wordWrap w:val="0"/>
        <w:spacing w:line="560" w:lineRule="exact"/>
        <w:ind w:firstLine="641"/>
        <w:jc w:val="left"/>
        <w:rPr>
          <w:rFonts w:ascii="宋体" w:hAnsi="宋体" w:cs="宋体"/>
          <w:color w:val="000000"/>
          <w:kern w:val="0"/>
          <w:sz w:val="24"/>
        </w:rPr>
      </w:pPr>
      <w:r>
        <w:rPr>
          <w:rFonts w:hint="eastAsia" w:ascii="宋体" w:hAnsi="宋体" w:cs="宋体"/>
          <w:color w:val="000000"/>
          <w:kern w:val="0"/>
          <w:sz w:val="24"/>
        </w:rPr>
        <w:t>我单位参与</w:t>
      </w:r>
      <w:r>
        <w:rPr>
          <w:rFonts w:hint="eastAsia" w:ascii="宋体" w:hAnsi="宋体" w:cs="宋体"/>
          <w:color w:val="000000"/>
          <w:kern w:val="0"/>
          <w:sz w:val="24"/>
          <w:u w:val="single"/>
        </w:rPr>
        <w:t xml:space="preserve">    （项目名称和项目编号）                 </w:t>
      </w:r>
      <w:r>
        <w:rPr>
          <w:rFonts w:hint="eastAsia" w:ascii="宋体" w:hAnsi="宋体" w:cs="宋体"/>
          <w:color w:val="000000"/>
          <w:kern w:val="0"/>
          <w:sz w:val="24"/>
        </w:rPr>
        <w:t>的</w:t>
      </w:r>
      <w:r>
        <w:rPr>
          <w:rFonts w:hint="eastAsia" w:ascii="宋体" w:hAnsi="宋体" w:cs="宋体"/>
          <w:color w:val="000000"/>
          <w:kern w:val="0"/>
          <w:sz w:val="24"/>
          <w:lang w:eastAsia="zh-CN"/>
        </w:rPr>
        <w:t>询价</w:t>
      </w:r>
      <w:r>
        <w:rPr>
          <w:rFonts w:hint="eastAsia" w:ascii="宋体" w:hAnsi="宋体" w:cs="宋体"/>
          <w:color w:val="000000"/>
          <w:kern w:val="0"/>
          <w:sz w:val="24"/>
        </w:rPr>
        <w:t>响应活动，现承诺如下：</w:t>
      </w:r>
    </w:p>
    <w:p w14:paraId="1EC93ADA">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1.我单位具有良好的商业信誉和健全的财务会计制度。</w:t>
      </w:r>
    </w:p>
    <w:p w14:paraId="6FAAB11D">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2.我单位具有独立承担民事责任的能力。</w:t>
      </w:r>
    </w:p>
    <w:p w14:paraId="53F2CDC8">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3.我单位具有履行合同所必需的设备和专业技术能力。</w:t>
      </w:r>
    </w:p>
    <w:p w14:paraId="6E9BA72D">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4.我单位具有依法缴纳税收和社会保障资金的良好记录。</w:t>
      </w:r>
    </w:p>
    <w:p w14:paraId="2AD91A87">
      <w:pPr>
        <w:widowControl/>
        <w:shd w:val="clear" w:color="auto" w:fill="FFFFFF"/>
        <w:spacing w:line="560" w:lineRule="exact"/>
        <w:ind w:firstLine="640"/>
        <w:jc w:val="left"/>
        <w:rPr>
          <w:rFonts w:ascii="宋体" w:hAnsi="宋体" w:cs="宋体"/>
          <w:color w:val="000000"/>
          <w:sz w:val="24"/>
        </w:rPr>
      </w:pPr>
      <w:r>
        <w:rPr>
          <w:rFonts w:hint="eastAsia" w:ascii="宋体" w:hAnsi="宋体" w:cs="宋体"/>
          <w:color w:val="000000"/>
          <w:kern w:val="0"/>
          <w:sz w:val="24"/>
        </w:rPr>
        <w:t>5.我单位参加本项目采购活动前三年内，在经营活动中没有重大</w:t>
      </w:r>
      <w:r>
        <w:rPr>
          <w:rFonts w:hint="eastAsia" w:ascii="宋体" w:hAnsi="宋体" w:cs="宋体"/>
          <w:color w:val="000000"/>
          <w:sz w:val="24"/>
        </w:rPr>
        <w:t>违法记录。</w:t>
      </w:r>
    </w:p>
    <w:p w14:paraId="33B97DB3">
      <w:pPr>
        <w:widowControl/>
        <w:shd w:val="clear" w:color="auto" w:fill="FFFFFF"/>
        <w:spacing w:line="560" w:lineRule="exact"/>
        <w:ind w:firstLine="640"/>
        <w:jc w:val="left"/>
        <w:rPr>
          <w:rFonts w:ascii="宋体" w:hAnsi="宋体" w:cs="宋体"/>
          <w:color w:val="000000"/>
          <w:sz w:val="24"/>
        </w:rPr>
      </w:pPr>
      <w:r>
        <w:rPr>
          <w:rFonts w:hint="eastAsia" w:ascii="宋体" w:hAnsi="宋体" w:cs="宋体"/>
          <w:color w:val="000000"/>
          <w:sz w:val="24"/>
        </w:rPr>
        <w:t>6.本项目涉及的法律、行政法规规定的其他特定资格条件；</w:t>
      </w:r>
    </w:p>
    <w:p w14:paraId="4CD646A8">
      <w:pPr>
        <w:widowControl/>
        <w:shd w:val="clear" w:color="auto" w:fill="FFFFFF"/>
        <w:spacing w:line="560" w:lineRule="exact"/>
        <w:ind w:firstLine="640"/>
        <w:jc w:val="left"/>
        <w:rPr>
          <w:rFonts w:ascii="宋体" w:hAnsi="宋体" w:cs="宋体"/>
          <w:color w:val="000000"/>
          <w:sz w:val="24"/>
        </w:rPr>
      </w:pPr>
      <w:r>
        <w:rPr>
          <w:rFonts w:hint="eastAsia" w:ascii="宋体" w:hAnsi="宋体" w:cs="宋体"/>
          <w:color w:val="000000"/>
          <w:sz w:val="24"/>
        </w:rPr>
        <w:t>7.我单位未被“信用中国”网站（www.creditchina.gov.cn）列入失信被执行人、重大税收违法案件当事人名单、政府采购严重失信行为记录名单。</w:t>
      </w:r>
    </w:p>
    <w:p w14:paraId="62E03C60">
      <w:pPr>
        <w:widowControl/>
        <w:shd w:val="clear" w:color="auto" w:fill="FFFFFF"/>
        <w:spacing w:line="560" w:lineRule="exact"/>
        <w:ind w:firstLine="640"/>
        <w:jc w:val="left"/>
        <w:rPr>
          <w:rFonts w:ascii="宋体" w:hAnsi="宋体" w:cs="宋体"/>
          <w:color w:val="000000"/>
          <w:sz w:val="24"/>
        </w:rPr>
      </w:pPr>
      <w:r>
        <w:rPr>
          <w:rFonts w:hint="eastAsia" w:ascii="宋体" w:hAnsi="宋体" w:cs="宋体"/>
          <w:color w:val="000000"/>
          <w:sz w:val="24"/>
        </w:rPr>
        <w:t>9.单位法定代表人/负责人为同一人或者存在直接控股、管理关系的不同供应商，不得参加同一合同项下的政府采购活动。</w:t>
      </w:r>
    </w:p>
    <w:p w14:paraId="35495E27">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若我单位承诺不实，自愿承担提供虚假材料谋取中选、成交的法律责任。</w:t>
      </w:r>
    </w:p>
    <w:p w14:paraId="0E001C2B">
      <w:pPr>
        <w:widowControl/>
        <w:shd w:val="clear" w:color="auto" w:fill="FFFFFF"/>
        <w:spacing w:line="560" w:lineRule="exact"/>
        <w:ind w:firstLine="640"/>
        <w:jc w:val="left"/>
        <w:rPr>
          <w:rFonts w:ascii="宋体" w:hAnsi="宋体" w:cs="宋体"/>
          <w:color w:val="000000"/>
          <w:kern w:val="0"/>
          <w:sz w:val="24"/>
        </w:rPr>
      </w:pPr>
    </w:p>
    <w:p w14:paraId="358DAC1A">
      <w:pPr>
        <w:widowControl/>
        <w:shd w:val="clear" w:color="auto" w:fill="FFFFFF"/>
        <w:spacing w:line="560" w:lineRule="exact"/>
        <w:ind w:firstLine="640"/>
        <w:jc w:val="left"/>
        <w:rPr>
          <w:rFonts w:ascii="宋体" w:hAnsi="宋体" w:cs="宋体"/>
          <w:color w:val="000000"/>
          <w:kern w:val="0"/>
          <w:sz w:val="24"/>
          <w:u w:val="single"/>
        </w:rPr>
      </w:pPr>
      <w:r>
        <w:rPr>
          <w:rFonts w:hint="eastAsia" w:ascii="宋体" w:hAnsi="宋体" w:cs="宋体"/>
          <w:color w:val="000000"/>
          <w:kern w:val="0"/>
          <w:sz w:val="24"/>
        </w:rPr>
        <w:t>供应商（全称并盖章）：</w:t>
      </w:r>
      <w:r>
        <w:rPr>
          <w:rFonts w:hint="eastAsia" w:ascii="宋体" w:hAnsi="宋体" w:cs="宋体"/>
          <w:color w:val="000000"/>
          <w:kern w:val="0"/>
          <w:sz w:val="24"/>
          <w:u w:val="single"/>
        </w:rPr>
        <w:t xml:space="preserve">                               </w:t>
      </w:r>
    </w:p>
    <w:p w14:paraId="4E2B1A88">
      <w:pPr>
        <w:widowControl/>
        <w:shd w:val="clear" w:color="auto" w:fill="FFFFFF"/>
        <w:spacing w:line="560" w:lineRule="exact"/>
        <w:ind w:firstLine="640"/>
        <w:jc w:val="left"/>
        <w:rPr>
          <w:rFonts w:ascii="宋体" w:hAnsi="宋体" w:cs="宋体"/>
          <w:color w:val="000000"/>
          <w:kern w:val="0"/>
          <w:sz w:val="24"/>
          <w:u w:val="single"/>
        </w:rPr>
      </w:pPr>
      <w:r>
        <w:rPr>
          <w:rFonts w:hint="eastAsia" w:ascii="宋体" w:hAnsi="宋体" w:cs="宋体"/>
          <w:color w:val="000000"/>
          <w:kern w:val="0"/>
          <w:sz w:val="24"/>
        </w:rPr>
        <w:t>供应商法定代表人或授权代表（签字或签章）：</w:t>
      </w:r>
      <w:r>
        <w:rPr>
          <w:rFonts w:hint="eastAsia" w:ascii="宋体" w:hAnsi="宋体" w:cs="宋体"/>
          <w:color w:val="000000"/>
          <w:kern w:val="0"/>
          <w:sz w:val="24"/>
          <w:u w:val="single"/>
        </w:rPr>
        <w:t xml:space="preserve">               </w:t>
      </w:r>
    </w:p>
    <w:p w14:paraId="3DC0A141">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日  期：</w:t>
      </w:r>
      <w:r>
        <w:rPr>
          <w:rFonts w:hint="eastAsia" w:ascii="宋体" w:hAnsi="宋体" w:cs="宋体"/>
          <w:color w:val="000000"/>
          <w:kern w:val="0"/>
          <w:sz w:val="24"/>
          <w:u w:val="single"/>
        </w:rPr>
        <w:t xml:space="preserve">       </w:t>
      </w:r>
      <w:r>
        <w:rPr>
          <w:rFonts w:hint="eastAsia" w:ascii="宋体" w:hAnsi="宋体" w:cs="宋体"/>
          <w:color w:val="000000"/>
          <w:kern w:val="0"/>
          <w:sz w:val="24"/>
        </w:rPr>
        <w:t>年</w:t>
      </w:r>
      <w:r>
        <w:rPr>
          <w:rFonts w:hint="eastAsia" w:ascii="宋体" w:hAnsi="宋体" w:cs="宋体"/>
          <w:color w:val="000000"/>
          <w:kern w:val="0"/>
          <w:sz w:val="24"/>
          <w:u w:val="single"/>
        </w:rPr>
        <w:t xml:space="preserve">    </w:t>
      </w:r>
      <w:r>
        <w:rPr>
          <w:rFonts w:hint="eastAsia" w:ascii="宋体" w:hAnsi="宋体" w:cs="宋体"/>
          <w:color w:val="000000"/>
          <w:kern w:val="0"/>
          <w:sz w:val="24"/>
        </w:rPr>
        <w:t>月</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日 </w:t>
      </w:r>
    </w:p>
    <w:p w14:paraId="1E70B8D0">
      <w:pPr>
        <w:spacing w:line="500" w:lineRule="exact"/>
        <w:ind w:firstLine="480" w:firstLineChars="200"/>
        <w:rPr>
          <w:rFonts w:ascii="黑体" w:hAnsi="宋体" w:eastAsia="黑体"/>
          <w:bCs/>
          <w:szCs w:val="24"/>
        </w:rPr>
      </w:pPr>
      <w:r>
        <w:rPr>
          <w:rFonts w:hint="eastAsia" w:ascii="黑体" w:hAnsi="宋体" w:eastAsia="黑体"/>
          <w:bCs/>
          <w:sz w:val="24"/>
          <w:szCs w:val="24"/>
        </w:rPr>
        <w:br w:type="page"/>
      </w:r>
      <w:bookmarkEnd w:id="8"/>
      <w:r>
        <w:rPr>
          <w:rFonts w:hint="eastAsia" w:ascii="黑体" w:hAnsi="宋体" w:eastAsia="黑体"/>
          <w:bCs/>
          <w:szCs w:val="24"/>
        </w:rPr>
        <w:t>（</w:t>
      </w:r>
      <w:r>
        <w:rPr>
          <w:rFonts w:hint="eastAsia" w:ascii="黑体" w:hAnsi="宋体" w:eastAsia="黑体"/>
          <w:bCs/>
          <w:szCs w:val="24"/>
          <w:lang w:val="en-US" w:eastAsia="zh-CN"/>
        </w:rPr>
        <w:t>三</w:t>
      </w:r>
      <w:r>
        <w:rPr>
          <w:rFonts w:hint="eastAsia" w:ascii="黑体" w:hAnsi="宋体" w:eastAsia="黑体"/>
          <w:bCs/>
          <w:szCs w:val="24"/>
        </w:rPr>
        <w:t>）询价报价表（格式）：</w:t>
      </w:r>
    </w:p>
    <w:p w14:paraId="5BAEB01B">
      <w:pPr>
        <w:pStyle w:val="13"/>
        <w:spacing w:beforeAutospacing="0" w:afterAutospacing="0" w:line="360" w:lineRule="auto"/>
        <w:ind w:firstLine="3520" w:firstLineChars="1100"/>
        <w:jc w:val="both"/>
        <w:rPr>
          <w:rFonts w:hint="default" w:ascii="Times New Roman" w:hAnsi="Times New Roman" w:eastAsia="仿宋" w:cs="Times New Roman"/>
          <w:b w:val="0"/>
          <w:bCs w:val="0"/>
          <w:sz w:val="24"/>
          <w:szCs w:val="24"/>
        </w:rPr>
      </w:pPr>
      <w:r>
        <w:rPr>
          <w:rFonts w:hint="eastAsia" w:ascii="Arial Unicode MS" w:hAnsi="Arial Unicode MS" w:eastAsia="Arial Unicode MS" w:cs="Arial Unicode MS"/>
          <w:color w:val="000000"/>
          <w:sz w:val="32"/>
          <w:szCs w:val="32"/>
        </w:rPr>
        <w:t>询价报价表</w:t>
      </w:r>
      <w:r>
        <w:rPr>
          <w:rFonts w:hint="eastAsia" w:ascii="宋体" w:hAnsi="宋体" w:cs="宋体"/>
          <w:color w:val="000000"/>
          <w:szCs w:val="24"/>
        </w:rPr>
        <w:t>      </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91"/>
        <w:gridCol w:w="1500"/>
        <w:gridCol w:w="969"/>
        <w:gridCol w:w="2181"/>
        <w:gridCol w:w="291"/>
        <w:gridCol w:w="544"/>
        <w:gridCol w:w="671"/>
        <w:gridCol w:w="684"/>
        <w:gridCol w:w="595"/>
        <w:gridCol w:w="595"/>
      </w:tblGrid>
      <w:tr w14:paraId="0FDE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96"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8CDAAE6">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bCs/>
                <w:sz w:val="18"/>
                <w:szCs w:val="18"/>
              </w:rPr>
              <w:t>序号</w:t>
            </w:r>
          </w:p>
        </w:tc>
        <w:tc>
          <w:tcPr>
            <w:tcW w:w="833"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B899039">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bCs/>
                <w:sz w:val="18"/>
                <w:szCs w:val="18"/>
              </w:rPr>
              <w:t>硒鼓型号</w:t>
            </w:r>
          </w:p>
        </w:tc>
        <w:tc>
          <w:tcPr>
            <w:tcW w:w="603"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0BC9941">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bCs/>
                <w:sz w:val="18"/>
                <w:szCs w:val="18"/>
              </w:rPr>
              <w:t>推荐品牌</w:t>
            </w:r>
          </w:p>
        </w:tc>
        <w:tc>
          <w:tcPr>
            <w:tcW w:w="1211"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75509AA">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bCs/>
                <w:sz w:val="18"/>
                <w:szCs w:val="18"/>
              </w:rPr>
              <w:t>适用打印机</w:t>
            </w:r>
          </w:p>
        </w:tc>
        <w:tc>
          <w:tcPr>
            <w:tcW w:w="196"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3439C33">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bCs/>
                <w:sz w:val="18"/>
                <w:szCs w:val="18"/>
              </w:rPr>
              <w:t>单位</w:t>
            </w:r>
          </w:p>
        </w:tc>
        <w:tc>
          <w:tcPr>
            <w:tcW w:w="348"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69776F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bCs/>
                <w:sz w:val="18"/>
                <w:szCs w:val="18"/>
              </w:rPr>
              <w:t>规格</w:t>
            </w:r>
          </w:p>
        </w:tc>
        <w:tc>
          <w:tcPr>
            <w:tcW w:w="424"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7FDD67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bCs/>
                <w:sz w:val="18"/>
                <w:szCs w:val="18"/>
              </w:rPr>
              <w:t>参考单价（元）</w:t>
            </w:r>
          </w:p>
        </w:tc>
        <w:tc>
          <w:tcPr>
            <w:tcW w:w="428"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9CA17CA">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bCs/>
                <w:sz w:val="18"/>
                <w:szCs w:val="18"/>
              </w:rPr>
              <w:t>实际报价（元）</w:t>
            </w:r>
          </w:p>
        </w:tc>
        <w:tc>
          <w:tcPr>
            <w:tcW w:w="378"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BEE1BF9">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bCs/>
                <w:sz w:val="18"/>
                <w:szCs w:val="18"/>
              </w:rPr>
              <w:t>折扣率（%）</w:t>
            </w:r>
          </w:p>
        </w:tc>
        <w:tc>
          <w:tcPr>
            <w:tcW w:w="378"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D9CA0DC">
            <w:pPr>
              <w:spacing w:before="0" w:after="0" w:line="360" w:lineRule="auto"/>
              <w:jc w:val="center"/>
              <w:rPr>
                <w:rFonts w:hint="default" w:ascii="Times New Roman" w:hAnsi="Times New Roman" w:eastAsia="仿宋" w:cs="Times New Roman"/>
                <w:b/>
                <w:bCs/>
                <w:sz w:val="18"/>
                <w:szCs w:val="18"/>
                <w:lang w:val="en-US" w:eastAsia="zh-CN"/>
              </w:rPr>
            </w:pPr>
            <w:r>
              <w:rPr>
                <w:rFonts w:hint="eastAsia" w:ascii="Times New Roman" w:hAnsi="Times New Roman" w:cs="Times New Roman"/>
                <w:b/>
                <w:bCs/>
                <w:sz w:val="18"/>
                <w:szCs w:val="18"/>
                <w:lang w:val="en-US" w:eastAsia="zh-CN"/>
              </w:rPr>
              <w:t>品牌</w:t>
            </w:r>
          </w:p>
        </w:tc>
      </w:tr>
      <w:tr w14:paraId="54D1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2A467FE5">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w:t>
            </w:r>
          </w:p>
        </w:tc>
        <w:tc>
          <w:tcPr>
            <w:tcW w:w="833" w:type="pct"/>
            <w:tcBorders>
              <w:top w:val="single" w:color="000000" w:sz="4" w:space="0"/>
              <w:left w:val="single" w:color="000000" w:sz="4" w:space="0"/>
              <w:bottom w:val="single" w:color="000000" w:sz="4" w:space="0"/>
              <w:right w:val="single" w:color="000000" w:sz="4" w:space="0"/>
            </w:tcBorders>
            <w:vAlign w:val="center"/>
          </w:tcPr>
          <w:p w14:paraId="7EFC31A1">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1020</w:t>
            </w:r>
          </w:p>
        </w:tc>
        <w:tc>
          <w:tcPr>
            <w:tcW w:w="603" w:type="pct"/>
            <w:tcBorders>
              <w:top w:val="single" w:color="000000" w:sz="4" w:space="0"/>
              <w:left w:val="single" w:color="000000" w:sz="4" w:space="0"/>
              <w:bottom w:val="single" w:color="000000" w:sz="4" w:space="0"/>
              <w:right w:val="single" w:color="000000" w:sz="4" w:space="0"/>
            </w:tcBorders>
            <w:vAlign w:val="center"/>
          </w:tcPr>
          <w:p w14:paraId="48743FDE">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格之格、得印、秀图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5B136E1A">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1020/1020 Plus/1010/1018</w:t>
            </w:r>
          </w:p>
        </w:tc>
        <w:tc>
          <w:tcPr>
            <w:tcW w:w="196" w:type="pct"/>
            <w:tcBorders>
              <w:top w:val="single" w:color="000000" w:sz="4" w:space="0"/>
              <w:left w:val="single" w:color="000000" w:sz="4" w:space="0"/>
              <w:bottom w:val="single" w:color="000000" w:sz="4" w:space="0"/>
              <w:right w:val="single" w:color="000000" w:sz="4" w:space="0"/>
            </w:tcBorders>
            <w:vAlign w:val="center"/>
          </w:tcPr>
          <w:p w14:paraId="72B9FDA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72E65325">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341CC593">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43</w:t>
            </w:r>
          </w:p>
        </w:tc>
        <w:tc>
          <w:tcPr>
            <w:tcW w:w="428" w:type="pct"/>
            <w:tcBorders>
              <w:top w:val="single" w:color="000000" w:sz="4" w:space="0"/>
              <w:left w:val="single" w:color="000000" w:sz="4" w:space="0"/>
              <w:bottom w:val="single" w:color="000000" w:sz="4" w:space="0"/>
              <w:right w:val="single" w:color="000000" w:sz="4" w:space="0"/>
            </w:tcBorders>
            <w:vAlign w:val="center"/>
          </w:tcPr>
          <w:p w14:paraId="6EC8DD01">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5A2272D9">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4E5688FF">
            <w:pPr>
              <w:spacing w:before="0" w:after="0" w:line="360" w:lineRule="auto"/>
              <w:jc w:val="center"/>
              <w:rPr>
                <w:rFonts w:hint="default" w:ascii="Times New Roman" w:hAnsi="Times New Roman" w:cs="Times New Roman"/>
              </w:rPr>
            </w:pPr>
          </w:p>
        </w:tc>
      </w:tr>
      <w:tr w14:paraId="5C42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153C97AF">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w:t>
            </w:r>
          </w:p>
        </w:tc>
        <w:tc>
          <w:tcPr>
            <w:tcW w:w="833" w:type="pct"/>
            <w:tcBorders>
              <w:top w:val="single" w:color="000000" w:sz="4" w:space="0"/>
              <w:left w:val="single" w:color="000000" w:sz="4" w:space="0"/>
              <w:bottom w:val="single" w:color="000000" w:sz="4" w:space="0"/>
              <w:right w:val="single" w:color="000000" w:sz="4" w:space="0"/>
            </w:tcBorders>
            <w:vAlign w:val="center"/>
          </w:tcPr>
          <w:p w14:paraId="5C5C20C4">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12A (Q2612A)</w:t>
            </w:r>
          </w:p>
        </w:tc>
        <w:tc>
          <w:tcPr>
            <w:tcW w:w="603" w:type="pct"/>
            <w:tcBorders>
              <w:top w:val="single" w:color="000000" w:sz="4" w:space="0"/>
              <w:left w:val="single" w:color="000000" w:sz="4" w:space="0"/>
              <w:bottom w:val="single" w:color="000000" w:sz="4" w:space="0"/>
              <w:right w:val="single" w:color="000000" w:sz="4" w:space="0"/>
            </w:tcBorders>
            <w:vAlign w:val="center"/>
          </w:tcPr>
          <w:p w14:paraId="38C1A9B2">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格之格、得印、秀图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13DF427F">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1020/1018/1010/1005/M1005</w:t>
            </w:r>
          </w:p>
        </w:tc>
        <w:tc>
          <w:tcPr>
            <w:tcW w:w="196" w:type="pct"/>
            <w:tcBorders>
              <w:top w:val="single" w:color="000000" w:sz="4" w:space="0"/>
              <w:left w:val="single" w:color="000000" w:sz="4" w:space="0"/>
              <w:bottom w:val="single" w:color="000000" w:sz="4" w:space="0"/>
              <w:right w:val="single" w:color="000000" w:sz="4" w:space="0"/>
            </w:tcBorders>
            <w:vAlign w:val="center"/>
          </w:tcPr>
          <w:p w14:paraId="51462107">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2990190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06F406F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40</w:t>
            </w:r>
          </w:p>
        </w:tc>
        <w:tc>
          <w:tcPr>
            <w:tcW w:w="428" w:type="pct"/>
            <w:tcBorders>
              <w:top w:val="single" w:color="000000" w:sz="4" w:space="0"/>
              <w:left w:val="single" w:color="000000" w:sz="4" w:space="0"/>
              <w:bottom w:val="single" w:color="000000" w:sz="4" w:space="0"/>
              <w:right w:val="single" w:color="000000" w:sz="4" w:space="0"/>
            </w:tcBorders>
            <w:vAlign w:val="center"/>
          </w:tcPr>
          <w:p w14:paraId="280DB0C4">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42EF422E">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03073DC">
            <w:pPr>
              <w:spacing w:before="0" w:after="0" w:line="360" w:lineRule="auto"/>
              <w:jc w:val="center"/>
              <w:rPr>
                <w:rFonts w:hint="default" w:ascii="Times New Roman" w:hAnsi="Times New Roman" w:cs="Times New Roman"/>
              </w:rPr>
            </w:pPr>
          </w:p>
        </w:tc>
      </w:tr>
      <w:tr w14:paraId="58DC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2AD7198E">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w:t>
            </w:r>
          </w:p>
        </w:tc>
        <w:tc>
          <w:tcPr>
            <w:tcW w:w="833" w:type="pct"/>
            <w:tcBorders>
              <w:top w:val="single" w:color="000000" w:sz="4" w:space="0"/>
              <w:left w:val="single" w:color="000000" w:sz="4" w:space="0"/>
              <w:bottom w:val="single" w:color="000000" w:sz="4" w:space="0"/>
              <w:right w:val="single" w:color="000000" w:sz="4" w:space="0"/>
            </w:tcBorders>
            <w:vAlign w:val="center"/>
          </w:tcPr>
          <w:p w14:paraId="2FBA70DF">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1106</w:t>
            </w:r>
          </w:p>
        </w:tc>
        <w:tc>
          <w:tcPr>
            <w:tcW w:w="603" w:type="pct"/>
            <w:tcBorders>
              <w:top w:val="single" w:color="000000" w:sz="4" w:space="0"/>
              <w:left w:val="single" w:color="000000" w:sz="4" w:space="0"/>
              <w:bottom w:val="single" w:color="000000" w:sz="4" w:space="0"/>
              <w:right w:val="single" w:color="000000" w:sz="4" w:space="0"/>
            </w:tcBorders>
            <w:vAlign w:val="center"/>
          </w:tcPr>
          <w:p w14:paraId="7A80A3D3">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格之格、欣彩、秀图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21A7752C">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P1106</w:t>
            </w:r>
          </w:p>
        </w:tc>
        <w:tc>
          <w:tcPr>
            <w:tcW w:w="196" w:type="pct"/>
            <w:tcBorders>
              <w:top w:val="single" w:color="000000" w:sz="4" w:space="0"/>
              <w:left w:val="single" w:color="000000" w:sz="4" w:space="0"/>
              <w:bottom w:val="single" w:color="000000" w:sz="4" w:space="0"/>
              <w:right w:val="single" w:color="000000" w:sz="4" w:space="0"/>
            </w:tcBorders>
            <w:vAlign w:val="center"/>
          </w:tcPr>
          <w:p w14:paraId="141F2F18">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7D48E67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32B55FC2">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42</w:t>
            </w:r>
          </w:p>
        </w:tc>
        <w:tc>
          <w:tcPr>
            <w:tcW w:w="428" w:type="pct"/>
            <w:tcBorders>
              <w:top w:val="single" w:color="000000" w:sz="4" w:space="0"/>
              <w:left w:val="single" w:color="000000" w:sz="4" w:space="0"/>
              <w:bottom w:val="single" w:color="000000" w:sz="4" w:space="0"/>
              <w:right w:val="single" w:color="000000" w:sz="4" w:space="0"/>
            </w:tcBorders>
            <w:vAlign w:val="center"/>
          </w:tcPr>
          <w:p w14:paraId="2F527AA4">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62EE1CBA">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596BDEAB">
            <w:pPr>
              <w:spacing w:before="0" w:after="0" w:line="360" w:lineRule="auto"/>
              <w:jc w:val="center"/>
              <w:rPr>
                <w:rFonts w:hint="default" w:ascii="Times New Roman" w:hAnsi="Times New Roman" w:cs="Times New Roman"/>
              </w:rPr>
            </w:pPr>
          </w:p>
        </w:tc>
      </w:tr>
      <w:tr w14:paraId="5ADD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195B98B1">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w:t>
            </w:r>
          </w:p>
        </w:tc>
        <w:tc>
          <w:tcPr>
            <w:tcW w:w="833" w:type="pct"/>
            <w:tcBorders>
              <w:top w:val="single" w:color="000000" w:sz="4" w:space="0"/>
              <w:left w:val="single" w:color="000000" w:sz="4" w:space="0"/>
              <w:bottom w:val="single" w:color="000000" w:sz="4" w:space="0"/>
              <w:right w:val="single" w:color="000000" w:sz="4" w:space="0"/>
            </w:tcBorders>
            <w:vAlign w:val="center"/>
          </w:tcPr>
          <w:p w14:paraId="286B9794">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88A (CE285A)</w:t>
            </w:r>
          </w:p>
        </w:tc>
        <w:tc>
          <w:tcPr>
            <w:tcW w:w="603" w:type="pct"/>
            <w:tcBorders>
              <w:top w:val="single" w:color="000000" w:sz="4" w:space="0"/>
              <w:left w:val="single" w:color="000000" w:sz="4" w:space="0"/>
              <w:bottom w:val="single" w:color="000000" w:sz="4" w:space="0"/>
              <w:right w:val="single" w:color="000000" w:sz="4" w:space="0"/>
            </w:tcBorders>
            <w:vAlign w:val="center"/>
          </w:tcPr>
          <w:p w14:paraId="55B32253">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格之格、欣彩、秀图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1A0D0AB2">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P1108/M1136</w:t>
            </w:r>
          </w:p>
        </w:tc>
        <w:tc>
          <w:tcPr>
            <w:tcW w:w="196" w:type="pct"/>
            <w:tcBorders>
              <w:top w:val="single" w:color="000000" w:sz="4" w:space="0"/>
              <w:left w:val="single" w:color="000000" w:sz="4" w:space="0"/>
              <w:bottom w:val="single" w:color="000000" w:sz="4" w:space="0"/>
              <w:right w:val="single" w:color="000000" w:sz="4" w:space="0"/>
            </w:tcBorders>
            <w:vAlign w:val="center"/>
          </w:tcPr>
          <w:p w14:paraId="1127B4E2">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126132FA">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0BC5D570">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40</w:t>
            </w:r>
          </w:p>
        </w:tc>
        <w:tc>
          <w:tcPr>
            <w:tcW w:w="428" w:type="pct"/>
            <w:tcBorders>
              <w:top w:val="single" w:color="000000" w:sz="4" w:space="0"/>
              <w:left w:val="single" w:color="000000" w:sz="4" w:space="0"/>
              <w:bottom w:val="single" w:color="000000" w:sz="4" w:space="0"/>
              <w:right w:val="single" w:color="000000" w:sz="4" w:space="0"/>
            </w:tcBorders>
            <w:vAlign w:val="center"/>
          </w:tcPr>
          <w:p w14:paraId="1CD1CF7A">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E67D673">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38689C9">
            <w:pPr>
              <w:spacing w:before="0" w:after="0" w:line="360" w:lineRule="auto"/>
              <w:jc w:val="center"/>
              <w:rPr>
                <w:rFonts w:hint="default" w:ascii="Times New Roman" w:hAnsi="Times New Roman" w:cs="Times New Roman"/>
              </w:rPr>
            </w:pPr>
          </w:p>
        </w:tc>
      </w:tr>
      <w:tr w14:paraId="10BE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10213B5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5</w:t>
            </w:r>
          </w:p>
        </w:tc>
        <w:tc>
          <w:tcPr>
            <w:tcW w:w="833" w:type="pct"/>
            <w:tcBorders>
              <w:top w:val="single" w:color="000000" w:sz="4" w:space="0"/>
              <w:left w:val="single" w:color="000000" w:sz="4" w:space="0"/>
              <w:bottom w:val="single" w:color="000000" w:sz="4" w:space="0"/>
              <w:right w:val="single" w:color="000000" w:sz="4" w:space="0"/>
            </w:tcBorders>
            <w:vAlign w:val="center"/>
          </w:tcPr>
          <w:p w14:paraId="4C5742C9">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1003A/1139A/116A</w:t>
            </w:r>
          </w:p>
        </w:tc>
        <w:tc>
          <w:tcPr>
            <w:tcW w:w="603" w:type="pct"/>
            <w:tcBorders>
              <w:top w:val="single" w:color="000000" w:sz="4" w:space="0"/>
              <w:left w:val="single" w:color="000000" w:sz="4" w:space="0"/>
              <w:bottom w:val="single" w:color="000000" w:sz="4" w:space="0"/>
              <w:right w:val="single" w:color="000000" w:sz="4" w:space="0"/>
            </w:tcBorders>
            <w:vAlign w:val="center"/>
          </w:tcPr>
          <w:p w14:paraId="4C232116">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格之格、欣彩、秀图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6B8D05F6">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1003w/1139a/116a</w:t>
            </w:r>
          </w:p>
        </w:tc>
        <w:tc>
          <w:tcPr>
            <w:tcW w:w="196" w:type="pct"/>
            <w:tcBorders>
              <w:top w:val="single" w:color="000000" w:sz="4" w:space="0"/>
              <w:left w:val="single" w:color="000000" w:sz="4" w:space="0"/>
              <w:bottom w:val="single" w:color="000000" w:sz="4" w:space="0"/>
              <w:right w:val="single" w:color="000000" w:sz="4" w:space="0"/>
            </w:tcBorders>
            <w:vAlign w:val="center"/>
          </w:tcPr>
          <w:p w14:paraId="28E6E043">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10B2A2D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52D3789F">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35</w:t>
            </w:r>
          </w:p>
        </w:tc>
        <w:tc>
          <w:tcPr>
            <w:tcW w:w="428" w:type="pct"/>
            <w:tcBorders>
              <w:top w:val="single" w:color="000000" w:sz="4" w:space="0"/>
              <w:left w:val="single" w:color="000000" w:sz="4" w:space="0"/>
              <w:bottom w:val="single" w:color="000000" w:sz="4" w:space="0"/>
              <w:right w:val="single" w:color="000000" w:sz="4" w:space="0"/>
            </w:tcBorders>
            <w:vAlign w:val="center"/>
          </w:tcPr>
          <w:p w14:paraId="788F031B">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3D2074AF">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5370CA44">
            <w:pPr>
              <w:spacing w:before="0" w:after="0" w:line="360" w:lineRule="auto"/>
              <w:jc w:val="center"/>
              <w:rPr>
                <w:rFonts w:hint="default" w:ascii="Times New Roman" w:hAnsi="Times New Roman" w:cs="Times New Roman"/>
              </w:rPr>
            </w:pPr>
          </w:p>
        </w:tc>
      </w:tr>
      <w:tr w14:paraId="37FE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02E7058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6</w:t>
            </w:r>
          </w:p>
        </w:tc>
        <w:tc>
          <w:tcPr>
            <w:tcW w:w="833" w:type="pct"/>
            <w:tcBorders>
              <w:top w:val="single" w:color="000000" w:sz="4" w:space="0"/>
              <w:left w:val="single" w:color="000000" w:sz="4" w:space="0"/>
              <w:bottom w:val="single" w:color="000000" w:sz="4" w:space="0"/>
              <w:right w:val="single" w:color="000000" w:sz="4" w:space="0"/>
            </w:tcBorders>
            <w:vAlign w:val="center"/>
          </w:tcPr>
          <w:p w14:paraId="7F3D5598">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W1370A/137A</w:t>
            </w:r>
          </w:p>
        </w:tc>
        <w:tc>
          <w:tcPr>
            <w:tcW w:w="603" w:type="pct"/>
            <w:tcBorders>
              <w:top w:val="single" w:color="000000" w:sz="4" w:space="0"/>
              <w:left w:val="single" w:color="000000" w:sz="4" w:space="0"/>
              <w:bottom w:val="single" w:color="000000" w:sz="4" w:space="0"/>
              <w:right w:val="single" w:color="000000" w:sz="4" w:space="0"/>
            </w:tcBorders>
            <w:vAlign w:val="center"/>
          </w:tcPr>
          <w:p w14:paraId="3C6B5F27">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格之格、申彩、欣彩</w:t>
            </w:r>
          </w:p>
        </w:tc>
        <w:tc>
          <w:tcPr>
            <w:tcW w:w="1211" w:type="pct"/>
            <w:tcBorders>
              <w:top w:val="single" w:color="000000" w:sz="4" w:space="0"/>
              <w:left w:val="single" w:color="000000" w:sz="4" w:space="0"/>
              <w:bottom w:val="single" w:color="000000" w:sz="4" w:space="0"/>
              <w:right w:val="single" w:color="000000" w:sz="4" w:space="0"/>
            </w:tcBorders>
            <w:vAlign w:val="center"/>
          </w:tcPr>
          <w:p w14:paraId="10238950">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M232dw/M208dw/M233</w:t>
            </w:r>
          </w:p>
        </w:tc>
        <w:tc>
          <w:tcPr>
            <w:tcW w:w="196" w:type="pct"/>
            <w:tcBorders>
              <w:top w:val="single" w:color="000000" w:sz="4" w:space="0"/>
              <w:left w:val="single" w:color="000000" w:sz="4" w:space="0"/>
              <w:bottom w:val="single" w:color="000000" w:sz="4" w:space="0"/>
              <w:right w:val="single" w:color="000000" w:sz="4" w:space="0"/>
            </w:tcBorders>
            <w:vAlign w:val="center"/>
          </w:tcPr>
          <w:p w14:paraId="46877C2E">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16048117">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7748B8A2">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48</w:t>
            </w:r>
          </w:p>
        </w:tc>
        <w:tc>
          <w:tcPr>
            <w:tcW w:w="428" w:type="pct"/>
            <w:tcBorders>
              <w:top w:val="single" w:color="000000" w:sz="4" w:space="0"/>
              <w:left w:val="single" w:color="000000" w:sz="4" w:space="0"/>
              <w:bottom w:val="single" w:color="000000" w:sz="4" w:space="0"/>
              <w:right w:val="single" w:color="000000" w:sz="4" w:space="0"/>
            </w:tcBorders>
            <w:vAlign w:val="center"/>
          </w:tcPr>
          <w:p w14:paraId="04195060">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78919794">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6D74F71E">
            <w:pPr>
              <w:spacing w:before="0" w:after="0" w:line="360" w:lineRule="auto"/>
              <w:jc w:val="center"/>
              <w:rPr>
                <w:rFonts w:hint="default" w:ascii="Times New Roman" w:hAnsi="Times New Roman" w:cs="Times New Roman"/>
              </w:rPr>
            </w:pPr>
          </w:p>
        </w:tc>
      </w:tr>
      <w:tr w14:paraId="5C94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0AEB5C1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7</w:t>
            </w:r>
          </w:p>
        </w:tc>
        <w:tc>
          <w:tcPr>
            <w:tcW w:w="833" w:type="pct"/>
            <w:tcBorders>
              <w:top w:val="single" w:color="000000" w:sz="4" w:space="0"/>
              <w:left w:val="single" w:color="000000" w:sz="4" w:space="0"/>
              <w:bottom w:val="single" w:color="000000" w:sz="4" w:space="0"/>
              <w:right w:val="single" w:color="000000" w:sz="4" w:space="0"/>
            </w:tcBorders>
            <w:vAlign w:val="center"/>
          </w:tcPr>
          <w:p w14:paraId="0561D769">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W1816A/181A</w:t>
            </w:r>
          </w:p>
        </w:tc>
        <w:tc>
          <w:tcPr>
            <w:tcW w:w="603" w:type="pct"/>
            <w:tcBorders>
              <w:top w:val="single" w:color="000000" w:sz="4" w:space="0"/>
              <w:left w:val="single" w:color="000000" w:sz="4" w:space="0"/>
              <w:bottom w:val="single" w:color="000000" w:sz="4" w:space="0"/>
              <w:right w:val="single" w:color="000000" w:sz="4" w:space="0"/>
            </w:tcBorders>
            <w:vAlign w:val="center"/>
          </w:tcPr>
          <w:p w14:paraId="1A4C45FE">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秀图、原装</w:t>
            </w:r>
          </w:p>
        </w:tc>
        <w:tc>
          <w:tcPr>
            <w:tcW w:w="1211" w:type="pct"/>
            <w:tcBorders>
              <w:top w:val="single" w:color="000000" w:sz="4" w:space="0"/>
              <w:left w:val="single" w:color="000000" w:sz="4" w:space="0"/>
              <w:bottom w:val="single" w:color="000000" w:sz="4" w:space="0"/>
              <w:right w:val="single" w:color="000000" w:sz="4" w:space="0"/>
            </w:tcBorders>
            <w:vAlign w:val="center"/>
          </w:tcPr>
          <w:p w14:paraId="38E9D3E7">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M437n/437dn/181A</w:t>
            </w:r>
          </w:p>
        </w:tc>
        <w:tc>
          <w:tcPr>
            <w:tcW w:w="196" w:type="pct"/>
            <w:tcBorders>
              <w:top w:val="single" w:color="000000" w:sz="4" w:space="0"/>
              <w:left w:val="single" w:color="000000" w:sz="4" w:space="0"/>
              <w:bottom w:val="single" w:color="000000" w:sz="4" w:space="0"/>
              <w:right w:val="single" w:color="000000" w:sz="4" w:space="0"/>
            </w:tcBorders>
            <w:vAlign w:val="center"/>
          </w:tcPr>
          <w:p w14:paraId="71112535">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4089C137">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2BDB02F8">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43</w:t>
            </w:r>
          </w:p>
        </w:tc>
        <w:tc>
          <w:tcPr>
            <w:tcW w:w="428" w:type="pct"/>
            <w:tcBorders>
              <w:top w:val="single" w:color="000000" w:sz="4" w:space="0"/>
              <w:left w:val="single" w:color="000000" w:sz="4" w:space="0"/>
              <w:bottom w:val="single" w:color="000000" w:sz="4" w:space="0"/>
              <w:right w:val="single" w:color="000000" w:sz="4" w:space="0"/>
            </w:tcBorders>
            <w:vAlign w:val="center"/>
          </w:tcPr>
          <w:p w14:paraId="5924954C">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9C78BB2">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06ABA58B">
            <w:pPr>
              <w:spacing w:before="0" w:after="0" w:line="360" w:lineRule="auto"/>
              <w:jc w:val="center"/>
              <w:rPr>
                <w:rFonts w:hint="default" w:ascii="Times New Roman" w:hAnsi="Times New Roman" w:cs="Times New Roman"/>
              </w:rPr>
            </w:pPr>
          </w:p>
        </w:tc>
      </w:tr>
      <w:tr w14:paraId="3C63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19393C33">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8</w:t>
            </w:r>
          </w:p>
        </w:tc>
        <w:tc>
          <w:tcPr>
            <w:tcW w:w="833" w:type="pct"/>
            <w:tcBorders>
              <w:top w:val="single" w:color="000000" w:sz="4" w:space="0"/>
              <w:left w:val="single" w:color="000000" w:sz="4" w:space="0"/>
              <w:bottom w:val="single" w:color="000000" w:sz="4" w:space="0"/>
              <w:right w:val="single" w:color="000000" w:sz="4" w:space="0"/>
            </w:tcBorders>
            <w:vAlign w:val="center"/>
          </w:tcPr>
          <w:p w14:paraId="643C6550">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388X (CC388X)大容量</w:t>
            </w:r>
          </w:p>
        </w:tc>
        <w:tc>
          <w:tcPr>
            <w:tcW w:w="603" w:type="pct"/>
            <w:tcBorders>
              <w:top w:val="single" w:color="000000" w:sz="4" w:space="0"/>
              <w:left w:val="single" w:color="000000" w:sz="4" w:space="0"/>
              <w:bottom w:val="single" w:color="000000" w:sz="4" w:space="0"/>
              <w:right w:val="single" w:color="000000" w:sz="4" w:space="0"/>
            </w:tcBorders>
            <w:vAlign w:val="center"/>
          </w:tcPr>
          <w:p w14:paraId="37DAB877">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w:t>
            </w:r>
          </w:p>
        </w:tc>
        <w:tc>
          <w:tcPr>
            <w:tcW w:w="1211" w:type="pct"/>
            <w:tcBorders>
              <w:top w:val="single" w:color="000000" w:sz="4" w:space="0"/>
              <w:left w:val="single" w:color="000000" w:sz="4" w:space="0"/>
              <w:bottom w:val="single" w:color="000000" w:sz="4" w:space="0"/>
              <w:right w:val="single" w:color="000000" w:sz="4" w:space="0"/>
            </w:tcBorders>
            <w:vAlign w:val="center"/>
          </w:tcPr>
          <w:p w14:paraId="49C72148">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P1108/M1136 大容量版</w:t>
            </w:r>
          </w:p>
        </w:tc>
        <w:tc>
          <w:tcPr>
            <w:tcW w:w="196" w:type="pct"/>
            <w:tcBorders>
              <w:top w:val="single" w:color="000000" w:sz="4" w:space="0"/>
              <w:left w:val="single" w:color="000000" w:sz="4" w:space="0"/>
              <w:bottom w:val="single" w:color="000000" w:sz="4" w:space="0"/>
              <w:right w:val="single" w:color="000000" w:sz="4" w:space="0"/>
            </w:tcBorders>
            <w:vAlign w:val="center"/>
          </w:tcPr>
          <w:p w14:paraId="3D1E2AA2">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3927DCB3">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大容量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0F0624D1">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48</w:t>
            </w:r>
          </w:p>
        </w:tc>
        <w:tc>
          <w:tcPr>
            <w:tcW w:w="428" w:type="pct"/>
            <w:tcBorders>
              <w:top w:val="single" w:color="000000" w:sz="4" w:space="0"/>
              <w:left w:val="single" w:color="000000" w:sz="4" w:space="0"/>
              <w:bottom w:val="single" w:color="000000" w:sz="4" w:space="0"/>
              <w:right w:val="single" w:color="000000" w:sz="4" w:space="0"/>
            </w:tcBorders>
            <w:vAlign w:val="center"/>
          </w:tcPr>
          <w:p w14:paraId="00F30658">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6A0B8EE5">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70290A3A">
            <w:pPr>
              <w:spacing w:before="0" w:after="0" w:line="360" w:lineRule="auto"/>
              <w:jc w:val="center"/>
              <w:rPr>
                <w:rFonts w:hint="default" w:ascii="Times New Roman" w:hAnsi="Times New Roman" w:cs="Times New Roman"/>
              </w:rPr>
            </w:pPr>
          </w:p>
        </w:tc>
      </w:tr>
      <w:tr w14:paraId="7A3B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32A8870A">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9</w:t>
            </w:r>
          </w:p>
        </w:tc>
        <w:tc>
          <w:tcPr>
            <w:tcW w:w="833" w:type="pct"/>
            <w:tcBorders>
              <w:top w:val="single" w:color="000000" w:sz="4" w:space="0"/>
              <w:left w:val="single" w:color="000000" w:sz="4" w:space="0"/>
              <w:bottom w:val="single" w:color="000000" w:sz="4" w:space="0"/>
              <w:right w:val="single" w:color="000000" w:sz="4" w:space="0"/>
            </w:tcBorders>
            <w:vAlign w:val="center"/>
          </w:tcPr>
          <w:p w14:paraId="10D1F74F">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M429fdw</w:t>
            </w:r>
          </w:p>
        </w:tc>
        <w:tc>
          <w:tcPr>
            <w:tcW w:w="603" w:type="pct"/>
            <w:tcBorders>
              <w:top w:val="single" w:color="000000" w:sz="4" w:space="0"/>
              <w:left w:val="single" w:color="000000" w:sz="4" w:space="0"/>
              <w:bottom w:val="single" w:color="000000" w:sz="4" w:space="0"/>
              <w:right w:val="single" w:color="000000" w:sz="4" w:space="0"/>
            </w:tcBorders>
            <w:vAlign w:val="center"/>
          </w:tcPr>
          <w:p w14:paraId="41F969E1">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格之格、才进</w:t>
            </w:r>
          </w:p>
        </w:tc>
        <w:tc>
          <w:tcPr>
            <w:tcW w:w="1211" w:type="pct"/>
            <w:tcBorders>
              <w:top w:val="single" w:color="000000" w:sz="4" w:space="0"/>
              <w:left w:val="single" w:color="000000" w:sz="4" w:space="0"/>
              <w:bottom w:val="single" w:color="000000" w:sz="4" w:space="0"/>
              <w:right w:val="single" w:color="000000" w:sz="4" w:space="0"/>
            </w:tcBorders>
            <w:vAlign w:val="center"/>
          </w:tcPr>
          <w:p w14:paraId="09D578A3">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Pro M429fdw</w:t>
            </w:r>
          </w:p>
        </w:tc>
        <w:tc>
          <w:tcPr>
            <w:tcW w:w="196" w:type="pct"/>
            <w:tcBorders>
              <w:top w:val="single" w:color="000000" w:sz="4" w:space="0"/>
              <w:left w:val="single" w:color="000000" w:sz="4" w:space="0"/>
              <w:bottom w:val="single" w:color="000000" w:sz="4" w:space="0"/>
              <w:right w:val="single" w:color="000000" w:sz="4" w:space="0"/>
            </w:tcBorders>
            <w:vAlign w:val="center"/>
          </w:tcPr>
          <w:p w14:paraId="108F8F3A">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2AD58268">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大容量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6D318698">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60</w:t>
            </w:r>
          </w:p>
        </w:tc>
        <w:tc>
          <w:tcPr>
            <w:tcW w:w="428" w:type="pct"/>
            <w:tcBorders>
              <w:top w:val="single" w:color="000000" w:sz="4" w:space="0"/>
              <w:left w:val="single" w:color="000000" w:sz="4" w:space="0"/>
              <w:bottom w:val="single" w:color="000000" w:sz="4" w:space="0"/>
              <w:right w:val="single" w:color="000000" w:sz="4" w:space="0"/>
            </w:tcBorders>
            <w:vAlign w:val="center"/>
          </w:tcPr>
          <w:p w14:paraId="60F89DAE">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695D253D">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48CCBB9F">
            <w:pPr>
              <w:spacing w:before="0" w:after="0" w:line="360" w:lineRule="auto"/>
              <w:jc w:val="center"/>
              <w:rPr>
                <w:rFonts w:hint="default" w:ascii="Times New Roman" w:hAnsi="Times New Roman" w:cs="Times New Roman"/>
              </w:rPr>
            </w:pPr>
          </w:p>
        </w:tc>
      </w:tr>
      <w:tr w14:paraId="5CA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0E63054A">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10</w:t>
            </w:r>
          </w:p>
        </w:tc>
        <w:tc>
          <w:tcPr>
            <w:tcW w:w="833" w:type="pct"/>
            <w:tcBorders>
              <w:top w:val="single" w:color="000000" w:sz="4" w:space="0"/>
              <w:left w:val="single" w:color="000000" w:sz="4" w:space="0"/>
              <w:bottom w:val="single" w:color="000000" w:sz="4" w:space="0"/>
              <w:right w:val="single" w:color="000000" w:sz="4" w:space="0"/>
            </w:tcBorders>
            <w:vAlign w:val="center"/>
          </w:tcPr>
          <w:p w14:paraId="68453860">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奔图 DO-405/DL415</w:t>
            </w:r>
          </w:p>
        </w:tc>
        <w:tc>
          <w:tcPr>
            <w:tcW w:w="603" w:type="pct"/>
            <w:tcBorders>
              <w:top w:val="single" w:color="000000" w:sz="4" w:space="0"/>
              <w:left w:val="single" w:color="000000" w:sz="4" w:space="0"/>
              <w:bottom w:val="single" w:color="000000" w:sz="4" w:space="0"/>
              <w:right w:val="single" w:color="000000" w:sz="4" w:space="0"/>
            </w:tcBorders>
            <w:vAlign w:val="center"/>
          </w:tcPr>
          <w:p w14:paraId="30BBF7C3">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得印、原装</w:t>
            </w:r>
          </w:p>
        </w:tc>
        <w:tc>
          <w:tcPr>
            <w:tcW w:w="1211" w:type="pct"/>
            <w:tcBorders>
              <w:top w:val="single" w:color="000000" w:sz="4" w:space="0"/>
              <w:left w:val="single" w:color="000000" w:sz="4" w:space="0"/>
              <w:bottom w:val="single" w:color="000000" w:sz="4" w:space="0"/>
              <w:right w:val="single" w:color="000000" w:sz="4" w:space="0"/>
            </w:tcBorders>
            <w:vAlign w:val="center"/>
          </w:tcPr>
          <w:p w14:paraId="11987CFE">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奔图 PANTUM P3370DN/M7106DN</w:t>
            </w:r>
          </w:p>
        </w:tc>
        <w:tc>
          <w:tcPr>
            <w:tcW w:w="196" w:type="pct"/>
            <w:tcBorders>
              <w:top w:val="single" w:color="000000" w:sz="4" w:space="0"/>
              <w:left w:val="single" w:color="000000" w:sz="4" w:space="0"/>
              <w:bottom w:val="single" w:color="000000" w:sz="4" w:space="0"/>
              <w:right w:val="single" w:color="000000" w:sz="4" w:space="0"/>
            </w:tcBorders>
            <w:vAlign w:val="center"/>
          </w:tcPr>
          <w:p w14:paraId="634BCC38">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14CFBA2F">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37A4B975">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50</w:t>
            </w:r>
          </w:p>
        </w:tc>
        <w:tc>
          <w:tcPr>
            <w:tcW w:w="428" w:type="pct"/>
            <w:tcBorders>
              <w:top w:val="single" w:color="000000" w:sz="4" w:space="0"/>
              <w:left w:val="single" w:color="000000" w:sz="4" w:space="0"/>
              <w:bottom w:val="single" w:color="000000" w:sz="4" w:space="0"/>
              <w:right w:val="single" w:color="000000" w:sz="4" w:space="0"/>
            </w:tcBorders>
            <w:vAlign w:val="center"/>
          </w:tcPr>
          <w:p w14:paraId="500A52C0">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7D3B9CAD">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4E09E6C4">
            <w:pPr>
              <w:spacing w:before="0" w:after="0" w:line="360" w:lineRule="auto"/>
              <w:jc w:val="center"/>
              <w:rPr>
                <w:rFonts w:hint="default" w:ascii="Times New Roman" w:hAnsi="Times New Roman" w:cs="Times New Roman"/>
              </w:rPr>
            </w:pPr>
          </w:p>
        </w:tc>
      </w:tr>
      <w:tr w14:paraId="6463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0EA7004D">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11</w:t>
            </w:r>
          </w:p>
        </w:tc>
        <w:tc>
          <w:tcPr>
            <w:tcW w:w="833" w:type="pct"/>
            <w:tcBorders>
              <w:top w:val="single" w:color="000000" w:sz="4" w:space="0"/>
              <w:left w:val="single" w:color="000000" w:sz="4" w:space="0"/>
              <w:bottom w:val="single" w:color="000000" w:sz="4" w:space="0"/>
              <w:right w:val="single" w:color="000000" w:sz="4" w:space="0"/>
            </w:tcBorders>
            <w:vAlign w:val="center"/>
          </w:tcPr>
          <w:p w14:paraId="55CCF2B8">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P3301DN</w:t>
            </w:r>
          </w:p>
        </w:tc>
        <w:tc>
          <w:tcPr>
            <w:tcW w:w="603" w:type="pct"/>
            <w:tcBorders>
              <w:top w:val="single" w:color="000000" w:sz="4" w:space="0"/>
              <w:left w:val="single" w:color="000000" w:sz="4" w:space="0"/>
              <w:bottom w:val="single" w:color="000000" w:sz="4" w:space="0"/>
              <w:right w:val="single" w:color="000000" w:sz="4" w:space="0"/>
            </w:tcBorders>
            <w:vAlign w:val="center"/>
          </w:tcPr>
          <w:p w14:paraId="2BB1CF90">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6BD7DA96">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P3301DN</w:t>
            </w:r>
          </w:p>
        </w:tc>
        <w:tc>
          <w:tcPr>
            <w:tcW w:w="196" w:type="pct"/>
            <w:tcBorders>
              <w:top w:val="single" w:color="000000" w:sz="4" w:space="0"/>
              <w:left w:val="single" w:color="000000" w:sz="4" w:space="0"/>
              <w:bottom w:val="single" w:color="000000" w:sz="4" w:space="0"/>
              <w:right w:val="single" w:color="000000" w:sz="4" w:space="0"/>
            </w:tcBorders>
            <w:vAlign w:val="center"/>
          </w:tcPr>
          <w:p w14:paraId="6AAE4FC2">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16B5E615">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29BFA84E">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50</w:t>
            </w:r>
          </w:p>
        </w:tc>
        <w:tc>
          <w:tcPr>
            <w:tcW w:w="428" w:type="pct"/>
            <w:tcBorders>
              <w:top w:val="single" w:color="000000" w:sz="4" w:space="0"/>
              <w:left w:val="single" w:color="000000" w:sz="4" w:space="0"/>
              <w:bottom w:val="single" w:color="000000" w:sz="4" w:space="0"/>
              <w:right w:val="single" w:color="000000" w:sz="4" w:space="0"/>
            </w:tcBorders>
            <w:vAlign w:val="center"/>
          </w:tcPr>
          <w:p w14:paraId="605C6664">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29C89758">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29DE0EA4">
            <w:pPr>
              <w:spacing w:before="0" w:after="0" w:line="360" w:lineRule="auto"/>
              <w:jc w:val="center"/>
              <w:rPr>
                <w:rFonts w:hint="default" w:ascii="Times New Roman" w:hAnsi="Times New Roman" w:cs="Times New Roman"/>
              </w:rPr>
            </w:pPr>
          </w:p>
        </w:tc>
      </w:tr>
      <w:tr w14:paraId="1575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4EC9B700">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12</w:t>
            </w:r>
          </w:p>
        </w:tc>
        <w:tc>
          <w:tcPr>
            <w:tcW w:w="833" w:type="pct"/>
            <w:tcBorders>
              <w:top w:val="single" w:color="000000" w:sz="4" w:space="0"/>
              <w:left w:val="single" w:color="000000" w:sz="4" w:space="0"/>
              <w:bottom w:val="single" w:color="000000" w:sz="4" w:space="0"/>
              <w:right w:val="single" w:color="000000" w:sz="4" w:space="0"/>
            </w:tcBorders>
            <w:vAlign w:val="center"/>
          </w:tcPr>
          <w:p w14:paraId="4A667437">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30A</w:t>
            </w:r>
          </w:p>
        </w:tc>
        <w:tc>
          <w:tcPr>
            <w:tcW w:w="603" w:type="pct"/>
            <w:tcBorders>
              <w:top w:val="single" w:color="000000" w:sz="4" w:space="0"/>
              <w:left w:val="single" w:color="000000" w:sz="4" w:space="0"/>
              <w:bottom w:val="single" w:color="000000" w:sz="4" w:space="0"/>
              <w:right w:val="single" w:color="000000" w:sz="4" w:space="0"/>
            </w:tcBorders>
            <w:vAlign w:val="center"/>
          </w:tcPr>
          <w:p w14:paraId="0CF20599">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6C3ED93A">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30A</w:t>
            </w:r>
          </w:p>
        </w:tc>
        <w:tc>
          <w:tcPr>
            <w:tcW w:w="196" w:type="pct"/>
            <w:tcBorders>
              <w:top w:val="single" w:color="000000" w:sz="4" w:space="0"/>
              <w:left w:val="single" w:color="000000" w:sz="4" w:space="0"/>
              <w:bottom w:val="single" w:color="000000" w:sz="4" w:space="0"/>
              <w:right w:val="single" w:color="000000" w:sz="4" w:space="0"/>
            </w:tcBorders>
            <w:vAlign w:val="center"/>
          </w:tcPr>
          <w:p w14:paraId="3D98046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46C003F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478D834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35</w:t>
            </w:r>
          </w:p>
        </w:tc>
        <w:tc>
          <w:tcPr>
            <w:tcW w:w="428" w:type="pct"/>
            <w:tcBorders>
              <w:top w:val="single" w:color="000000" w:sz="4" w:space="0"/>
              <w:left w:val="single" w:color="000000" w:sz="4" w:space="0"/>
              <w:bottom w:val="single" w:color="000000" w:sz="4" w:space="0"/>
              <w:right w:val="single" w:color="000000" w:sz="4" w:space="0"/>
            </w:tcBorders>
            <w:vAlign w:val="center"/>
          </w:tcPr>
          <w:p w14:paraId="75CFCFA3">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0B669BEE">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315D5438">
            <w:pPr>
              <w:spacing w:before="0" w:after="0" w:line="360" w:lineRule="auto"/>
              <w:jc w:val="center"/>
              <w:rPr>
                <w:rFonts w:hint="default" w:ascii="Times New Roman" w:hAnsi="Times New Roman" w:cs="Times New Roman"/>
              </w:rPr>
            </w:pPr>
          </w:p>
        </w:tc>
      </w:tr>
      <w:tr w14:paraId="27E6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755CF8F3">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13</w:t>
            </w:r>
          </w:p>
        </w:tc>
        <w:tc>
          <w:tcPr>
            <w:tcW w:w="833" w:type="pct"/>
            <w:tcBorders>
              <w:top w:val="single" w:color="000000" w:sz="4" w:space="0"/>
              <w:left w:val="single" w:color="000000" w:sz="4" w:space="0"/>
              <w:bottom w:val="single" w:color="000000" w:sz="4" w:space="0"/>
              <w:right w:val="single" w:color="000000" w:sz="4" w:space="0"/>
            </w:tcBorders>
            <w:vAlign w:val="center"/>
          </w:tcPr>
          <w:p w14:paraId="5DB238F4">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M277dw（彩色）</w:t>
            </w:r>
          </w:p>
        </w:tc>
        <w:tc>
          <w:tcPr>
            <w:tcW w:w="603" w:type="pct"/>
            <w:tcBorders>
              <w:top w:val="single" w:color="000000" w:sz="4" w:space="0"/>
              <w:left w:val="single" w:color="000000" w:sz="4" w:space="0"/>
              <w:bottom w:val="single" w:color="000000" w:sz="4" w:space="0"/>
              <w:right w:val="single" w:color="000000" w:sz="4" w:space="0"/>
            </w:tcBorders>
            <w:vAlign w:val="center"/>
          </w:tcPr>
          <w:p w14:paraId="46EE5C0D">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08957A99">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Color LaserJet Pro MFP M277dw</w:t>
            </w:r>
          </w:p>
        </w:tc>
        <w:tc>
          <w:tcPr>
            <w:tcW w:w="196" w:type="pct"/>
            <w:tcBorders>
              <w:top w:val="single" w:color="000000" w:sz="4" w:space="0"/>
              <w:left w:val="single" w:color="000000" w:sz="4" w:space="0"/>
              <w:bottom w:val="single" w:color="000000" w:sz="4" w:space="0"/>
              <w:right w:val="single" w:color="000000" w:sz="4" w:space="0"/>
            </w:tcBorders>
            <w:vAlign w:val="center"/>
          </w:tcPr>
          <w:p w14:paraId="59A8B1F7">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套</w:t>
            </w:r>
          </w:p>
        </w:tc>
        <w:tc>
          <w:tcPr>
            <w:tcW w:w="348" w:type="pct"/>
            <w:tcBorders>
              <w:top w:val="single" w:color="000000" w:sz="4" w:space="0"/>
              <w:left w:val="single" w:color="000000" w:sz="4" w:space="0"/>
              <w:bottom w:val="single" w:color="000000" w:sz="4" w:space="0"/>
              <w:right w:val="single" w:color="000000" w:sz="4" w:space="0"/>
            </w:tcBorders>
            <w:vAlign w:val="center"/>
          </w:tcPr>
          <w:p w14:paraId="0C000640">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四色一套</w:t>
            </w:r>
          </w:p>
        </w:tc>
        <w:tc>
          <w:tcPr>
            <w:tcW w:w="424" w:type="pct"/>
            <w:tcBorders>
              <w:top w:val="single" w:color="000000" w:sz="4" w:space="0"/>
              <w:left w:val="single" w:color="000000" w:sz="4" w:space="0"/>
              <w:bottom w:val="single" w:color="000000" w:sz="4" w:space="0"/>
              <w:right w:val="single" w:color="000000" w:sz="4" w:space="0"/>
            </w:tcBorders>
            <w:vAlign w:val="center"/>
          </w:tcPr>
          <w:p w14:paraId="74F177A3">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250</w:t>
            </w:r>
          </w:p>
        </w:tc>
        <w:tc>
          <w:tcPr>
            <w:tcW w:w="428" w:type="pct"/>
            <w:tcBorders>
              <w:top w:val="single" w:color="000000" w:sz="4" w:space="0"/>
              <w:left w:val="single" w:color="000000" w:sz="4" w:space="0"/>
              <w:bottom w:val="single" w:color="000000" w:sz="4" w:space="0"/>
              <w:right w:val="single" w:color="000000" w:sz="4" w:space="0"/>
            </w:tcBorders>
            <w:vAlign w:val="center"/>
          </w:tcPr>
          <w:p w14:paraId="34E0AE70">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40156A29">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44DCB38C">
            <w:pPr>
              <w:spacing w:before="0" w:after="0" w:line="360" w:lineRule="auto"/>
              <w:jc w:val="center"/>
              <w:rPr>
                <w:rFonts w:hint="default" w:ascii="Times New Roman" w:hAnsi="Times New Roman" w:cs="Times New Roman"/>
              </w:rPr>
            </w:pPr>
          </w:p>
        </w:tc>
      </w:tr>
      <w:tr w14:paraId="5048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2DBF7010">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14</w:t>
            </w:r>
          </w:p>
        </w:tc>
        <w:tc>
          <w:tcPr>
            <w:tcW w:w="833" w:type="pct"/>
            <w:tcBorders>
              <w:top w:val="single" w:color="000000" w:sz="4" w:space="0"/>
              <w:left w:val="single" w:color="000000" w:sz="4" w:space="0"/>
              <w:bottom w:val="single" w:color="000000" w:sz="4" w:space="0"/>
              <w:right w:val="single" w:color="000000" w:sz="4" w:space="0"/>
            </w:tcBorders>
            <w:vAlign w:val="center"/>
          </w:tcPr>
          <w:p w14:paraId="197E2B47">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M4104fdn/fdw</w:t>
            </w:r>
          </w:p>
        </w:tc>
        <w:tc>
          <w:tcPr>
            <w:tcW w:w="603" w:type="pct"/>
            <w:tcBorders>
              <w:top w:val="single" w:color="000000" w:sz="4" w:space="0"/>
              <w:left w:val="single" w:color="000000" w:sz="4" w:space="0"/>
              <w:bottom w:val="single" w:color="000000" w:sz="4" w:space="0"/>
              <w:right w:val="single" w:color="000000" w:sz="4" w:space="0"/>
            </w:tcBorders>
            <w:vAlign w:val="center"/>
          </w:tcPr>
          <w:p w14:paraId="6D99B3D6">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格之格、V4INK</w:t>
            </w:r>
          </w:p>
        </w:tc>
        <w:tc>
          <w:tcPr>
            <w:tcW w:w="1211" w:type="pct"/>
            <w:tcBorders>
              <w:top w:val="single" w:color="000000" w:sz="4" w:space="0"/>
              <w:left w:val="single" w:color="000000" w:sz="4" w:space="0"/>
              <w:bottom w:val="single" w:color="000000" w:sz="4" w:space="0"/>
              <w:right w:val="single" w:color="000000" w:sz="4" w:space="0"/>
            </w:tcBorders>
            <w:vAlign w:val="center"/>
          </w:tcPr>
          <w:p w14:paraId="642819DE">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Pro M4104fdn/fdw</w:t>
            </w:r>
          </w:p>
        </w:tc>
        <w:tc>
          <w:tcPr>
            <w:tcW w:w="196" w:type="pct"/>
            <w:tcBorders>
              <w:top w:val="single" w:color="000000" w:sz="4" w:space="0"/>
              <w:left w:val="single" w:color="000000" w:sz="4" w:space="0"/>
              <w:bottom w:val="single" w:color="000000" w:sz="4" w:space="0"/>
              <w:right w:val="single" w:color="000000" w:sz="4" w:space="0"/>
            </w:tcBorders>
            <w:vAlign w:val="center"/>
          </w:tcPr>
          <w:p w14:paraId="1DA065FD">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009B5D6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2FE03513">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55</w:t>
            </w:r>
          </w:p>
        </w:tc>
        <w:tc>
          <w:tcPr>
            <w:tcW w:w="428" w:type="pct"/>
            <w:tcBorders>
              <w:top w:val="single" w:color="000000" w:sz="4" w:space="0"/>
              <w:left w:val="single" w:color="000000" w:sz="4" w:space="0"/>
              <w:bottom w:val="single" w:color="000000" w:sz="4" w:space="0"/>
              <w:right w:val="single" w:color="000000" w:sz="4" w:space="0"/>
            </w:tcBorders>
            <w:vAlign w:val="center"/>
          </w:tcPr>
          <w:p w14:paraId="4ED2D620">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70FDD6F9">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0CCB1367">
            <w:pPr>
              <w:spacing w:before="0" w:after="0" w:line="360" w:lineRule="auto"/>
              <w:jc w:val="center"/>
              <w:rPr>
                <w:rFonts w:hint="default" w:ascii="Times New Roman" w:hAnsi="Times New Roman" w:cs="Times New Roman"/>
              </w:rPr>
            </w:pPr>
          </w:p>
        </w:tc>
      </w:tr>
      <w:tr w14:paraId="48E6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58E1183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15</w:t>
            </w:r>
          </w:p>
        </w:tc>
        <w:tc>
          <w:tcPr>
            <w:tcW w:w="833" w:type="pct"/>
            <w:tcBorders>
              <w:top w:val="single" w:color="000000" w:sz="4" w:space="0"/>
              <w:left w:val="single" w:color="000000" w:sz="4" w:space="0"/>
              <w:bottom w:val="single" w:color="000000" w:sz="4" w:space="0"/>
              <w:right w:val="single" w:color="000000" w:sz="4" w:space="0"/>
            </w:tcBorders>
            <w:vAlign w:val="center"/>
          </w:tcPr>
          <w:p w14:paraId="5CE1E8E9">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M233dw/M203dw</w:t>
            </w:r>
          </w:p>
        </w:tc>
        <w:tc>
          <w:tcPr>
            <w:tcW w:w="603" w:type="pct"/>
            <w:tcBorders>
              <w:top w:val="single" w:color="000000" w:sz="4" w:space="0"/>
              <w:left w:val="single" w:color="000000" w:sz="4" w:space="0"/>
              <w:bottom w:val="single" w:color="000000" w:sz="4" w:space="0"/>
              <w:right w:val="single" w:color="000000" w:sz="4" w:space="0"/>
            </w:tcBorders>
            <w:vAlign w:val="center"/>
          </w:tcPr>
          <w:p w14:paraId="614C4C48">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7B76BB67">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M233dw/M233sdn/M203dw</w:t>
            </w:r>
          </w:p>
        </w:tc>
        <w:tc>
          <w:tcPr>
            <w:tcW w:w="196" w:type="pct"/>
            <w:tcBorders>
              <w:top w:val="single" w:color="000000" w:sz="4" w:space="0"/>
              <w:left w:val="single" w:color="000000" w:sz="4" w:space="0"/>
              <w:bottom w:val="single" w:color="000000" w:sz="4" w:space="0"/>
              <w:right w:val="single" w:color="000000" w:sz="4" w:space="0"/>
            </w:tcBorders>
            <w:vAlign w:val="center"/>
          </w:tcPr>
          <w:p w14:paraId="29D77E0D">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3B38A0B5">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4E3A7350">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45</w:t>
            </w:r>
          </w:p>
        </w:tc>
        <w:tc>
          <w:tcPr>
            <w:tcW w:w="428" w:type="pct"/>
            <w:tcBorders>
              <w:top w:val="single" w:color="000000" w:sz="4" w:space="0"/>
              <w:left w:val="single" w:color="000000" w:sz="4" w:space="0"/>
              <w:bottom w:val="single" w:color="000000" w:sz="4" w:space="0"/>
              <w:right w:val="single" w:color="000000" w:sz="4" w:space="0"/>
            </w:tcBorders>
            <w:vAlign w:val="center"/>
          </w:tcPr>
          <w:p w14:paraId="36BA6270">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4122CD82">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46BEADE">
            <w:pPr>
              <w:spacing w:before="0" w:after="0" w:line="360" w:lineRule="auto"/>
              <w:jc w:val="center"/>
              <w:rPr>
                <w:rFonts w:hint="default" w:ascii="Times New Roman" w:hAnsi="Times New Roman" w:cs="Times New Roman"/>
              </w:rPr>
            </w:pPr>
          </w:p>
        </w:tc>
      </w:tr>
      <w:tr w14:paraId="6EEC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1CCEC9DA">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16</w:t>
            </w:r>
          </w:p>
        </w:tc>
        <w:tc>
          <w:tcPr>
            <w:tcW w:w="833" w:type="pct"/>
            <w:tcBorders>
              <w:top w:val="single" w:color="000000" w:sz="4" w:space="0"/>
              <w:left w:val="single" w:color="000000" w:sz="4" w:space="0"/>
              <w:bottom w:val="single" w:color="000000" w:sz="4" w:space="0"/>
              <w:right w:val="single" w:color="000000" w:sz="4" w:space="0"/>
            </w:tcBorders>
            <w:vAlign w:val="center"/>
          </w:tcPr>
          <w:p w14:paraId="12DFC55D">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1108</w:t>
            </w:r>
          </w:p>
        </w:tc>
        <w:tc>
          <w:tcPr>
            <w:tcW w:w="603" w:type="pct"/>
            <w:tcBorders>
              <w:top w:val="single" w:color="000000" w:sz="4" w:space="0"/>
              <w:left w:val="single" w:color="000000" w:sz="4" w:space="0"/>
              <w:bottom w:val="single" w:color="000000" w:sz="4" w:space="0"/>
              <w:right w:val="single" w:color="000000" w:sz="4" w:space="0"/>
            </w:tcBorders>
            <w:vAlign w:val="center"/>
          </w:tcPr>
          <w:p w14:paraId="6793EB40">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格之格、得印、秀图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19B0E66B">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1108</w:t>
            </w:r>
          </w:p>
        </w:tc>
        <w:tc>
          <w:tcPr>
            <w:tcW w:w="196" w:type="pct"/>
            <w:tcBorders>
              <w:top w:val="single" w:color="000000" w:sz="4" w:space="0"/>
              <w:left w:val="single" w:color="000000" w:sz="4" w:space="0"/>
              <w:bottom w:val="single" w:color="000000" w:sz="4" w:space="0"/>
              <w:right w:val="single" w:color="000000" w:sz="4" w:space="0"/>
            </w:tcBorders>
            <w:vAlign w:val="center"/>
          </w:tcPr>
          <w:p w14:paraId="5DB3970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14371DB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2361557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42</w:t>
            </w:r>
          </w:p>
        </w:tc>
        <w:tc>
          <w:tcPr>
            <w:tcW w:w="428" w:type="pct"/>
            <w:tcBorders>
              <w:top w:val="single" w:color="000000" w:sz="4" w:space="0"/>
              <w:left w:val="single" w:color="000000" w:sz="4" w:space="0"/>
              <w:bottom w:val="single" w:color="000000" w:sz="4" w:space="0"/>
              <w:right w:val="single" w:color="000000" w:sz="4" w:space="0"/>
            </w:tcBorders>
            <w:vAlign w:val="center"/>
          </w:tcPr>
          <w:p w14:paraId="424A6A0E">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6EBB3903">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05FC67EE">
            <w:pPr>
              <w:spacing w:before="0" w:after="0" w:line="360" w:lineRule="auto"/>
              <w:jc w:val="center"/>
              <w:rPr>
                <w:rFonts w:hint="default" w:ascii="Times New Roman" w:hAnsi="Times New Roman" w:cs="Times New Roman"/>
              </w:rPr>
            </w:pPr>
          </w:p>
        </w:tc>
      </w:tr>
      <w:tr w14:paraId="51E1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54D9ACEF">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17</w:t>
            </w:r>
          </w:p>
        </w:tc>
        <w:tc>
          <w:tcPr>
            <w:tcW w:w="833" w:type="pct"/>
            <w:tcBorders>
              <w:top w:val="single" w:color="000000" w:sz="4" w:space="0"/>
              <w:left w:val="single" w:color="000000" w:sz="4" w:space="0"/>
              <w:bottom w:val="single" w:color="000000" w:sz="4" w:space="0"/>
              <w:right w:val="single" w:color="000000" w:sz="4" w:space="0"/>
            </w:tcBorders>
            <w:vAlign w:val="center"/>
          </w:tcPr>
          <w:p w14:paraId="3F18932B">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CF230A</w:t>
            </w:r>
          </w:p>
        </w:tc>
        <w:tc>
          <w:tcPr>
            <w:tcW w:w="603" w:type="pct"/>
            <w:tcBorders>
              <w:top w:val="single" w:color="000000" w:sz="4" w:space="0"/>
              <w:left w:val="single" w:color="000000" w:sz="4" w:space="0"/>
              <w:bottom w:val="single" w:color="000000" w:sz="4" w:space="0"/>
              <w:right w:val="single" w:color="000000" w:sz="4" w:space="0"/>
            </w:tcBorders>
            <w:vAlign w:val="center"/>
          </w:tcPr>
          <w:p w14:paraId="6DA22E11">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格之格、V4INK</w:t>
            </w:r>
          </w:p>
        </w:tc>
        <w:tc>
          <w:tcPr>
            <w:tcW w:w="1211" w:type="pct"/>
            <w:tcBorders>
              <w:top w:val="single" w:color="000000" w:sz="4" w:space="0"/>
              <w:left w:val="single" w:color="000000" w:sz="4" w:space="0"/>
              <w:bottom w:val="single" w:color="000000" w:sz="4" w:space="0"/>
              <w:right w:val="single" w:color="000000" w:sz="4" w:space="0"/>
            </w:tcBorders>
            <w:vAlign w:val="center"/>
          </w:tcPr>
          <w:p w14:paraId="5593D5EE">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Pro M227fdw/fdn</w:t>
            </w:r>
          </w:p>
        </w:tc>
        <w:tc>
          <w:tcPr>
            <w:tcW w:w="196" w:type="pct"/>
            <w:tcBorders>
              <w:top w:val="single" w:color="000000" w:sz="4" w:space="0"/>
              <w:left w:val="single" w:color="000000" w:sz="4" w:space="0"/>
              <w:bottom w:val="single" w:color="000000" w:sz="4" w:space="0"/>
              <w:right w:val="single" w:color="000000" w:sz="4" w:space="0"/>
            </w:tcBorders>
            <w:vAlign w:val="center"/>
          </w:tcPr>
          <w:p w14:paraId="76BB2E1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2DF065C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6326BF96">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45</w:t>
            </w:r>
          </w:p>
        </w:tc>
        <w:tc>
          <w:tcPr>
            <w:tcW w:w="428" w:type="pct"/>
            <w:tcBorders>
              <w:top w:val="single" w:color="000000" w:sz="4" w:space="0"/>
              <w:left w:val="single" w:color="000000" w:sz="4" w:space="0"/>
              <w:bottom w:val="single" w:color="000000" w:sz="4" w:space="0"/>
              <w:right w:val="single" w:color="000000" w:sz="4" w:space="0"/>
            </w:tcBorders>
            <w:vAlign w:val="center"/>
          </w:tcPr>
          <w:p w14:paraId="7E013FF7">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5A98C4B">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0317BB32">
            <w:pPr>
              <w:spacing w:before="0" w:after="0" w:line="360" w:lineRule="auto"/>
              <w:jc w:val="center"/>
              <w:rPr>
                <w:rFonts w:hint="default" w:ascii="Times New Roman" w:hAnsi="Times New Roman" w:cs="Times New Roman"/>
              </w:rPr>
            </w:pPr>
          </w:p>
        </w:tc>
      </w:tr>
      <w:tr w14:paraId="3FB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41CBB9E3">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18</w:t>
            </w:r>
          </w:p>
        </w:tc>
        <w:tc>
          <w:tcPr>
            <w:tcW w:w="833" w:type="pct"/>
            <w:tcBorders>
              <w:top w:val="single" w:color="000000" w:sz="4" w:space="0"/>
              <w:left w:val="single" w:color="000000" w:sz="4" w:space="0"/>
              <w:bottom w:val="single" w:color="000000" w:sz="4" w:space="0"/>
              <w:right w:val="single" w:color="000000" w:sz="4" w:space="0"/>
            </w:tcBorders>
            <w:vAlign w:val="center"/>
          </w:tcPr>
          <w:p w14:paraId="63EF7E45">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103w</w:t>
            </w:r>
          </w:p>
        </w:tc>
        <w:tc>
          <w:tcPr>
            <w:tcW w:w="603" w:type="pct"/>
            <w:tcBorders>
              <w:top w:val="single" w:color="000000" w:sz="4" w:space="0"/>
              <w:left w:val="single" w:color="000000" w:sz="4" w:space="0"/>
              <w:bottom w:val="single" w:color="000000" w:sz="4" w:space="0"/>
              <w:right w:val="single" w:color="000000" w:sz="4" w:space="0"/>
            </w:tcBorders>
            <w:vAlign w:val="center"/>
          </w:tcPr>
          <w:p w14:paraId="20BECFB9">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13C5B4C8">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 103w</w:t>
            </w:r>
          </w:p>
        </w:tc>
        <w:tc>
          <w:tcPr>
            <w:tcW w:w="196" w:type="pct"/>
            <w:tcBorders>
              <w:top w:val="single" w:color="000000" w:sz="4" w:space="0"/>
              <w:left w:val="single" w:color="000000" w:sz="4" w:space="0"/>
              <w:bottom w:val="single" w:color="000000" w:sz="4" w:space="0"/>
              <w:right w:val="single" w:color="000000" w:sz="4" w:space="0"/>
            </w:tcBorders>
            <w:vAlign w:val="center"/>
          </w:tcPr>
          <w:p w14:paraId="064C722A">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50C5022F">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3CDB076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50</w:t>
            </w:r>
          </w:p>
        </w:tc>
        <w:tc>
          <w:tcPr>
            <w:tcW w:w="428" w:type="pct"/>
            <w:tcBorders>
              <w:top w:val="single" w:color="000000" w:sz="4" w:space="0"/>
              <w:left w:val="single" w:color="000000" w:sz="4" w:space="0"/>
              <w:bottom w:val="single" w:color="000000" w:sz="4" w:space="0"/>
              <w:right w:val="single" w:color="000000" w:sz="4" w:space="0"/>
            </w:tcBorders>
            <w:vAlign w:val="center"/>
          </w:tcPr>
          <w:p w14:paraId="3CF243DB">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78B35656">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04E24FC">
            <w:pPr>
              <w:spacing w:before="0" w:after="0" w:line="360" w:lineRule="auto"/>
              <w:jc w:val="center"/>
              <w:rPr>
                <w:rFonts w:hint="default" w:ascii="Times New Roman" w:hAnsi="Times New Roman" w:cs="Times New Roman"/>
              </w:rPr>
            </w:pPr>
          </w:p>
        </w:tc>
      </w:tr>
      <w:tr w14:paraId="15E5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19146D26">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19</w:t>
            </w:r>
          </w:p>
        </w:tc>
        <w:tc>
          <w:tcPr>
            <w:tcW w:w="833" w:type="pct"/>
            <w:tcBorders>
              <w:top w:val="single" w:color="000000" w:sz="4" w:space="0"/>
              <w:left w:val="single" w:color="000000" w:sz="4" w:space="0"/>
              <w:bottom w:val="single" w:color="000000" w:sz="4" w:space="0"/>
              <w:right w:val="single" w:color="000000" w:sz="4" w:space="0"/>
            </w:tcBorders>
            <w:vAlign w:val="center"/>
          </w:tcPr>
          <w:p w14:paraId="6F0EA36B">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2606dw</w:t>
            </w:r>
          </w:p>
        </w:tc>
        <w:tc>
          <w:tcPr>
            <w:tcW w:w="603" w:type="pct"/>
            <w:tcBorders>
              <w:top w:val="single" w:color="000000" w:sz="4" w:space="0"/>
              <w:left w:val="single" w:color="000000" w:sz="4" w:space="0"/>
              <w:bottom w:val="single" w:color="000000" w:sz="4" w:space="0"/>
              <w:right w:val="single" w:color="000000" w:sz="4" w:space="0"/>
            </w:tcBorders>
            <w:vAlign w:val="center"/>
          </w:tcPr>
          <w:p w14:paraId="7795C0B3">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11E6D15D">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Tank MFP 2606dw</w:t>
            </w:r>
          </w:p>
        </w:tc>
        <w:tc>
          <w:tcPr>
            <w:tcW w:w="196" w:type="pct"/>
            <w:tcBorders>
              <w:top w:val="single" w:color="000000" w:sz="4" w:space="0"/>
              <w:left w:val="single" w:color="000000" w:sz="4" w:space="0"/>
              <w:bottom w:val="single" w:color="000000" w:sz="4" w:space="0"/>
              <w:right w:val="single" w:color="000000" w:sz="4" w:space="0"/>
            </w:tcBorders>
            <w:vAlign w:val="center"/>
          </w:tcPr>
          <w:p w14:paraId="6A4E4BE0">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2B50B68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72BAAA2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35</w:t>
            </w:r>
          </w:p>
        </w:tc>
        <w:tc>
          <w:tcPr>
            <w:tcW w:w="428" w:type="pct"/>
            <w:tcBorders>
              <w:top w:val="single" w:color="000000" w:sz="4" w:space="0"/>
              <w:left w:val="single" w:color="000000" w:sz="4" w:space="0"/>
              <w:bottom w:val="single" w:color="000000" w:sz="4" w:space="0"/>
              <w:right w:val="single" w:color="000000" w:sz="4" w:space="0"/>
            </w:tcBorders>
            <w:vAlign w:val="center"/>
          </w:tcPr>
          <w:p w14:paraId="716796DA">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019C5E27">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78BBF47B">
            <w:pPr>
              <w:spacing w:before="0" w:after="0" w:line="360" w:lineRule="auto"/>
              <w:jc w:val="center"/>
              <w:rPr>
                <w:rFonts w:hint="default" w:ascii="Times New Roman" w:hAnsi="Times New Roman" w:cs="Times New Roman"/>
              </w:rPr>
            </w:pPr>
          </w:p>
        </w:tc>
      </w:tr>
      <w:tr w14:paraId="5D6C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6C130EF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20</w:t>
            </w:r>
          </w:p>
        </w:tc>
        <w:tc>
          <w:tcPr>
            <w:tcW w:w="833" w:type="pct"/>
            <w:tcBorders>
              <w:top w:val="single" w:color="000000" w:sz="4" w:space="0"/>
              <w:left w:val="single" w:color="000000" w:sz="4" w:space="0"/>
              <w:bottom w:val="single" w:color="000000" w:sz="4" w:space="0"/>
              <w:right w:val="single" w:color="000000" w:sz="4" w:space="0"/>
            </w:tcBorders>
            <w:vAlign w:val="center"/>
          </w:tcPr>
          <w:p w14:paraId="7F74FAF1">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1008</w:t>
            </w:r>
          </w:p>
        </w:tc>
        <w:tc>
          <w:tcPr>
            <w:tcW w:w="603" w:type="pct"/>
            <w:tcBorders>
              <w:top w:val="single" w:color="000000" w:sz="4" w:space="0"/>
              <w:left w:val="single" w:color="000000" w:sz="4" w:space="0"/>
              <w:bottom w:val="single" w:color="000000" w:sz="4" w:space="0"/>
              <w:right w:val="single" w:color="000000" w:sz="4" w:space="0"/>
            </w:tcBorders>
            <w:vAlign w:val="center"/>
          </w:tcPr>
          <w:p w14:paraId="230FD138">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18C8320D">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1008</w:t>
            </w:r>
          </w:p>
        </w:tc>
        <w:tc>
          <w:tcPr>
            <w:tcW w:w="196" w:type="pct"/>
            <w:tcBorders>
              <w:top w:val="single" w:color="000000" w:sz="4" w:space="0"/>
              <w:left w:val="single" w:color="000000" w:sz="4" w:space="0"/>
              <w:bottom w:val="single" w:color="000000" w:sz="4" w:space="0"/>
              <w:right w:val="single" w:color="000000" w:sz="4" w:space="0"/>
            </w:tcBorders>
            <w:vAlign w:val="center"/>
          </w:tcPr>
          <w:p w14:paraId="5E7AC8F9">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1540055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685DB3E3">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40</w:t>
            </w:r>
          </w:p>
        </w:tc>
        <w:tc>
          <w:tcPr>
            <w:tcW w:w="428" w:type="pct"/>
            <w:tcBorders>
              <w:top w:val="single" w:color="000000" w:sz="4" w:space="0"/>
              <w:left w:val="single" w:color="000000" w:sz="4" w:space="0"/>
              <w:bottom w:val="single" w:color="000000" w:sz="4" w:space="0"/>
              <w:right w:val="single" w:color="000000" w:sz="4" w:space="0"/>
            </w:tcBorders>
            <w:vAlign w:val="center"/>
          </w:tcPr>
          <w:p w14:paraId="5D348937">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9B6E251">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341703E8">
            <w:pPr>
              <w:spacing w:before="0" w:after="0" w:line="360" w:lineRule="auto"/>
              <w:jc w:val="center"/>
              <w:rPr>
                <w:rFonts w:hint="default" w:ascii="Times New Roman" w:hAnsi="Times New Roman" w:cs="Times New Roman"/>
              </w:rPr>
            </w:pPr>
          </w:p>
        </w:tc>
      </w:tr>
      <w:tr w14:paraId="0734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5599B07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21</w:t>
            </w:r>
          </w:p>
        </w:tc>
        <w:tc>
          <w:tcPr>
            <w:tcW w:w="833" w:type="pct"/>
            <w:tcBorders>
              <w:top w:val="single" w:color="000000" w:sz="4" w:space="0"/>
              <w:left w:val="single" w:color="000000" w:sz="4" w:space="0"/>
              <w:bottom w:val="single" w:color="000000" w:sz="4" w:space="0"/>
              <w:right w:val="single" w:color="000000" w:sz="4" w:space="0"/>
            </w:tcBorders>
            <w:vAlign w:val="center"/>
          </w:tcPr>
          <w:p w14:paraId="0C70AFC9">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M280nw（彩色）</w:t>
            </w:r>
          </w:p>
        </w:tc>
        <w:tc>
          <w:tcPr>
            <w:tcW w:w="603" w:type="pct"/>
            <w:tcBorders>
              <w:top w:val="single" w:color="000000" w:sz="4" w:space="0"/>
              <w:left w:val="single" w:color="000000" w:sz="4" w:space="0"/>
              <w:bottom w:val="single" w:color="000000" w:sz="4" w:space="0"/>
              <w:right w:val="single" w:color="000000" w:sz="4" w:space="0"/>
            </w:tcBorders>
            <w:vAlign w:val="center"/>
          </w:tcPr>
          <w:p w14:paraId="4C81B1FB">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1C534F17">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Color LaserJet Pro MFP M280nw</w:t>
            </w:r>
          </w:p>
        </w:tc>
        <w:tc>
          <w:tcPr>
            <w:tcW w:w="196" w:type="pct"/>
            <w:tcBorders>
              <w:top w:val="single" w:color="000000" w:sz="4" w:space="0"/>
              <w:left w:val="single" w:color="000000" w:sz="4" w:space="0"/>
              <w:bottom w:val="single" w:color="000000" w:sz="4" w:space="0"/>
              <w:right w:val="single" w:color="000000" w:sz="4" w:space="0"/>
            </w:tcBorders>
            <w:vAlign w:val="center"/>
          </w:tcPr>
          <w:p w14:paraId="2E6EFBF9">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套</w:t>
            </w:r>
          </w:p>
        </w:tc>
        <w:tc>
          <w:tcPr>
            <w:tcW w:w="348" w:type="pct"/>
            <w:tcBorders>
              <w:top w:val="single" w:color="000000" w:sz="4" w:space="0"/>
              <w:left w:val="single" w:color="000000" w:sz="4" w:space="0"/>
              <w:bottom w:val="single" w:color="000000" w:sz="4" w:space="0"/>
              <w:right w:val="single" w:color="000000" w:sz="4" w:space="0"/>
            </w:tcBorders>
            <w:vAlign w:val="center"/>
          </w:tcPr>
          <w:p w14:paraId="07E1C12D">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四色一套</w:t>
            </w:r>
          </w:p>
        </w:tc>
        <w:tc>
          <w:tcPr>
            <w:tcW w:w="424" w:type="pct"/>
            <w:tcBorders>
              <w:top w:val="single" w:color="000000" w:sz="4" w:space="0"/>
              <w:left w:val="single" w:color="000000" w:sz="4" w:space="0"/>
              <w:bottom w:val="single" w:color="000000" w:sz="4" w:space="0"/>
              <w:right w:val="single" w:color="000000" w:sz="4" w:space="0"/>
            </w:tcBorders>
            <w:vAlign w:val="center"/>
          </w:tcPr>
          <w:p w14:paraId="48A07F6E">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250</w:t>
            </w:r>
          </w:p>
        </w:tc>
        <w:tc>
          <w:tcPr>
            <w:tcW w:w="428" w:type="pct"/>
            <w:tcBorders>
              <w:top w:val="single" w:color="000000" w:sz="4" w:space="0"/>
              <w:left w:val="single" w:color="000000" w:sz="4" w:space="0"/>
              <w:bottom w:val="single" w:color="000000" w:sz="4" w:space="0"/>
              <w:right w:val="single" w:color="000000" w:sz="4" w:space="0"/>
            </w:tcBorders>
            <w:vAlign w:val="center"/>
          </w:tcPr>
          <w:p w14:paraId="4270D62A">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7CFF782B">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0717A6AF">
            <w:pPr>
              <w:spacing w:before="0" w:after="0" w:line="360" w:lineRule="auto"/>
              <w:jc w:val="center"/>
              <w:rPr>
                <w:rFonts w:hint="default" w:ascii="Times New Roman" w:hAnsi="Times New Roman" w:cs="Times New Roman"/>
              </w:rPr>
            </w:pPr>
          </w:p>
        </w:tc>
      </w:tr>
      <w:tr w14:paraId="7C33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4D05C950">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22</w:t>
            </w:r>
          </w:p>
        </w:tc>
        <w:tc>
          <w:tcPr>
            <w:tcW w:w="833" w:type="pct"/>
            <w:tcBorders>
              <w:top w:val="single" w:color="000000" w:sz="4" w:space="0"/>
              <w:left w:val="single" w:color="000000" w:sz="4" w:space="0"/>
              <w:bottom w:val="single" w:color="000000" w:sz="4" w:space="0"/>
              <w:right w:val="single" w:color="000000" w:sz="4" w:space="0"/>
            </w:tcBorders>
            <w:vAlign w:val="center"/>
          </w:tcPr>
          <w:p w14:paraId="462D4A61">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W1460A</w:t>
            </w:r>
          </w:p>
        </w:tc>
        <w:tc>
          <w:tcPr>
            <w:tcW w:w="603" w:type="pct"/>
            <w:tcBorders>
              <w:top w:val="single" w:color="000000" w:sz="4" w:space="0"/>
              <w:left w:val="single" w:color="000000" w:sz="4" w:space="0"/>
              <w:bottom w:val="single" w:color="000000" w:sz="4" w:space="0"/>
              <w:right w:val="single" w:color="000000" w:sz="4" w:space="0"/>
            </w:tcBorders>
            <w:vAlign w:val="center"/>
          </w:tcPr>
          <w:p w14:paraId="5A3D56E7">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V4INK</w:t>
            </w:r>
          </w:p>
        </w:tc>
        <w:tc>
          <w:tcPr>
            <w:tcW w:w="1211" w:type="pct"/>
            <w:tcBorders>
              <w:top w:val="single" w:color="000000" w:sz="4" w:space="0"/>
              <w:left w:val="single" w:color="000000" w:sz="4" w:space="0"/>
              <w:bottom w:val="single" w:color="000000" w:sz="4" w:space="0"/>
              <w:right w:val="single" w:color="000000" w:sz="4" w:space="0"/>
            </w:tcBorders>
            <w:vAlign w:val="center"/>
          </w:tcPr>
          <w:p w14:paraId="4235998D">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3104fdw/3004d</w:t>
            </w:r>
          </w:p>
        </w:tc>
        <w:tc>
          <w:tcPr>
            <w:tcW w:w="196" w:type="pct"/>
            <w:tcBorders>
              <w:top w:val="single" w:color="000000" w:sz="4" w:space="0"/>
              <w:left w:val="single" w:color="000000" w:sz="4" w:space="0"/>
              <w:bottom w:val="single" w:color="000000" w:sz="4" w:space="0"/>
              <w:right w:val="single" w:color="000000" w:sz="4" w:space="0"/>
            </w:tcBorders>
            <w:vAlign w:val="center"/>
          </w:tcPr>
          <w:p w14:paraId="1D7A9F7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3811955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4C8082E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55</w:t>
            </w:r>
          </w:p>
        </w:tc>
        <w:tc>
          <w:tcPr>
            <w:tcW w:w="428" w:type="pct"/>
            <w:tcBorders>
              <w:top w:val="single" w:color="000000" w:sz="4" w:space="0"/>
              <w:left w:val="single" w:color="000000" w:sz="4" w:space="0"/>
              <w:bottom w:val="single" w:color="000000" w:sz="4" w:space="0"/>
              <w:right w:val="single" w:color="000000" w:sz="4" w:space="0"/>
            </w:tcBorders>
            <w:vAlign w:val="center"/>
          </w:tcPr>
          <w:p w14:paraId="44E649D3">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DE9C1A3">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518C7F78">
            <w:pPr>
              <w:spacing w:before="0" w:after="0" w:line="360" w:lineRule="auto"/>
              <w:jc w:val="center"/>
              <w:rPr>
                <w:rFonts w:hint="default" w:ascii="Times New Roman" w:hAnsi="Times New Roman" w:cs="Times New Roman"/>
              </w:rPr>
            </w:pPr>
          </w:p>
        </w:tc>
      </w:tr>
      <w:tr w14:paraId="4274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1C2BE9F1">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23</w:t>
            </w:r>
          </w:p>
        </w:tc>
        <w:tc>
          <w:tcPr>
            <w:tcW w:w="833" w:type="pct"/>
            <w:tcBorders>
              <w:top w:val="single" w:color="000000" w:sz="4" w:space="0"/>
              <w:left w:val="single" w:color="000000" w:sz="4" w:space="0"/>
              <w:bottom w:val="single" w:color="000000" w:sz="4" w:space="0"/>
              <w:right w:val="single" w:color="000000" w:sz="4" w:space="0"/>
            </w:tcBorders>
            <w:vAlign w:val="center"/>
          </w:tcPr>
          <w:p w14:paraId="1CBBBB66">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M136wm</w:t>
            </w:r>
          </w:p>
        </w:tc>
        <w:tc>
          <w:tcPr>
            <w:tcW w:w="603" w:type="pct"/>
            <w:tcBorders>
              <w:top w:val="single" w:color="000000" w:sz="4" w:space="0"/>
              <w:left w:val="single" w:color="000000" w:sz="4" w:space="0"/>
              <w:bottom w:val="single" w:color="000000" w:sz="4" w:space="0"/>
              <w:right w:val="single" w:color="000000" w:sz="4" w:space="0"/>
            </w:tcBorders>
            <w:vAlign w:val="center"/>
          </w:tcPr>
          <w:p w14:paraId="04AFD392">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50EC973B">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M136wm</w:t>
            </w:r>
          </w:p>
        </w:tc>
        <w:tc>
          <w:tcPr>
            <w:tcW w:w="196" w:type="pct"/>
            <w:tcBorders>
              <w:top w:val="single" w:color="000000" w:sz="4" w:space="0"/>
              <w:left w:val="single" w:color="000000" w:sz="4" w:space="0"/>
              <w:bottom w:val="single" w:color="000000" w:sz="4" w:space="0"/>
              <w:right w:val="single" w:color="000000" w:sz="4" w:space="0"/>
            </w:tcBorders>
            <w:vAlign w:val="center"/>
          </w:tcPr>
          <w:p w14:paraId="0061E59E">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434EFC47">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54074BC0">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45</w:t>
            </w:r>
          </w:p>
        </w:tc>
        <w:tc>
          <w:tcPr>
            <w:tcW w:w="428" w:type="pct"/>
            <w:tcBorders>
              <w:top w:val="single" w:color="000000" w:sz="4" w:space="0"/>
              <w:left w:val="single" w:color="000000" w:sz="4" w:space="0"/>
              <w:bottom w:val="single" w:color="000000" w:sz="4" w:space="0"/>
              <w:right w:val="single" w:color="000000" w:sz="4" w:space="0"/>
            </w:tcBorders>
            <w:vAlign w:val="center"/>
          </w:tcPr>
          <w:p w14:paraId="6ADFF295">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29507470">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34500AA0">
            <w:pPr>
              <w:spacing w:before="0" w:after="0" w:line="360" w:lineRule="auto"/>
              <w:jc w:val="center"/>
              <w:rPr>
                <w:rFonts w:hint="default" w:ascii="Times New Roman" w:hAnsi="Times New Roman" w:cs="Times New Roman"/>
              </w:rPr>
            </w:pPr>
          </w:p>
        </w:tc>
      </w:tr>
      <w:tr w14:paraId="47F8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3EEBECBE">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24</w:t>
            </w:r>
          </w:p>
        </w:tc>
        <w:tc>
          <w:tcPr>
            <w:tcW w:w="833" w:type="pct"/>
            <w:tcBorders>
              <w:top w:val="single" w:color="000000" w:sz="4" w:space="0"/>
              <w:left w:val="single" w:color="000000" w:sz="4" w:space="0"/>
              <w:bottom w:val="single" w:color="000000" w:sz="4" w:space="0"/>
              <w:right w:val="single" w:color="000000" w:sz="4" w:space="0"/>
            </w:tcBorders>
            <w:vAlign w:val="center"/>
          </w:tcPr>
          <w:p w14:paraId="6B660CF6">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M135nw</w:t>
            </w:r>
          </w:p>
        </w:tc>
        <w:tc>
          <w:tcPr>
            <w:tcW w:w="603" w:type="pct"/>
            <w:tcBorders>
              <w:top w:val="single" w:color="000000" w:sz="4" w:space="0"/>
              <w:left w:val="single" w:color="000000" w:sz="4" w:space="0"/>
              <w:bottom w:val="single" w:color="000000" w:sz="4" w:space="0"/>
              <w:right w:val="single" w:color="000000" w:sz="4" w:space="0"/>
            </w:tcBorders>
            <w:vAlign w:val="center"/>
          </w:tcPr>
          <w:p w14:paraId="0F2EB227">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41AE4246">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M135nw</w:t>
            </w:r>
          </w:p>
        </w:tc>
        <w:tc>
          <w:tcPr>
            <w:tcW w:w="196" w:type="pct"/>
            <w:tcBorders>
              <w:top w:val="single" w:color="000000" w:sz="4" w:space="0"/>
              <w:left w:val="single" w:color="000000" w:sz="4" w:space="0"/>
              <w:bottom w:val="single" w:color="000000" w:sz="4" w:space="0"/>
              <w:right w:val="single" w:color="000000" w:sz="4" w:space="0"/>
            </w:tcBorders>
            <w:vAlign w:val="center"/>
          </w:tcPr>
          <w:p w14:paraId="59E5C3D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4970BA0E">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2A9BBF2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48</w:t>
            </w:r>
          </w:p>
        </w:tc>
        <w:tc>
          <w:tcPr>
            <w:tcW w:w="428" w:type="pct"/>
            <w:tcBorders>
              <w:top w:val="single" w:color="000000" w:sz="4" w:space="0"/>
              <w:left w:val="single" w:color="000000" w:sz="4" w:space="0"/>
              <w:bottom w:val="single" w:color="000000" w:sz="4" w:space="0"/>
              <w:right w:val="single" w:color="000000" w:sz="4" w:space="0"/>
            </w:tcBorders>
            <w:vAlign w:val="center"/>
          </w:tcPr>
          <w:p w14:paraId="60813A1D">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22688173">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263C307F">
            <w:pPr>
              <w:spacing w:before="0" w:after="0" w:line="360" w:lineRule="auto"/>
              <w:jc w:val="center"/>
              <w:rPr>
                <w:rFonts w:hint="default" w:ascii="Times New Roman" w:hAnsi="Times New Roman" w:cs="Times New Roman"/>
              </w:rPr>
            </w:pPr>
          </w:p>
        </w:tc>
      </w:tr>
      <w:tr w14:paraId="0492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30341952">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25</w:t>
            </w:r>
          </w:p>
        </w:tc>
        <w:tc>
          <w:tcPr>
            <w:tcW w:w="833" w:type="pct"/>
            <w:tcBorders>
              <w:top w:val="single" w:color="000000" w:sz="4" w:space="0"/>
              <w:left w:val="single" w:color="000000" w:sz="4" w:space="0"/>
              <w:bottom w:val="single" w:color="000000" w:sz="4" w:space="0"/>
              <w:right w:val="single" w:color="000000" w:sz="4" w:space="0"/>
            </w:tcBorders>
            <w:vAlign w:val="center"/>
          </w:tcPr>
          <w:p w14:paraId="5D191298">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联想 M7675dxf</w:t>
            </w:r>
          </w:p>
        </w:tc>
        <w:tc>
          <w:tcPr>
            <w:tcW w:w="603" w:type="pct"/>
            <w:tcBorders>
              <w:top w:val="single" w:color="000000" w:sz="4" w:space="0"/>
              <w:left w:val="single" w:color="000000" w:sz="4" w:space="0"/>
              <w:bottom w:val="single" w:color="000000" w:sz="4" w:space="0"/>
              <w:right w:val="single" w:color="000000" w:sz="4" w:space="0"/>
            </w:tcBorders>
            <w:vAlign w:val="center"/>
          </w:tcPr>
          <w:p w14:paraId="28E0D19A">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6E38D3BD">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联想 M7675DXF</w:t>
            </w:r>
          </w:p>
        </w:tc>
        <w:tc>
          <w:tcPr>
            <w:tcW w:w="196" w:type="pct"/>
            <w:tcBorders>
              <w:top w:val="single" w:color="000000" w:sz="4" w:space="0"/>
              <w:left w:val="single" w:color="000000" w:sz="4" w:space="0"/>
              <w:bottom w:val="single" w:color="000000" w:sz="4" w:space="0"/>
              <w:right w:val="single" w:color="000000" w:sz="4" w:space="0"/>
            </w:tcBorders>
            <w:vAlign w:val="center"/>
          </w:tcPr>
          <w:p w14:paraId="4961EF7E">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0BFF432F">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09947395">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38</w:t>
            </w:r>
          </w:p>
        </w:tc>
        <w:tc>
          <w:tcPr>
            <w:tcW w:w="428" w:type="pct"/>
            <w:tcBorders>
              <w:top w:val="single" w:color="000000" w:sz="4" w:space="0"/>
              <w:left w:val="single" w:color="000000" w:sz="4" w:space="0"/>
              <w:bottom w:val="single" w:color="000000" w:sz="4" w:space="0"/>
              <w:right w:val="single" w:color="000000" w:sz="4" w:space="0"/>
            </w:tcBorders>
            <w:vAlign w:val="center"/>
          </w:tcPr>
          <w:p w14:paraId="62290DDB">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31240D6D">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4A38C3DE">
            <w:pPr>
              <w:spacing w:before="0" w:after="0" w:line="360" w:lineRule="auto"/>
              <w:jc w:val="center"/>
              <w:rPr>
                <w:rFonts w:hint="default" w:ascii="Times New Roman" w:hAnsi="Times New Roman" w:cs="Times New Roman"/>
              </w:rPr>
            </w:pPr>
          </w:p>
        </w:tc>
      </w:tr>
      <w:tr w14:paraId="46AA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1B0503DE">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26</w:t>
            </w:r>
          </w:p>
        </w:tc>
        <w:tc>
          <w:tcPr>
            <w:tcW w:w="833" w:type="pct"/>
            <w:tcBorders>
              <w:top w:val="single" w:color="000000" w:sz="4" w:space="0"/>
              <w:left w:val="single" w:color="000000" w:sz="4" w:space="0"/>
              <w:bottom w:val="single" w:color="000000" w:sz="4" w:space="0"/>
              <w:right w:val="single" w:color="000000" w:sz="4" w:space="0"/>
            </w:tcBorders>
            <w:vAlign w:val="center"/>
          </w:tcPr>
          <w:p w14:paraId="384C4FAB">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利星 W2220A</w:t>
            </w:r>
          </w:p>
        </w:tc>
        <w:tc>
          <w:tcPr>
            <w:tcW w:w="603" w:type="pct"/>
            <w:tcBorders>
              <w:top w:val="single" w:color="000000" w:sz="4" w:space="0"/>
              <w:left w:val="single" w:color="000000" w:sz="4" w:space="0"/>
              <w:bottom w:val="single" w:color="000000" w:sz="4" w:space="0"/>
              <w:right w:val="single" w:color="000000" w:sz="4" w:space="0"/>
            </w:tcBorders>
            <w:vAlign w:val="center"/>
          </w:tcPr>
          <w:p w14:paraId="5C537104">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利星</w:t>
            </w:r>
          </w:p>
        </w:tc>
        <w:tc>
          <w:tcPr>
            <w:tcW w:w="1211" w:type="pct"/>
            <w:tcBorders>
              <w:top w:val="single" w:color="000000" w:sz="4" w:space="0"/>
              <w:left w:val="single" w:color="000000" w:sz="4" w:space="0"/>
              <w:bottom w:val="single" w:color="000000" w:sz="4" w:space="0"/>
              <w:right w:val="single" w:color="000000" w:sz="4" w:space="0"/>
            </w:tcBorders>
            <w:vAlign w:val="center"/>
          </w:tcPr>
          <w:p w14:paraId="600857BE">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适用W2220A打印机</w:t>
            </w:r>
          </w:p>
        </w:tc>
        <w:tc>
          <w:tcPr>
            <w:tcW w:w="196" w:type="pct"/>
            <w:tcBorders>
              <w:top w:val="single" w:color="000000" w:sz="4" w:space="0"/>
              <w:left w:val="single" w:color="000000" w:sz="4" w:space="0"/>
              <w:bottom w:val="single" w:color="000000" w:sz="4" w:space="0"/>
              <w:right w:val="single" w:color="000000" w:sz="4" w:space="0"/>
            </w:tcBorders>
            <w:vAlign w:val="center"/>
          </w:tcPr>
          <w:p w14:paraId="7EC80140">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1AF13A33">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含芯片</w:t>
            </w:r>
          </w:p>
        </w:tc>
        <w:tc>
          <w:tcPr>
            <w:tcW w:w="424" w:type="pct"/>
            <w:tcBorders>
              <w:top w:val="single" w:color="000000" w:sz="4" w:space="0"/>
              <w:left w:val="single" w:color="000000" w:sz="4" w:space="0"/>
              <w:bottom w:val="single" w:color="000000" w:sz="4" w:space="0"/>
              <w:right w:val="single" w:color="000000" w:sz="4" w:space="0"/>
            </w:tcBorders>
            <w:vAlign w:val="center"/>
          </w:tcPr>
          <w:p w14:paraId="5D78E1B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65</w:t>
            </w:r>
          </w:p>
        </w:tc>
        <w:tc>
          <w:tcPr>
            <w:tcW w:w="428" w:type="pct"/>
            <w:tcBorders>
              <w:top w:val="single" w:color="000000" w:sz="4" w:space="0"/>
              <w:left w:val="single" w:color="000000" w:sz="4" w:space="0"/>
              <w:bottom w:val="single" w:color="000000" w:sz="4" w:space="0"/>
              <w:right w:val="single" w:color="000000" w:sz="4" w:space="0"/>
            </w:tcBorders>
            <w:vAlign w:val="center"/>
          </w:tcPr>
          <w:p w14:paraId="6832BF74">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69CAEC6D">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F028F9A">
            <w:pPr>
              <w:spacing w:before="0" w:after="0" w:line="360" w:lineRule="auto"/>
              <w:jc w:val="center"/>
              <w:rPr>
                <w:rFonts w:hint="default" w:ascii="Times New Roman" w:hAnsi="Times New Roman" w:cs="Times New Roman"/>
              </w:rPr>
            </w:pPr>
          </w:p>
        </w:tc>
      </w:tr>
      <w:tr w14:paraId="00C4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699990BE">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27</w:t>
            </w:r>
          </w:p>
        </w:tc>
        <w:tc>
          <w:tcPr>
            <w:tcW w:w="833" w:type="pct"/>
            <w:tcBorders>
              <w:top w:val="single" w:color="000000" w:sz="4" w:space="0"/>
              <w:left w:val="single" w:color="000000" w:sz="4" w:space="0"/>
              <w:bottom w:val="single" w:color="000000" w:sz="4" w:space="0"/>
              <w:right w:val="single" w:color="000000" w:sz="4" w:space="0"/>
            </w:tcBorders>
            <w:vAlign w:val="center"/>
          </w:tcPr>
          <w:p w14:paraId="3F4946D9">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M1136</w:t>
            </w:r>
          </w:p>
        </w:tc>
        <w:tc>
          <w:tcPr>
            <w:tcW w:w="603" w:type="pct"/>
            <w:tcBorders>
              <w:top w:val="single" w:color="000000" w:sz="4" w:space="0"/>
              <w:left w:val="single" w:color="000000" w:sz="4" w:space="0"/>
              <w:bottom w:val="single" w:color="000000" w:sz="4" w:space="0"/>
              <w:right w:val="single" w:color="000000" w:sz="4" w:space="0"/>
            </w:tcBorders>
            <w:vAlign w:val="center"/>
          </w:tcPr>
          <w:p w14:paraId="24C787EE">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451F5F3D">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M1136</w:t>
            </w:r>
          </w:p>
        </w:tc>
        <w:tc>
          <w:tcPr>
            <w:tcW w:w="196" w:type="pct"/>
            <w:tcBorders>
              <w:top w:val="single" w:color="000000" w:sz="4" w:space="0"/>
              <w:left w:val="single" w:color="000000" w:sz="4" w:space="0"/>
              <w:bottom w:val="single" w:color="000000" w:sz="4" w:space="0"/>
              <w:right w:val="single" w:color="000000" w:sz="4" w:space="0"/>
            </w:tcBorders>
            <w:vAlign w:val="center"/>
          </w:tcPr>
          <w:p w14:paraId="759A0D28">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0CA4F95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0C832607">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38</w:t>
            </w:r>
          </w:p>
        </w:tc>
        <w:tc>
          <w:tcPr>
            <w:tcW w:w="428" w:type="pct"/>
            <w:tcBorders>
              <w:top w:val="single" w:color="000000" w:sz="4" w:space="0"/>
              <w:left w:val="single" w:color="000000" w:sz="4" w:space="0"/>
              <w:bottom w:val="single" w:color="000000" w:sz="4" w:space="0"/>
              <w:right w:val="single" w:color="000000" w:sz="4" w:space="0"/>
            </w:tcBorders>
            <w:vAlign w:val="center"/>
          </w:tcPr>
          <w:p w14:paraId="0D0CEF2E">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62480EEE">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0D3ADDAF">
            <w:pPr>
              <w:spacing w:before="0" w:after="0" w:line="360" w:lineRule="auto"/>
              <w:jc w:val="center"/>
              <w:rPr>
                <w:rFonts w:hint="default" w:ascii="Times New Roman" w:hAnsi="Times New Roman" w:cs="Times New Roman"/>
              </w:rPr>
            </w:pPr>
          </w:p>
        </w:tc>
      </w:tr>
      <w:tr w14:paraId="3009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23199618">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28</w:t>
            </w:r>
          </w:p>
        </w:tc>
        <w:tc>
          <w:tcPr>
            <w:tcW w:w="833" w:type="pct"/>
            <w:tcBorders>
              <w:top w:val="single" w:color="000000" w:sz="4" w:space="0"/>
              <w:left w:val="single" w:color="000000" w:sz="4" w:space="0"/>
              <w:bottom w:val="single" w:color="000000" w:sz="4" w:space="0"/>
              <w:right w:val="single" w:color="000000" w:sz="4" w:space="0"/>
            </w:tcBorders>
            <w:vAlign w:val="center"/>
          </w:tcPr>
          <w:p w14:paraId="79F84B1A">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CF500A/202A（四色一套）</w:t>
            </w:r>
          </w:p>
        </w:tc>
        <w:tc>
          <w:tcPr>
            <w:tcW w:w="603" w:type="pct"/>
            <w:tcBorders>
              <w:top w:val="single" w:color="000000" w:sz="4" w:space="0"/>
              <w:left w:val="single" w:color="000000" w:sz="4" w:space="0"/>
              <w:bottom w:val="single" w:color="000000" w:sz="4" w:space="0"/>
              <w:right w:val="single" w:color="000000" w:sz="4" w:space="0"/>
            </w:tcBorders>
            <w:vAlign w:val="center"/>
          </w:tcPr>
          <w:p w14:paraId="548B9FC4">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4813CEFD">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Color LaserJet Pro M254dn</w:t>
            </w:r>
          </w:p>
        </w:tc>
        <w:tc>
          <w:tcPr>
            <w:tcW w:w="196" w:type="pct"/>
            <w:tcBorders>
              <w:top w:val="single" w:color="000000" w:sz="4" w:space="0"/>
              <w:left w:val="single" w:color="000000" w:sz="4" w:space="0"/>
              <w:bottom w:val="single" w:color="000000" w:sz="4" w:space="0"/>
              <w:right w:val="single" w:color="000000" w:sz="4" w:space="0"/>
            </w:tcBorders>
            <w:vAlign w:val="center"/>
          </w:tcPr>
          <w:p w14:paraId="652874D1">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套</w:t>
            </w:r>
          </w:p>
        </w:tc>
        <w:tc>
          <w:tcPr>
            <w:tcW w:w="348" w:type="pct"/>
            <w:tcBorders>
              <w:top w:val="single" w:color="000000" w:sz="4" w:space="0"/>
              <w:left w:val="single" w:color="000000" w:sz="4" w:space="0"/>
              <w:bottom w:val="single" w:color="000000" w:sz="4" w:space="0"/>
              <w:right w:val="single" w:color="000000" w:sz="4" w:space="0"/>
            </w:tcBorders>
            <w:vAlign w:val="center"/>
          </w:tcPr>
          <w:p w14:paraId="10525C97">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四色一套</w:t>
            </w:r>
          </w:p>
        </w:tc>
        <w:tc>
          <w:tcPr>
            <w:tcW w:w="424" w:type="pct"/>
            <w:tcBorders>
              <w:top w:val="single" w:color="000000" w:sz="4" w:space="0"/>
              <w:left w:val="single" w:color="000000" w:sz="4" w:space="0"/>
              <w:bottom w:val="single" w:color="000000" w:sz="4" w:space="0"/>
              <w:right w:val="single" w:color="000000" w:sz="4" w:space="0"/>
            </w:tcBorders>
            <w:vAlign w:val="center"/>
          </w:tcPr>
          <w:p w14:paraId="6C0A1752">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280</w:t>
            </w:r>
          </w:p>
        </w:tc>
        <w:tc>
          <w:tcPr>
            <w:tcW w:w="428" w:type="pct"/>
            <w:tcBorders>
              <w:top w:val="single" w:color="000000" w:sz="4" w:space="0"/>
              <w:left w:val="single" w:color="000000" w:sz="4" w:space="0"/>
              <w:bottom w:val="single" w:color="000000" w:sz="4" w:space="0"/>
              <w:right w:val="single" w:color="000000" w:sz="4" w:space="0"/>
            </w:tcBorders>
            <w:vAlign w:val="center"/>
          </w:tcPr>
          <w:p w14:paraId="6D2C3D5D">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61028885">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5D0AF917">
            <w:pPr>
              <w:spacing w:before="0" w:after="0" w:line="360" w:lineRule="auto"/>
              <w:jc w:val="center"/>
              <w:rPr>
                <w:rFonts w:hint="default" w:ascii="Times New Roman" w:hAnsi="Times New Roman" w:cs="Times New Roman"/>
              </w:rPr>
            </w:pPr>
          </w:p>
        </w:tc>
      </w:tr>
      <w:tr w14:paraId="61F1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0A194EB9">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29</w:t>
            </w:r>
          </w:p>
        </w:tc>
        <w:tc>
          <w:tcPr>
            <w:tcW w:w="833" w:type="pct"/>
            <w:tcBorders>
              <w:top w:val="single" w:color="000000" w:sz="4" w:space="0"/>
              <w:left w:val="single" w:color="000000" w:sz="4" w:space="0"/>
              <w:bottom w:val="single" w:color="000000" w:sz="4" w:space="0"/>
              <w:right w:val="single" w:color="000000" w:sz="4" w:space="0"/>
            </w:tcBorders>
            <w:vAlign w:val="center"/>
          </w:tcPr>
          <w:p w14:paraId="4CC0E332">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兄弟 DR-B020</w:t>
            </w:r>
          </w:p>
        </w:tc>
        <w:tc>
          <w:tcPr>
            <w:tcW w:w="603" w:type="pct"/>
            <w:tcBorders>
              <w:top w:val="single" w:color="000000" w:sz="4" w:space="0"/>
              <w:left w:val="single" w:color="000000" w:sz="4" w:space="0"/>
              <w:bottom w:val="single" w:color="000000" w:sz="4" w:space="0"/>
              <w:right w:val="single" w:color="000000" w:sz="4" w:space="0"/>
            </w:tcBorders>
            <w:vAlign w:val="center"/>
          </w:tcPr>
          <w:p w14:paraId="6AF1D23D">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原装</w:t>
            </w:r>
          </w:p>
        </w:tc>
        <w:tc>
          <w:tcPr>
            <w:tcW w:w="1211" w:type="pct"/>
            <w:tcBorders>
              <w:top w:val="single" w:color="000000" w:sz="4" w:space="0"/>
              <w:left w:val="single" w:color="000000" w:sz="4" w:space="0"/>
              <w:bottom w:val="single" w:color="000000" w:sz="4" w:space="0"/>
              <w:right w:val="single" w:color="000000" w:sz="4" w:space="0"/>
            </w:tcBorders>
            <w:vAlign w:val="center"/>
          </w:tcPr>
          <w:p w14:paraId="13832BD4">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兄弟 DCP-B7530DN</w:t>
            </w:r>
          </w:p>
        </w:tc>
        <w:tc>
          <w:tcPr>
            <w:tcW w:w="196" w:type="pct"/>
            <w:tcBorders>
              <w:top w:val="single" w:color="000000" w:sz="4" w:space="0"/>
              <w:left w:val="single" w:color="000000" w:sz="4" w:space="0"/>
              <w:bottom w:val="single" w:color="000000" w:sz="4" w:space="0"/>
              <w:right w:val="single" w:color="000000" w:sz="4" w:space="0"/>
            </w:tcBorders>
            <w:vAlign w:val="center"/>
          </w:tcPr>
          <w:p w14:paraId="09AFE947">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362B1481">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1A415755">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180</w:t>
            </w:r>
          </w:p>
        </w:tc>
        <w:tc>
          <w:tcPr>
            <w:tcW w:w="428" w:type="pct"/>
            <w:tcBorders>
              <w:top w:val="single" w:color="000000" w:sz="4" w:space="0"/>
              <w:left w:val="single" w:color="000000" w:sz="4" w:space="0"/>
              <w:bottom w:val="single" w:color="000000" w:sz="4" w:space="0"/>
              <w:right w:val="single" w:color="000000" w:sz="4" w:space="0"/>
            </w:tcBorders>
            <w:vAlign w:val="center"/>
          </w:tcPr>
          <w:p w14:paraId="3E57B7EA">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66127A11">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7E6E5B1A">
            <w:pPr>
              <w:spacing w:before="0" w:after="0" w:line="360" w:lineRule="auto"/>
              <w:jc w:val="center"/>
              <w:rPr>
                <w:rFonts w:hint="default" w:ascii="Times New Roman" w:hAnsi="Times New Roman" w:cs="Times New Roman"/>
              </w:rPr>
            </w:pPr>
          </w:p>
        </w:tc>
      </w:tr>
      <w:tr w14:paraId="559F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0F993301">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30</w:t>
            </w:r>
          </w:p>
        </w:tc>
        <w:tc>
          <w:tcPr>
            <w:tcW w:w="833" w:type="pct"/>
            <w:tcBorders>
              <w:top w:val="single" w:color="000000" w:sz="4" w:space="0"/>
              <w:left w:val="single" w:color="000000" w:sz="4" w:space="0"/>
              <w:bottom w:val="single" w:color="000000" w:sz="4" w:space="0"/>
              <w:right w:val="single" w:color="000000" w:sz="4" w:space="0"/>
            </w:tcBorders>
            <w:vAlign w:val="center"/>
          </w:tcPr>
          <w:p w14:paraId="79AE8E04">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兄弟 DR3450</w:t>
            </w:r>
          </w:p>
        </w:tc>
        <w:tc>
          <w:tcPr>
            <w:tcW w:w="603" w:type="pct"/>
            <w:tcBorders>
              <w:top w:val="single" w:color="000000" w:sz="4" w:space="0"/>
              <w:left w:val="single" w:color="000000" w:sz="4" w:space="0"/>
              <w:bottom w:val="single" w:color="000000" w:sz="4" w:space="0"/>
              <w:right w:val="single" w:color="000000" w:sz="4" w:space="0"/>
            </w:tcBorders>
            <w:vAlign w:val="center"/>
          </w:tcPr>
          <w:p w14:paraId="586AF7C3">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原装</w:t>
            </w:r>
          </w:p>
        </w:tc>
        <w:tc>
          <w:tcPr>
            <w:tcW w:w="1211" w:type="pct"/>
            <w:tcBorders>
              <w:top w:val="single" w:color="000000" w:sz="4" w:space="0"/>
              <w:left w:val="single" w:color="000000" w:sz="4" w:space="0"/>
              <w:bottom w:val="single" w:color="000000" w:sz="4" w:space="0"/>
              <w:right w:val="single" w:color="000000" w:sz="4" w:space="0"/>
            </w:tcBorders>
            <w:vAlign w:val="center"/>
          </w:tcPr>
          <w:p w14:paraId="46C9CF85">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兄弟 HL-5590DN</w:t>
            </w:r>
          </w:p>
        </w:tc>
        <w:tc>
          <w:tcPr>
            <w:tcW w:w="196" w:type="pct"/>
            <w:tcBorders>
              <w:top w:val="single" w:color="000000" w:sz="4" w:space="0"/>
              <w:left w:val="single" w:color="000000" w:sz="4" w:space="0"/>
              <w:bottom w:val="single" w:color="000000" w:sz="4" w:space="0"/>
              <w:right w:val="single" w:color="000000" w:sz="4" w:space="0"/>
            </w:tcBorders>
            <w:vAlign w:val="center"/>
          </w:tcPr>
          <w:p w14:paraId="296E1A72">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26EF72B6">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0A99D18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380</w:t>
            </w:r>
          </w:p>
        </w:tc>
        <w:tc>
          <w:tcPr>
            <w:tcW w:w="428" w:type="pct"/>
            <w:tcBorders>
              <w:top w:val="single" w:color="000000" w:sz="4" w:space="0"/>
              <w:left w:val="single" w:color="000000" w:sz="4" w:space="0"/>
              <w:bottom w:val="single" w:color="000000" w:sz="4" w:space="0"/>
              <w:right w:val="single" w:color="000000" w:sz="4" w:space="0"/>
            </w:tcBorders>
            <w:vAlign w:val="center"/>
          </w:tcPr>
          <w:p w14:paraId="40E29032">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27FD462C">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4DE4D0F0">
            <w:pPr>
              <w:spacing w:before="0" w:after="0" w:line="360" w:lineRule="auto"/>
              <w:jc w:val="center"/>
              <w:rPr>
                <w:rFonts w:hint="default" w:ascii="Times New Roman" w:hAnsi="Times New Roman" w:cs="Times New Roman"/>
              </w:rPr>
            </w:pPr>
          </w:p>
        </w:tc>
      </w:tr>
      <w:tr w14:paraId="7939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748FC4CA">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31</w:t>
            </w:r>
          </w:p>
        </w:tc>
        <w:tc>
          <w:tcPr>
            <w:tcW w:w="833" w:type="pct"/>
            <w:tcBorders>
              <w:top w:val="single" w:color="000000" w:sz="4" w:space="0"/>
              <w:left w:val="single" w:color="000000" w:sz="4" w:space="0"/>
              <w:bottom w:val="single" w:color="000000" w:sz="4" w:space="0"/>
              <w:right w:val="single" w:color="000000" w:sz="4" w:space="0"/>
            </w:tcBorders>
            <w:vAlign w:val="center"/>
          </w:tcPr>
          <w:p w14:paraId="42C3CC0B">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CF232A</w:t>
            </w:r>
          </w:p>
        </w:tc>
        <w:tc>
          <w:tcPr>
            <w:tcW w:w="603" w:type="pct"/>
            <w:tcBorders>
              <w:top w:val="single" w:color="000000" w:sz="4" w:space="0"/>
              <w:left w:val="single" w:color="000000" w:sz="4" w:space="0"/>
              <w:bottom w:val="single" w:color="000000" w:sz="4" w:space="0"/>
              <w:right w:val="single" w:color="000000" w:sz="4" w:space="0"/>
            </w:tcBorders>
            <w:vAlign w:val="center"/>
          </w:tcPr>
          <w:p w14:paraId="5981DC19">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554C0C96">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Pro M227fdw</w:t>
            </w:r>
          </w:p>
        </w:tc>
        <w:tc>
          <w:tcPr>
            <w:tcW w:w="196" w:type="pct"/>
            <w:tcBorders>
              <w:top w:val="single" w:color="000000" w:sz="4" w:space="0"/>
              <w:left w:val="single" w:color="000000" w:sz="4" w:space="0"/>
              <w:bottom w:val="single" w:color="000000" w:sz="4" w:space="0"/>
              <w:right w:val="single" w:color="000000" w:sz="4" w:space="0"/>
            </w:tcBorders>
            <w:vAlign w:val="center"/>
          </w:tcPr>
          <w:p w14:paraId="25AE87D7">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45CC9A87">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2D89B945">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48</w:t>
            </w:r>
          </w:p>
        </w:tc>
        <w:tc>
          <w:tcPr>
            <w:tcW w:w="428" w:type="pct"/>
            <w:tcBorders>
              <w:top w:val="single" w:color="000000" w:sz="4" w:space="0"/>
              <w:left w:val="single" w:color="000000" w:sz="4" w:space="0"/>
              <w:bottom w:val="single" w:color="000000" w:sz="4" w:space="0"/>
              <w:right w:val="single" w:color="000000" w:sz="4" w:space="0"/>
            </w:tcBorders>
            <w:vAlign w:val="center"/>
          </w:tcPr>
          <w:p w14:paraId="37FB1313">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47A0A833">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57BC2891">
            <w:pPr>
              <w:spacing w:before="0" w:after="0" w:line="360" w:lineRule="auto"/>
              <w:jc w:val="center"/>
              <w:rPr>
                <w:rFonts w:hint="default" w:ascii="Times New Roman" w:hAnsi="Times New Roman" w:cs="Times New Roman"/>
              </w:rPr>
            </w:pPr>
          </w:p>
        </w:tc>
      </w:tr>
      <w:tr w14:paraId="69C5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4C6FA7F0">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32</w:t>
            </w:r>
          </w:p>
        </w:tc>
        <w:tc>
          <w:tcPr>
            <w:tcW w:w="833" w:type="pct"/>
            <w:tcBorders>
              <w:top w:val="single" w:color="000000" w:sz="4" w:space="0"/>
              <w:left w:val="single" w:color="000000" w:sz="4" w:space="0"/>
              <w:bottom w:val="single" w:color="000000" w:sz="4" w:space="0"/>
              <w:right w:val="single" w:color="000000" w:sz="4" w:space="0"/>
            </w:tcBorders>
            <w:vAlign w:val="center"/>
          </w:tcPr>
          <w:p w14:paraId="26E44B1F">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M323d</w:t>
            </w:r>
          </w:p>
        </w:tc>
        <w:tc>
          <w:tcPr>
            <w:tcW w:w="603" w:type="pct"/>
            <w:tcBorders>
              <w:top w:val="single" w:color="000000" w:sz="4" w:space="0"/>
              <w:left w:val="single" w:color="000000" w:sz="4" w:space="0"/>
              <w:bottom w:val="single" w:color="000000" w:sz="4" w:space="0"/>
              <w:right w:val="single" w:color="000000" w:sz="4" w:space="0"/>
            </w:tcBorders>
            <w:vAlign w:val="center"/>
          </w:tcPr>
          <w:p w14:paraId="32D23FA3">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57D15802">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MFP M323d</w:t>
            </w:r>
          </w:p>
        </w:tc>
        <w:tc>
          <w:tcPr>
            <w:tcW w:w="196" w:type="pct"/>
            <w:tcBorders>
              <w:top w:val="single" w:color="000000" w:sz="4" w:space="0"/>
              <w:left w:val="single" w:color="000000" w:sz="4" w:space="0"/>
              <w:bottom w:val="single" w:color="000000" w:sz="4" w:space="0"/>
              <w:right w:val="single" w:color="000000" w:sz="4" w:space="0"/>
            </w:tcBorders>
            <w:vAlign w:val="center"/>
          </w:tcPr>
          <w:p w14:paraId="720B24D5">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72D76F6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鼓架+粉盒</w:t>
            </w:r>
          </w:p>
        </w:tc>
        <w:tc>
          <w:tcPr>
            <w:tcW w:w="424" w:type="pct"/>
            <w:tcBorders>
              <w:top w:val="single" w:color="000000" w:sz="4" w:space="0"/>
              <w:left w:val="single" w:color="000000" w:sz="4" w:space="0"/>
              <w:bottom w:val="single" w:color="000000" w:sz="4" w:space="0"/>
              <w:right w:val="single" w:color="000000" w:sz="4" w:space="0"/>
            </w:tcBorders>
            <w:vAlign w:val="center"/>
          </w:tcPr>
          <w:p w14:paraId="6AC4CEB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55</w:t>
            </w:r>
          </w:p>
        </w:tc>
        <w:tc>
          <w:tcPr>
            <w:tcW w:w="428" w:type="pct"/>
            <w:tcBorders>
              <w:top w:val="single" w:color="000000" w:sz="4" w:space="0"/>
              <w:left w:val="single" w:color="000000" w:sz="4" w:space="0"/>
              <w:bottom w:val="single" w:color="000000" w:sz="4" w:space="0"/>
              <w:right w:val="single" w:color="000000" w:sz="4" w:space="0"/>
            </w:tcBorders>
            <w:vAlign w:val="center"/>
          </w:tcPr>
          <w:p w14:paraId="6022D01F">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23608CA9">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E59C417">
            <w:pPr>
              <w:spacing w:before="0" w:after="0" w:line="360" w:lineRule="auto"/>
              <w:jc w:val="center"/>
              <w:rPr>
                <w:rFonts w:hint="default" w:ascii="Times New Roman" w:hAnsi="Times New Roman" w:cs="Times New Roman"/>
              </w:rPr>
            </w:pPr>
          </w:p>
        </w:tc>
      </w:tr>
      <w:tr w14:paraId="1F85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50A5D7E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33</w:t>
            </w:r>
          </w:p>
        </w:tc>
        <w:tc>
          <w:tcPr>
            <w:tcW w:w="833" w:type="pct"/>
            <w:tcBorders>
              <w:top w:val="single" w:color="000000" w:sz="4" w:space="0"/>
              <w:left w:val="single" w:color="000000" w:sz="4" w:space="0"/>
              <w:bottom w:val="single" w:color="000000" w:sz="4" w:space="0"/>
              <w:right w:val="single" w:color="000000" w:sz="4" w:space="0"/>
            </w:tcBorders>
            <w:vAlign w:val="center"/>
          </w:tcPr>
          <w:p w14:paraId="07701927">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CF280A</w:t>
            </w:r>
          </w:p>
        </w:tc>
        <w:tc>
          <w:tcPr>
            <w:tcW w:w="603" w:type="pct"/>
            <w:tcBorders>
              <w:top w:val="single" w:color="000000" w:sz="4" w:space="0"/>
              <w:left w:val="single" w:color="000000" w:sz="4" w:space="0"/>
              <w:bottom w:val="single" w:color="000000" w:sz="4" w:space="0"/>
              <w:right w:val="single" w:color="000000" w:sz="4" w:space="0"/>
            </w:tcBorders>
            <w:vAlign w:val="center"/>
          </w:tcPr>
          <w:p w14:paraId="3538DBDF">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格之格、得印</w:t>
            </w:r>
          </w:p>
        </w:tc>
        <w:tc>
          <w:tcPr>
            <w:tcW w:w="1211" w:type="pct"/>
            <w:tcBorders>
              <w:top w:val="single" w:color="000000" w:sz="4" w:space="0"/>
              <w:left w:val="single" w:color="000000" w:sz="4" w:space="0"/>
              <w:bottom w:val="single" w:color="000000" w:sz="4" w:space="0"/>
              <w:right w:val="single" w:color="000000" w:sz="4" w:space="0"/>
            </w:tcBorders>
            <w:vAlign w:val="center"/>
          </w:tcPr>
          <w:p w14:paraId="1911564F">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Pro 400 M401/M425</w:t>
            </w:r>
          </w:p>
        </w:tc>
        <w:tc>
          <w:tcPr>
            <w:tcW w:w="196" w:type="pct"/>
            <w:tcBorders>
              <w:top w:val="single" w:color="000000" w:sz="4" w:space="0"/>
              <w:left w:val="single" w:color="000000" w:sz="4" w:space="0"/>
              <w:bottom w:val="single" w:color="000000" w:sz="4" w:space="0"/>
              <w:right w:val="single" w:color="000000" w:sz="4" w:space="0"/>
            </w:tcBorders>
            <w:vAlign w:val="center"/>
          </w:tcPr>
          <w:p w14:paraId="704A38E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48FFCBE9">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大容量双支装</w:t>
            </w:r>
          </w:p>
        </w:tc>
        <w:tc>
          <w:tcPr>
            <w:tcW w:w="424" w:type="pct"/>
            <w:tcBorders>
              <w:top w:val="single" w:color="000000" w:sz="4" w:space="0"/>
              <w:left w:val="single" w:color="000000" w:sz="4" w:space="0"/>
              <w:bottom w:val="single" w:color="000000" w:sz="4" w:space="0"/>
              <w:right w:val="single" w:color="000000" w:sz="4" w:space="0"/>
            </w:tcBorders>
            <w:vAlign w:val="center"/>
          </w:tcPr>
          <w:p w14:paraId="2C82429D">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60</w:t>
            </w:r>
          </w:p>
        </w:tc>
        <w:tc>
          <w:tcPr>
            <w:tcW w:w="428" w:type="pct"/>
            <w:tcBorders>
              <w:top w:val="single" w:color="000000" w:sz="4" w:space="0"/>
              <w:left w:val="single" w:color="000000" w:sz="4" w:space="0"/>
              <w:bottom w:val="single" w:color="000000" w:sz="4" w:space="0"/>
              <w:right w:val="single" w:color="000000" w:sz="4" w:space="0"/>
            </w:tcBorders>
            <w:vAlign w:val="center"/>
          </w:tcPr>
          <w:p w14:paraId="510AEA6C">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7669127E">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25D43A3F">
            <w:pPr>
              <w:spacing w:before="0" w:after="0" w:line="360" w:lineRule="auto"/>
              <w:jc w:val="center"/>
              <w:rPr>
                <w:rFonts w:hint="default" w:ascii="Times New Roman" w:hAnsi="Times New Roman" w:cs="Times New Roman"/>
              </w:rPr>
            </w:pPr>
          </w:p>
        </w:tc>
      </w:tr>
      <w:tr w14:paraId="3930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09A9C57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34</w:t>
            </w:r>
          </w:p>
        </w:tc>
        <w:tc>
          <w:tcPr>
            <w:tcW w:w="833" w:type="pct"/>
            <w:tcBorders>
              <w:top w:val="single" w:color="000000" w:sz="4" w:space="0"/>
              <w:left w:val="single" w:color="000000" w:sz="4" w:space="0"/>
              <w:bottom w:val="single" w:color="000000" w:sz="4" w:space="0"/>
              <w:right w:val="single" w:color="000000" w:sz="4" w:space="0"/>
            </w:tcBorders>
            <w:vAlign w:val="center"/>
          </w:tcPr>
          <w:p w14:paraId="22954359">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12X (Q2612X)大容量</w:t>
            </w:r>
          </w:p>
        </w:tc>
        <w:tc>
          <w:tcPr>
            <w:tcW w:w="603" w:type="pct"/>
            <w:tcBorders>
              <w:top w:val="single" w:color="000000" w:sz="4" w:space="0"/>
              <w:left w:val="single" w:color="000000" w:sz="4" w:space="0"/>
              <w:bottom w:val="single" w:color="000000" w:sz="4" w:space="0"/>
              <w:right w:val="single" w:color="000000" w:sz="4" w:space="0"/>
            </w:tcBorders>
            <w:vAlign w:val="center"/>
          </w:tcPr>
          <w:p w14:paraId="40C8C466">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722714A5">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1020/1018 大容量版</w:t>
            </w:r>
          </w:p>
        </w:tc>
        <w:tc>
          <w:tcPr>
            <w:tcW w:w="196" w:type="pct"/>
            <w:tcBorders>
              <w:top w:val="single" w:color="000000" w:sz="4" w:space="0"/>
              <w:left w:val="single" w:color="000000" w:sz="4" w:space="0"/>
              <w:bottom w:val="single" w:color="000000" w:sz="4" w:space="0"/>
              <w:right w:val="single" w:color="000000" w:sz="4" w:space="0"/>
            </w:tcBorders>
            <w:vAlign w:val="center"/>
          </w:tcPr>
          <w:p w14:paraId="0608F7AF">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30A2DC72">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大容量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74EA4D97">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50</w:t>
            </w:r>
          </w:p>
        </w:tc>
        <w:tc>
          <w:tcPr>
            <w:tcW w:w="428" w:type="pct"/>
            <w:tcBorders>
              <w:top w:val="single" w:color="000000" w:sz="4" w:space="0"/>
              <w:left w:val="single" w:color="000000" w:sz="4" w:space="0"/>
              <w:bottom w:val="single" w:color="000000" w:sz="4" w:space="0"/>
              <w:right w:val="single" w:color="000000" w:sz="4" w:space="0"/>
            </w:tcBorders>
            <w:vAlign w:val="center"/>
          </w:tcPr>
          <w:p w14:paraId="6C691451">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6819731C">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2F61D11">
            <w:pPr>
              <w:spacing w:before="0" w:after="0" w:line="360" w:lineRule="auto"/>
              <w:jc w:val="center"/>
              <w:rPr>
                <w:rFonts w:hint="default" w:ascii="Times New Roman" w:hAnsi="Times New Roman" w:cs="Times New Roman"/>
              </w:rPr>
            </w:pPr>
          </w:p>
        </w:tc>
      </w:tr>
      <w:tr w14:paraId="0CC7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3F936D9A">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35</w:t>
            </w:r>
          </w:p>
        </w:tc>
        <w:tc>
          <w:tcPr>
            <w:tcW w:w="833" w:type="pct"/>
            <w:tcBorders>
              <w:top w:val="single" w:color="000000" w:sz="4" w:space="0"/>
              <w:left w:val="single" w:color="000000" w:sz="4" w:space="0"/>
              <w:bottom w:val="single" w:color="000000" w:sz="4" w:space="0"/>
              <w:right w:val="single" w:color="000000" w:sz="4" w:space="0"/>
            </w:tcBorders>
            <w:vAlign w:val="center"/>
          </w:tcPr>
          <w:p w14:paraId="788E5E50">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CF257A</w:t>
            </w:r>
          </w:p>
        </w:tc>
        <w:tc>
          <w:tcPr>
            <w:tcW w:w="603" w:type="pct"/>
            <w:tcBorders>
              <w:top w:val="single" w:color="000000" w:sz="4" w:space="0"/>
              <w:left w:val="single" w:color="000000" w:sz="4" w:space="0"/>
              <w:bottom w:val="single" w:color="000000" w:sz="4" w:space="0"/>
              <w:right w:val="single" w:color="000000" w:sz="4" w:space="0"/>
            </w:tcBorders>
            <w:vAlign w:val="center"/>
          </w:tcPr>
          <w:p w14:paraId="71CCBBB2">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7435A8D3">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M439dn</w:t>
            </w:r>
          </w:p>
        </w:tc>
        <w:tc>
          <w:tcPr>
            <w:tcW w:w="196" w:type="pct"/>
            <w:tcBorders>
              <w:top w:val="single" w:color="000000" w:sz="4" w:space="0"/>
              <w:left w:val="single" w:color="000000" w:sz="4" w:space="0"/>
              <w:bottom w:val="single" w:color="000000" w:sz="4" w:space="0"/>
              <w:right w:val="single" w:color="000000" w:sz="4" w:space="0"/>
            </w:tcBorders>
            <w:vAlign w:val="center"/>
          </w:tcPr>
          <w:p w14:paraId="63C1BAE8">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4E85D42D">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3E38D6F2">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85</w:t>
            </w:r>
          </w:p>
        </w:tc>
        <w:tc>
          <w:tcPr>
            <w:tcW w:w="428" w:type="pct"/>
            <w:tcBorders>
              <w:top w:val="single" w:color="000000" w:sz="4" w:space="0"/>
              <w:left w:val="single" w:color="000000" w:sz="4" w:space="0"/>
              <w:bottom w:val="single" w:color="000000" w:sz="4" w:space="0"/>
              <w:right w:val="single" w:color="000000" w:sz="4" w:space="0"/>
            </w:tcBorders>
            <w:vAlign w:val="center"/>
          </w:tcPr>
          <w:p w14:paraId="61DB69F4">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5656D1F8">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7697CFC3">
            <w:pPr>
              <w:spacing w:before="0" w:after="0" w:line="360" w:lineRule="auto"/>
              <w:jc w:val="center"/>
              <w:rPr>
                <w:rFonts w:hint="default" w:ascii="Times New Roman" w:hAnsi="Times New Roman" w:cs="Times New Roman"/>
              </w:rPr>
            </w:pPr>
          </w:p>
        </w:tc>
      </w:tr>
      <w:tr w14:paraId="7576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42" w:type="pct"/>
            <w:gridSpan w:val="8"/>
            <w:tcBorders>
              <w:top w:val="single" w:color="000000" w:sz="4" w:space="0"/>
              <w:left w:val="single" w:color="000000" w:sz="4" w:space="0"/>
              <w:bottom w:val="single" w:color="000000" w:sz="4" w:space="0"/>
              <w:right w:val="single" w:color="000000" w:sz="4" w:space="0"/>
            </w:tcBorders>
            <w:shd w:val="clear" w:color="auto" w:fill="F2F2F2"/>
            <w:vAlign w:val="center"/>
          </w:tcPr>
          <w:p w14:paraId="461B731F">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bCs/>
                <w:sz w:val="18"/>
                <w:szCs w:val="18"/>
              </w:rPr>
              <w:t>平均折扣率（%）</w:t>
            </w:r>
          </w:p>
        </w:tc>
        <w:tc>
          <w:tcPr>
            <w:tcW w:w="378" w:type="pct"/>
            <w:tcBorders>
              <w:top w:val="single" w:color="000000" w:sz="4" w:space="0"/>
              <w:left w:val="single" w:color="000000" w:sz="4" w:space="0"/>
              <w:bottom w:val="single" w:color="000000" w:sz="4" w:space="0"/>
              <w:right w:val="single" w:color="000000" w:sz="4" w:space="0"/>
            </w:tcBorders>
            <w:vAlign w:val="center"/>
          </w:tcPr>
          <w:p w14:paraId="7D01C1CC">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0FDB884C">
            <w:pPr>
              <w:spacing w:before="0" w:after="0" w:line="360" w:lineRule="auto"/>
              <w:jc w:val="center"/>
              <w:rPr>
                <w:rFonts w:hint="default" w:ascii="Times New Roman" w:hAnsi="Times New Roman" w:cs="Times New Roman"/>
              </w:rPr>
            </w:pPr>
          </w:p>
        </w:tc>
      </w:tr>
    </w:tbl>
    <w:p w14:paraId="1E8A1130">
      <w:pPr>
        <w:spacing w:before="0" w:after="0" w:line="480" w:lineRule="auto"/>
        <w:rPr>
          <w:rFonts w:hint="default" w:ascii="Times New Roman" w:hAnsi="Times New Roman" w:cs="Times New Roman"/>
        </w:rPr>
      </w:pPr>
    </w:p>
    <w:p w14:paraId="7C35D0DC">
      <w:pPr>
        <w:spacing w:before="0" w:after="0" w:line="480" w:lineRule="auto"/>
        <w:jc w:val="both"/>
        <w:rPr>
          <w:rFonts w:hint="default" w:ascii="Times New Roman" w:hAnsi="Times New Roman" w:cs="Times New Roman"/>
        </w:rPr>
      </w:pPr>
      <w:r>
        <w:rPr>
          <w:rFonts w:hint="default" w:ascii="Times New Roman" w:hAnsi="Times New Roman" w:eastAsia="仿宋" w:cs="Times New Roman"/>
          <w:b w:val="0"/>
          <w:bCs w:val="0"/>
          <w:sz w:val="24"/>
          <w:szCs w:val="24"/>
        </w:rPr>
        <w:t>注：</w:t>
      </w:r>
    </w:p>
    <w:p w14:paraId="1412A331">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1.以上未尽的产品型号，由采购人根据京东和天猫商城主流供货商的最低价与供货商协商确定，价格不高于当时市场最低价。</w:t>
      </w:r>
    </w:p>
    <w:p w14:paraId="69F9FFED">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2.报价包含货物采购、运输、装卸及一切其他费用的含税综合单价。</w:t>
      </w:r>
    </w:p>
    <w:p w14:paraId="38DE4BDE">
      <w:pPr>
        <w:spacing w:before="0" w:after="0" w:line="480" w:lineRule="auto"/>
        <w:rPr>
          <w:rFonts w:hint="default" w:ascii="Times New Roman" w:hAnsi="Times New Roman" w:cs="Times New Roman"/>
        </w:rPr>
      </w:pP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47"/>
        <w:gridCol w:w="3188"/>
        <w:gridCol w:w="2588"/>
      </w:tblGrid>
      <w:tr w14:paraId="11DC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9" w:hRule="atLeast"/>
        </w:trPr>
        <w:tc>
          <w:tcPr>
            <w:tcW w:w="1530" w:type="pct"/>
            <w:tcBorders>
              <w:top w:val="single" w:color="000000" w:sz="4" w:space="0"/>
              <w:left w:val="single" w:color="000000" w:sz="4" w:space="0"/>
              <w:bottom w:val="single" w:color="000000" w:sz="4" w:space="0"/>
              <w:right w:val="single" w:color="000000" w:sz="4" w:space="0"/>
            </w:tcBorders>
            <w:vAlign w:val="center"/>
          </w:tcPr>
          <w:p w14:paraId="0B08D325">
            <w:pPr>
              <w:spacing w:before="0" w:after="0" w:line="360" w:lineRule="auto"/>
              <w:jc w:val="left"/>
              <w:rPr>
                <w:rFonts w:hint="default" w:ascii="Times New Roman" w:hAnsi="Times New Roman" w:cs="Times New Roman"/>
                <w:highlight w:val="none"/>
              </w:rPr>
            </w:pPr>
            <w:r>
              <w:rPr>
                <w:rFonts w:hint="default" w:ascii="Times New Roman" w:hAnsi="Times New Roman" w:eastAsia="仿宋" w:cs="Times New Roman"/>
                <w:b w:val="0"/>
                <w:bCs w:val="0"/>
                <w:sz w:val="20"/>
                <w:szCs w:val="20"/>
                <w:highlight w:val="none"/>
              </w:rPr>
              <w:t>供应商名称（盖章）：</w:t>
            </w:r>
          </w:p>
        </w:tc>
        <w:tc>
          <w:tcPr>
            <w:tcW w:w="1915" w:type="pct"/>
            <w:tcBorders>
              <w:top w:val="single" w:color="000000" w:sz="4" w:space="0"/>
              <w:left w:val="single" w:color="000000" w:sz="4" w:space="0"/>
              <w:bottom w:val="single" w:color="000000" w:sz="4" w:space="0"/>
              <w:right w:val="single" w:color="000000" w:sz="4" w:space="0"/>
            </w:tcBorders>
            <w:vAlign w:val="center"/>
          </w:tcPr>
          <w:p w14:paraId="647421DB">
            <w:pPr>
              <w:spacing w:before="0" w:after="0" w:line="360" w:lineRule="auto"/>
              <w:jc w:val="left"/>
              <w:rPr>
                <w:rFonts w:hint="default" w:ascii="Times New Roman" w:hAnsi="Times New Roman" w:cs="Times New Roman"/>
                <w:highlight w:val="none"/>
              </w:rPr>
            </w:pPr>
            <w:r>
              <w:rPr>
                <w:rFonts w:hint="default" w:ascii="Times New Roman" w:hAnsi="Times New Roman" w:eastAsia="仿宋" w:cs="Times New Roman"/>
                <w:b w:val="0"/>
                <w:bCs w:val="0"/>
                <w:sz w:val="20"/>
                <w:szCs w:val="20"/>
                <w:highlight w:val="none"/>
              </w:rPr>
              <w:t>授权代表签字：</w:t>
            </w:r>
          </w:p>
        </w:tc>
        <w:tc>
          <w:tcPr>
            <w:tcW w:w="1554" w:type="pct"/>
            <w:tcBorders>
              <w:top w:val="single" w:color="000000" w:sz="4" w:space="0"/>
              <w:left w:val="single" w:color="000000" w:sz="4" w:space="0"/>
              <w:bottom w:val="single" w:color="000000" w:sz="4" w:space="0"/>
              <w:right w:val="single" w:color="000000" w:sz="4" w:space="0"/>
            </w:tcBorders>
            <w:vAlign w:val="center"/>
          </w:tcPr>
          <w:p w14:paraId="494BA6DA">
            <w:pPr>
              <w:spacing w:before="0" w:after="0" w:line="360" w:lineRule="auto"/>
              <w:jc w:val="left"/>
              <w:rPr>
                <w:rFonts w:hint="default" w:ascii="Times New Roman" w:hAnsi="Times New Roman" w:cs="Times New Roman"/>
                <w:highlight w:val="none"/>
              </w:rPr>
            </w:pPr>
            <w:r>
              <w:rPr>
                <w:rFonts w:hint="default" w:ascii="Times New Roman" w:hAnsi="Times New Roman" w:eastAsia="仿宋" w:cs="Times New Roman"/>
                <w:b w:val="0"/>
                <w:bCs w:val="0"/>
                <w:sz w:val="20"/>
                <w:szCs w:val="20"/>
                <w:highlight w:val="none"/>
              </w:rPr>
              <w:t>日期：    年   月   日</w:t>
            </w:r>
          </w:p>
        </w:tc>
      </w:tr>
    </w:tbl>
    <w:p w14:paraId="49C05F2A">
      <w:pPr>
        <w:spacing w:before="0" w:after="0" w:line="480" w:lineRule="auto"/>
        <w:rPr>
          <w:rFonts w:hint="default" w:ascii="Times New Roman" w:hAnsi="Times New Roman" w:cs="Times New Roman"/>
        </w:rPr>
      </w:pPr>
    </w:p>
    <w:p w14:paraId="3700CA36">
      <w:pPr>
        <w:spacing w:before="0" w:after="0" w:line="480" w:lineRule="auto"/>
        <w:rPr>
          <w:rFonts w:hint="default" w:ascii="Times New Roman" w:hAnsi="Times New Roman" w:cs="Times New Roman"/>
        </w:rPr>
      </w:pPr>
    </w:p>
    <w:p w14:paraId="152E4189">
      <w:pPr>
        <w:rPr>
          <w:rFonts w:hint="default" w:ascii="Times New Roman" w:hAnsi="Times New Roman" w:cs="Times New Roman"/>
        </w:rPr>
      </w:pPr>
      <w:r>
        <w:rPr>
          <w:rFonts w:hint="default" w:ascii="Times New Roman" w:hAnsi="Times New Roman" w:cs="Times New Roman"/>
        </w:rPr>
        <w:br w:type="page"/>
      </w:r>
    </w:p>
    <w:p w14:paraId="5E1275CA">
      <w:pPr>
        <w:spacing w:line="500" w:lineRule="exact"/>
        <w:rPr>
          <w:rFonts w:hint="eastAsia" w:ascii="宋体" w:hAnsi="宋体" w:cs="宋体"/>
          <w:color w:val="000000"/>
          <w:szCs w:val="24"/>
          <w:lang w:val="en-US" w:eastAsia="zh-CN"/>
        </w:rPr>
      </w:pPr>
      <w:r>
        <w:rPr>
          <w:rFonts w:hint="eastAsia" w:ascii="宋体" w:hAnsi="宋体" w:cs="宋体"/>
          <w:color w:val="000000"/>
          <w:szCs w:val="24"/>
          <w:lang w:eastAsia="zh-CN"/>
        </w:rPr>
        <w:t>（</w:t>
      </w:r>
      <w:r>
        <w:rPr>
          <w:rFonts w:hint="eastAsia" w:ascii="宋体" w:hAnsi="宋体" w:cs="宋体"/>
          <w:color w:val="000000"/>
          <w:szCs w:val="24"/>
          <w:lang w:val="en-US" w:eastAsia="zh-CN"/>
        </w:rPr>
        <w:t>四</w:t>
      </w:r>
      <w:r>
        <w:rPr>
          <w:rFonts w:hint="eastAsia" w:ascii="宋体" w:hAnsi="宋体" w:cs="宋体"/>
          <w:color w:val="000000"/>
          <w:szCs w:val="24"/>
          <w:lang w:eastAsia="zh-CN"/>
        </w:rPr>
        <w:t>）</w:t>
      </w:r>
      <w:r>
        <w:rPr>
          <w:rFonts w:hint="eastAsia" w:ascii="黑体" w:hAnsi="宋体" w:eastAsia="黑体" w:cs="Times New Roman"/>
          <w:bCs/>
          <w:szCs w:val="24"/>
          <w:lang w:val="en-US" w:eastAsia="zh-CN"/>
        </w:rPr>
        <w:t>其他证明材料</w:t>
      </w:r>
    </w:p>
    <w:p w14:paraId="320CFBEE">
      <w:pPr>
        <w:pStyle w:val="13"/>
        <w:numPr>
          <w:ilvl w:val="0"/>
          <w:numId w:val="0"/>
        </w:numPr>
        <w:spacing w:beforeAutospacing="0" w:afterAutospacing="0" w:line="360" w:lineRule="auto"/>
        <w:ind w:firstLine="48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附采购需求中承诺函，格式自拟。</w:t>
      </w:r>
    </w:p>
    <w:p w14:paraId="7AB5461E">
      <w:pPr>
        <w:spacing w:before="0" w:after="0" w:line="480" w:lineRule="auto"/>
        <w:rPr>
          <w:rFonts w:hint="default" w:ascii="Times New Roman" w:hAnsi="Times New Roman" w:cs="Times New Roman"/>
        </w:rPr>
      </w:pPr>
    </w:p>
    <w:sectPr>
      <w:footerReference r:id="rId3" w:type="default"/>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4C69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3648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D3648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8FCFE"/>
    <w:multiLevelType w:val="singleLevel"/>
    <w:tmpl w:val="A8A8FCFE"/>
    <w:lvl w:ilvl="0" w:tentative="0">
      <w:start w:val="1"/>
      <w:numFmt w:val="decimal"/>
      <w:suff w:val="nothing"/>
      <w:lvlText w:val="（%1）"/>
      <w:lvlJc w:val="left"/>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color w:val="auto"/>
      </w:rPr>
    </w:lvl>
    <w:lvl w:ilvl="1" w:tentative="0">
      <w:start w:val="1"/>
      <w:numFmt w:val="decimalEnclosedCircle"/>
      <w:lvlText w:val="%2"/>
      <w:lvlJc w:val="left"/>
      <w:pPr>
        <w:tabs>
          <w:tab w:val="left" w:pos="1050"/>
        </w:tabs>
        <w:ind w:left="1050" w:hanging="420"/>
      </w:pPr>
      <w:rPr>
        <w:rFonts w:ascii="Times New Roman" w:hAnsi="Times New Roman" w:eastAsia="Times New Roman" w:cs="Times New Roman"/>
        <w:color w:val="auto"/>
      </w:r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2">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color w:val="auto"/>
      </w:rPr>
    </w:lvl>
  </w:abstractNum>
  <w:abstractNum w:abstractNumId="3">
    <w:nsid w:val="26D85E2D"/>
    <w:multiLevelType w:val="multilevel"/>
    <w:tmpl w:val="26D85E2D"/>
    <w:lvl w:ilvl="0" w:tentative="0">
      <w:start w:val="1"/>
      <w:numFmt w:val="decimal"/>
      <w:lvlText w:val="%1．"/>
      <w:lvlJc w:val="left"/>
      <w:pPr>
        <w:tabs>
          <w:tab w:val="left" w:pos="898"/>
        </w:tabs>
        <w:ind w:left="898"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C36D78"/>
    <w:multiLevelType w:val="singleLevel"/>
    <w:tmpl w:val="30C36D78"/>
    <w:lvl w:ilvl="0" w:tentative="0">
      <w:start w:val="1"/>
      <w:numFmt w:val="decimal"/>
      <w:lvlText w:val="%1．"/>
      <w:lvlJc w:val="left"/>
      <w:pPr>
        <w:tabs>
          <w:tab w:val="left" w:pos="552"/>
        </w:tabs>
        <w:ind w:left="552" w:hanging="420"/>
      </w:pPr>
      <w:rPr>
        <w:rFonts w:hint="eastAsia"/>
      </w:rPr>
    </w:lvl>
  </w:abstractNum>
  <w:abstractNum w:abstractNumId="5">
    <w:nsid w:val="38705783"/>
    <w:multiLevelType w:val="singleLevel"/>
    <w:tmpl w:val="38705783"/>
    <w:lvl w:ilvl="0" w:tentative="0">
      <w:start w:val="1"/>
      <w:numFmt w:val="decimal"/>
      <w:lvlText w:val="%1．"/>
      <w:lvlJc w:val="left"/>
      <w:pPr>
        <w:tabs>
          <w:tab w:val="left" w:pos="552"/>
        </w:tabs>
        <w:ind w:left="552" w:hanging="420"/>
      </w:pPr>
      <w:rPr>
        <w:rFonts w:hint="eastAsia"/>
      </w:rPr>
    </w:lvl>
  </w:abstractNum>
  <w:abstractNum w:abstractNumId="6">
    <w:nsid w:val="41DC48F5"/>
    <w:multiLevelType w:val="multilevel"/>
    <w:tmpl w:val="41DC48F5"/>
    <w:lvl w:ilvl="0" w:tentative="0">
      <w:start w:val="1"/>
      <w:numFmt w:val="decimal"/>
      <w:lvlText w:val="%1．"/>
      <w:lvlJc w:val="left"/>
      <w:pPr>
        <w:tabs>
          <w:tab w:val="left" w:pos="898"/>
        </w:tabs>
        <w:ind w:left="898" w:hanging="720"/>
      </w:pPr>
      <w:rPr>
        <w:rFonts w:hint="eastAsia"/>
      </w:rPr>
    </w:lvl>
    <w:lvl w:ilvl="1" w:tentative="0">
      <w:start w:val="3"/>
      <w:numFmt w:val="decimal"/>
      <w:lvlText w:val="%2."/>
      <w:lvlJc w:val="left"/>
      <w:pPr>
        <w:tabs>
          <w:tab w:val="left" w:pos="958"/>
        </w:tabs>
        <w:ind w:left="958" w:hanging="360"/>
      </w:pPr>
      <w:rPr>
        <w:rFonts w:hint="default"/>
      </w:rPr>
    </w:lvl>
    <w:lvl w:ilvl="2" w:tentative="0">
      <w:start w:val="1"/>
      <w:numFmt w:val="decimalEnclosedCircle"/>
      <w:lvlText w:val="%3"/>
      <w:lvlJc w:val="right"/>
      <w:pPr>
        <w:tabs>
          <w:tab w:val="left" w:pos="1438"/>
        </w:tabs>
        <w:ind w:left="1438" w:hanging="420"/>
      </w:pPr>
      <w:rPr>
        <w:rFonts w:ascii="Times New Roman" w:hAnsi="Times New Roman" w:eastAsia="Times New Roman" w:cs="Times New Roman"/>
        <w:color w:val="auto"/>
      </w:rPr>
    </w:lvl>
    <w:lvl w:ilvl="3" w:tentative="0">
      <w:start w:val="1"/>
      <w:numFmt w:val="decimal"/>
      <w:lvlText w:val="%4."/>
      <w:lvlJc w:val="left"/>
      <w:pPr>
        <w:tabs>
          <w:tab w:val="left" w:pos="1858"/>
        </w:tabs>
        <w:ind w:left="1858" w:hanging="420"/>
      </w:pPr>
    </w:lvl>
    <w:lvl w:ilvl="4" w:tentative="0">
      <w:start w:val="1"/>
      <w:numFmt w:val="lowerLetter"/>
      <w:lvlText w:val="%5)"/>
      <w:lvlJc w:val="left"/>
      <w:pPr>
        <w:tabs>
          <w:tab w:val="left" w:pos="2278"/>
        </w:tabs>
        <w:ind w:left="2278" w:hanging="420"/>
      </w:pPr>
    </w:lvl>
    <w:lvl w:ilvl="5" w:tentative="0">
      <w:start w:val="1"/>
      <w:numFmt w:val="lowerRoman"/>
      <w:lvlText w:val="%6."/>
      <w:lvlJc w:val="right"/>
      <w:pPr>
        <w:tabs>
          <w:tab w:val="left" w:pos="2698"/>
        </w:tabs>
        <w:ind w:left="2698" w:hanging="420"/>
      </w:pPr>
    </w:lvl>
    <w:lvl w:ilvl="6" w:tentative="0">
      <w:start w:val="1"/>
      <w:numFmt w:val="decimal"/>
      <w:lvlText w:val="%7."/>
      <w:lvlJc w:val="left"/>
      <w:pPr>
        <w:tabs>
          <w:tab w:val="left" w:pos="3118"/>
        </w:tabs>
        <w:ind w:left="3118" w:hanging="420"/>
      </w:pPr>
    </w:lvl>
    <w:lvl w:ilvl="7" w:tentative="0">
      <w:start w:val="1"/>
      <w:numFmt w:val="lowerLetter"/>
      <w:lvlText w:val="%8)"/>
      <w:lvlJc w:val="left"/>
      <w:pPr>
        <w:tabs>
          <w:tab w:val="left" w:pos="3538"/>
        </w:tabs>
        <w:ind w:left="3538" w:hanging="420"/>
      </w:pPr>
    </w:lvl>
    <w:lvl w:ilvl="8" w:tentative="0">
      <w:start w:val="1"/>
      <w:numFmt w:val="lowerRoman"/>
      <w:lvlText w:val="%9."/>
      <w:lvlJc w:val="right"/>
      <w:pPr>
        <w:tabs>
          <w:tab w:val="left" w:pos="3958"/>
        </w:tabs>
        <w:ind w:left="3958" w:hanging="420"/>
      </w:pPr>
    </w:lvl>
  </w:abstractNum>
  <w:abstractNum w:abstractNumId="7">
    <w:nsid w:val="4B320AA5"/>
    <w:multiLevelType w:val="multilevel"/>
    <w:tmpl w:val="4B320AA5"/>
    <w:lvl w:ilvl="0" w:tentative="0">
      <w:start w:val="1"/>
      <w:numFmt w:val="decimalEnclosedCircle"/>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8">
    <w:nsid w:val="510B6456"/>
    <w:multiLevelType w:val="singleLevel"/>
    <w:tmpl w:val="510B6456"/>
    <w:lvl w:ilvl="0" w:tentative="0">
      <w:start w:val="1"/>
      <w:numFmt w:val="decimal"/>
      <w:lvlText w:val="%1．"/>
      <w:lvlJc w:val="left"/>
      <w:pPr>
        <w:tabs>
          <w:tab w:val="left" w:pos="552"/>
        </w:tabs>
        <w:ind w:left="552" w:hanging="420"/>
      </w:pPr>
      <w:rPr>
        <w:rFonts w:hint="eastAsia"/>
      </w:rPr>
    </w:lvl>
  </w:abstractNum>
  <w:abstractNum w:abstractNumId="9">
    <w:nsid w:val="630C1BC3"/>
    <w:multiLevelType w:val="multilevel"/>
    <w:tmpl w:val="630C1BC3"/>
    <w:lvl w:ilvl="0" w:tentative="0">
      <w:start w:val="1"/>
      <w:numFmt w:val="decimal"/>
      <w:lvlText w:val="%1."/>
      <w:lvlJc w:val="left"/>
      <w:pPr>
        <w:tabs>
          <w:tab w:val="left" w:pos="510"/>
        </w:tabs>
        <w:ind w:left="510" w:hanging="360"/>
      </w:pPr>
      <w:rPr>
        <w:rFonts w:hint="eastAsia"/>
      </w:rPr>
    </w:lvl>
    <w:lvl w:ilvl="1" w:tentative="0">
      <w:start w:val="1"/>
      <w:numFmt w:val="decimal"/>
      <w:lvlText w:val="%2．"/>
      <w:lvlJc w:val="left"/>
      <w:pPr>
        <w:tabs>
          <w:tab w:val="left" w:pos="1290"/>
        </w:tabs>
        <w:ind w:left="1290" w:hanging="720"/>
      </w:pPr>
      <w:rPr>
        <w:rFonts w:hint="eastAsia"/>
      </w:rPr>
    </w:lvl>
    <w:lvl w:ilvl="2" w:tentative="0">
      <w:start w:val="3"/>
      <w:numFmt w:val="decimal"/>
      <w:lvlText w:val="（%3）"/>
      <w:lvlJc w:val="left"/>
      <w:pPr>
        <w:tabs>
          <w:tab w:val="left" w:pos="1140"/>
        </w:tabs>
        <w:ind w:left="1140" w:hanging="720"/>
      </w:pPr>
      <w:rPr>
        <w:rFonts w:hint="eastAsia"/>
        <w:lang w:val="en-US"/>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2250"/>
        </w:tabs>
        <w:ind w:left="2250" w:hanging="420"/>
      </w:pPr>
      <w:rPr>
        <w:rFonts w:hint="eastAsia"/>
      </w:rPr>
    </w:lvl>
    <w:lvl w:ilvl="5" w:tentative="0">
      <w:start w:val="1"/>
      <w:numFmt w:val="lowerLetter"/>
      <w:lvlText w:val="%6．"/>
      <w:lvlJc w:val="left"/>
      <w:pPr>
        <w:ind w:left="2610" w:hanging="360"/>
      </w:pPr>
      <w:rPr>
        <w:rFonts w:hint="default"/>
        <w:b/>
        <w:color w:val="auto"/>
      </w:rPr>
    </w:lvl>
    <w:lvl w:ilvl="6" w:tentative="0">
      <w:start w:val="1"/>
      <w:numFmt w:val="lowerLetter"/>
      <w:lvlText w:val="%7、"/>
      <w:lvlJc w:val="left"/>
      <w:pPr>
        <w:ind w:left="3030" w:hanging="360"/>
      </w:pPr>
      <w:rPr>
        <w:rFonts w:hint="default"/>
      </w:r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10">
    <w:nsid w:val="64607A38"/>
    <w:multiLevelType w:val="multilevel"/>
    <w:tmpl w:val="64607A38"/>
    <w:lvl w:ilvl="0" w:tentative="0">
      <w:start w:val="1"/>
      <w:numFmt w:val="chineseCountingThousand"/>
      <w:lvlText w:val="%1、"/>
      <w:lvlJc w:val="left"/>
      <w:pPr>
        <w:tabs>
          <w:tab w:val="left" w:pos="552"/>
        </w:tabs>
        <w:ind w:left="552" w:hanging="420"/>
      </w:pPr>
      <w:rPr>
        <w:rFonts w:hint="eastAsia"/>
        <w:color w:val="auto"/>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EE101FC"/>
    <w:multiLevelType w:val="singleLevel"/>
    <w:tmpl w:val="6EE101FC"/>
    <w:lvl w:ilvl="0" w:tentative="0">
      <w:start w:val="1"/>
      <w:numFmt w:val="decimal"/>
      <w:lvlText w:val="%1．"/>
      <w:lvlJc w:val="left"/>
      <w:pPr>
        <w:tabs>
          <w:tab w:val="left" w:pos="570"/>
        </w:tabs>
        <w:ind w:left="570" w:hanging="420"/>
      </w:pPr>
      <w:rPr>
        <w:rFonts w:hint="eastAsia"/>
      </w:rPr>
    </w:lvl>
  </w:abstractNum>
  <w:abstractNum w:abstractNumId="12">
    <w:nsid w:val="7A4340BD"/>
    <w:multiLevelType w:val="multilevel"/>
    <w:tmpl w:val="7A4340BD"/>
    <w:lvl w:ilvl="0" w:tentative="0">
      <w:start w:val="1"/>
      <w:numFmt w:val="japaneseCounting"/>
      <w:lvlText w:val="（%1）"/>
      <w:lvlJc w:val="left"/>
      <w:pPr>
        <w:tabs>
          <w:tab w:val="left" w:pos="855"/>
        </w:tabs>
        <w:ind w:left="855" w:hanging="855"/>
      </w:pPr>
      <w:rPr>
        <w:rFonts w:hint="eastAsia"/>
      </w:rPr>
    </w:lvl>
    <w:lvl w:ilvl="1" w:tentative="0">
      <w:start w:val="3"/>
      <w:numFmt w:val="decimal"/>
      <w:lvlText w:val="%2."/>
      <w:lvlJc w:val="left"/>
      <w:pPr>
        <w:tabs>
          <w:tab w:val="left" w:pos="1125"/>
        </w:tabs>
        <w:ind w:left="1125" w:hanging="705"/>
      </w:pPr>
      <w:rPr>
        <w:rFonts w:hint="default"/>
      </w:rPr>
    </w:lvl>
    <w:lvl w:ilvl="2" w:tentative="0">
      <w:start w:val="1"/>
      <w:numFmt w:val="decimal"/>
      <w:lvlText w:val="%3."/>
      <w:lvlJc w:val="left"/>
      <w:pPr>
        <w:tabs>
          <w:tab w:val="left" w:pos="1740"/>
        </w:tabs>
        <w:ind w:left="1740" w:hanging="900"/>
      </w:pPr>
      <w:rPr>
        <w:rFonts w:hint="eastAsia"/>
      </w:rPr>
    </w:lvl>
    <w:lvl w:ilvl="3" w:tentative="0">
      <w:start w:val="1"/>
      <w:numFmt w:val="decimal"/>
      <w:lvlText w:val="（%4）"/>
      <w:lvlJc w:val="left"/>
      <w:pPr>
        <w:tabs>
          <w:tab w:val="left" w:pos="1980"/>
        </w:tabs>
        <w:ind w:left="1980" w:hanging="720"/>
      </w:pPr>
      <w:rPr>
        <w:rFonts w:hint="eastAsia" w:ascii="宋体" w:hAnsi="宋体" w:eastAsia="宋体"/>
        <w:sz w:val="24"/>
        <w:szCs w:val="24"/>
      </w:rPr>
    </w:lvl>
    <w:lvl w:ilvl="4" w:tentative="0">
      <w:start w:val="1"/>
      <w:numFmt w:val="lowerLetter"/>
      <w:lvlText w:val="%5."/>
      <w:lvlJc w:val="left"/>
      <w:pPr>
        <w:tabs>
          <w:tab w:val="left" w:pos="2040"/>
        </w:tabs>
        <w:ind w:left="2040" w:hanging="360"/>
      </w:pPr>
      <w:rPr>
        <w:rFonts w:hint="eastAsia"/>
      </w:rPr>
    </w:lvl>
    <w:lvl w:ilvl="5" w:tentative="0">
      <w:start w:val="1"/>
      <w:numFmt w:val="decimal"/>
      <w:lvlText w:val="%6．"/>
      <w:lvlJc w:val="left"/>
      <w:pPr>
        <w:tabs>
          <w:tab w:val="left" w:pos="2820"/>
        </w:tabs>
        <w:ind w:left="2820" w:hanging="7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A672089"/>
    <w:multiLevelType w:val="singleLevel"/>
    <w:tmpl w:val="7A672089"/>
    <w:lvl w:ilvl="0" w:tentative="0">
      <w:start w:val="1"/>
      <w:numFmt w:val="decimal"/>
      <w:lvlText w:val="%1."/>
      <w:lvlJc w:val="left"/>
      <w:pPr>
        <w:tabs>
          <w:tab w:val="left" w:pos="762"/>
        </w:tabs>
        <w:ind w:left="762" w:hanging="210"/>
      </w:pPr>
      <w:rPr>
        <w:rFonts w:hint="eastAsia"/>
      </w:rPr>
    </w:lvl>
  </w:abstractNum>
  <w:num w:numId="1">
    <w:abstractNumId w:val="12"/>
  </w:num>
  <w:num w:numId="2">
    <w:abstractNumId w:val="8"/>
  </w:num>
  <w:num w:numId="3">
    <w:abstractNumId w:val="6"/>
  </w:num>
  <w:num w:numId="4">
    <w:abstractNumId w:val="1"/>
  </w:num>
  <w:num w:numId="5">
    <w:abstractNumId w:val="0"/>
  </w:num>
  <w:num w:numId="6">
    <w:abstractNumId w:val="3"/>
  </w:num>
  <w:num w:numId="7">
    <w:abstractNumId w:val="13"/>
  </w:num>
  <w:num w:numId="8">
    <w:abstractNumId w:val="9"/>
  </w:num>
  <w:num w:numId="9">
    <w:abstractNumId w:val="2"/>
  </w:num>
  <w:num w:numId="10">
    <w:abstractNumId w:val="7"/>
  </w:num>
  <w:num w:numId="11">
    <w:abstractNumId w:val="4"/>
  </w:num>
  <w:num w:numId="12">
    <w:abstractNumId w:val="11"/>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4EA7CE1"/>
    <w:rsid w:val="103A1B84"/>
    <w:rsid w:val="11230F50"/>
    <w:rsid w:val="15406E6B"/>
    <w:rsid w:val="15962DED"/>
    <w:rsid w:val="179536F0"/>
    <w:rsid w:val="1A5B194E"/>
    <w:rsid w:val="1B495702"/>
    <w:rsid w:val="2CA23219"/>
    <w:rsid w:val="2F8135BA"/>
    <w:rsid w:val="347656B7"/>
    <w:rsid w:val="3C8F19A4"/>
    <w:rsid w:val="40B05AAD"/>
    <w:rsid w:val="41AF06D4"/>
    <w:rsid w:val="441F7488"/>
    <w:rsid w:val="4BB9615E"/>
    <w:rsid w:val="4D7A36CB"/>
    <w:rsid w:val="56097CE2"/>
    <w:rsid w:val="571B5563"/>
    <w:rsid w:val="62801E47"/>
    <w:rsid w:val="64B37F94"/>
    <w:rsid w:val="66613222"/>
    <w:rsid w:val="66973A82"/>
    <w:rsid w:val="69BE7DF9"/>
    <w:rsid w:val="76EA2DC0"/>
    <w:rsid w:val="7E2B61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sz w:val="24"/>
      <w:szCs w:val="24"/>
    </w:rPr>
  </w:style>
  <w:style w:type="paragraph" w:styleId="2">
    <w:name w:val="heading 1"/>
    <w:basedOn w:val="1"/>
    <w:next w:val="1"/>
    <w:qFormat/>
    <w:uiPriority w:val="0"/>
    <w:pPr>
      <w:spacing w:line="480" w:lineRule="auto"/>
    </w:pPr>
    <w:rPr>
      <w:rFonts w:ascii="仿宋" w:hAnsi="仿宋" w:eastAsia="仿宋" w:cs="仿宋"/>
      <w:color w:val="2E74B5"/>
      <w:sz w:val="32"/>
      <w:szCs w:val="32"/>
    </w:rPr>
  </w:style>
  <w:style w:type="paragraph" w:styleId="3">
    <w:name w:val="heading 2"/>
    <w:next w:val="1"/>
    <w:qFormat/>
    <w:uiPriority w:val="0"/>
    <w:pPr>
      <w:spacing w:line="480" w:lineRule="auto"/>
    </w:pPr>
    <w:rPr>
      <w:rFonts w:ascii="仿宋" w:hAnsi="仿宋" w:eastAsia="仿宋" w:cs="仿宋"/>
      <w:color w:val="2E74B5"/>
      <w:sz w:val="26"/>
      <w:szCs w:val="26"/>
    </w:rPr>
  </w:style>
  <w:style w:type="paragraph" w:styleId="4">
    <w:name w:val="heading 3"/>
    <w:next w:val="1"/>
    <w:qFormat/>
    <w:uiPriority w:val="0"/>
    <w:pPr>
      <w:spacing w:line="480" w:lineRule="auto"/>
    </w:pPr>
    <w:rPr>
      <w:rFonts w:ascii="仿宋" w:hAnsi="仿宋" w:eastAsia="仿宋" w:cs="仿宋"/>
      <w:color w:val="1F4D78"/>
      <w:sz w:val="24"/>
      <w:szCs w:val="24"/>
    </w:rPr>
  </w:style>
  <w:style w:type="paragraph" w:styleId="5">
    <w:name w:val="heading 4"/>
    <w:next w:val="1"/>
    <w:qFormat/>
    <w:uiPriority w:val="0"/>
    <w:pPr>
      <w:spacing w:line="480" w:lineRule="auto"/>
    </w:pPr>
    <w:rPr>
      <w:rFonts w:ascii="仿宋" w:hAnsi="仿宋" w:eastAsia="仿宋" w:cs="仿宋"/>
      <w:i/>
      <w:iCs/>
      <w:color w:val="2E74B5"/>
      <w:sz w:val="24"/>
      <w:szCs w:val="24"/>
    </w:rPr>
  </w:style>
  <w:style w:type="paragraph" w:styleId="6">
    <w:name w:val="heading 5"/>
    <w:next w:val="1"/>
    <w:qFormat/>
    <w:uiPriority w:val="0"/>
    <w:pPr>
      <w:spacing w:line="480" w:lineRule="auto"/>
    </w:pPr>
    <w:rPr>
      <w:rFonts w:ascii="仿宋" w:hAnsi="仿宋" w:eastAsia="仿宋" w:cs="仿宋"/>
      <w:color w:val="2E74B5"/>
      <w:sz w:val="24"/>
      <w:szCs w:val="24"/>
    </w:rPr>
  </w:style>
  <w:style w:type="paragraph" w:styleId="7">
    <w:name w:val="heading 6"/>
    <w:next w:val="1"/>
    <w:qFormat/>
    <w:uiPriority w:val="0"/>
    <w:pPr>
      <w:spacing w:line="480" w:lineRule="auto"/>
    </w:pPr>
    <w:rPr>
      <w:rFonts w:ascii="仿宋" w:hAnsi="仿宋" w:eastAsia="仿宋" w:cs="仿宋"/>
      <w:color w:val="1F4D78"/>
      <w:sz w:val="24"/>
      <w:szCs w:val="24"/>
    </w:rPr>
  </w:style>
  <w:style w:type="character" w:default="1" w:styleId="16">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8">
    <w:name w:val="Body Text"/>
    <w:basedOn w:val="1"/>
    <w:next w:val="1"/>
    <w:qFormat/>
    <w:uiPriority w:val="99"/>
    <w:rPr>
      <w:rFonts w:ascii="华文中宋" w:eastAsia="华文中宋"/>
      <w:bCs/>
      <w:sz w:val="28"/>
      <w:szCs w:val="20"/>
    </w:rPr>
  </w:style>
  <w:style w:type="paragraph" w:styleId="9">
    <w:name w:val="endnote text"/>
    <w:link w:val="24"/>
    <w:semiHidden/>
    <w:unhideWhenUsed/>
    <w:qFormat/>
    <w:uiPriority w:val="99"/>
    <w:pPr>
      <w:spacing w:after="0" w:line="240" w:lineRule="auto"/>
    </w:pPr>
    <w:rPr>
      <w:rFonts w:ascii="仿宋" w:hAnsi="仿宋" w:eastAsia="仿宋" w:cs="仿宋"/>
      <w:sz w:val="20"/>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link w:val="23"/>
    <w:semiHidden/>
    <w:unhideWhenUsed/>
    <w:qFormat/>
    <w:uiPriority w:val="99"/>
    <w:pPr>
      <w:spacing w:after="0" w:line="240" w:lineRule="auto"/>
    </w:pPr>
    <w:rPr>
      <w:rFonts w:ascii="仿宋" w:hAnsi="仿宋" w:eastAsia="仿宋" w:cs="仿宋"/>
      <w:sz w:val="20"/>
      <w:szCs w:val="20"/>
    </w:rPr>
  </w:style>
  <w:style w:type="paragraph" w:styleId="13">
    <w:name w:val="Normal (Web)"/>
    <w:basedOn w:val="1"/>
    <w:qFormat/>
    <w:uiPriority w:val="99"/>
    <w:pPr>
      <w:spacing w:beforeAutospacing="1" w:afterAutospacing="1"/>
      <w:jc w:val="left"/>
    </w:pPr>
    <w:rPr>
      <w:sz w:val="24"/>
    </w:rPr>
  </w:style>
  <w:style w:type="paragraph" w:styleId="14">
    <w:name w:val="Title"/>
    <w:qFormat/>
    <w:uiPriority w:val="0"/>
    <w:pPr>
      <w:spacing w:line="480" w:lineRule="auto"/>
    </w:pPr>
    <w:rPr>
      <w:rFonts w:ascii="仿宋" w:hAnsi="仿宋" w:eastAsia="仿宋" w:cs="仿宋"/>
      <w:sz w:val="56"/>
      <w:szCs w:val="56"/>
    </w:rPr>
  </w:style>
  <w:style w:type="character" w:styleId="17">
    <w:name w:val="Strong"/>
    <w:basedOn w:val="16"/>
    <w:qFormat/>
    <w:uiPriority w:val="0"/>
    <w:rPr>
      <w:b/>
    </w:rPr>
  </w:style>
  <w:style w:type="character" w:styleId="18">
    <w:name w:val="endnote reference"/>
    <w:semiHidden/>
    <w:unhideWhenUsed/>
    <w:qFormat/>
    <w:uiPriority w:val="99"/>
    <w:rPr>
      <w:vertAlign w:val="superscript"/>
    </w:rPr>
  </w:style>
  <w:style w:type="character" w:styleId="19">
    <w:name w:val="HTML Typewriter"/>
    <w:qFormat/>
    <w:uiPriority w:val="0"/>
    <w:rPr>
      <w:rFonts w:ascii="宋体" w:hAnsi="宋体" w:eastAsia="宋体" w:cs="宋体"/>
      <w:sz w:val="24"/>
      <w:szCs w:val="24"/>
    </w:rPr>
  </w:style>
  <w:style w:type="character" w:styleId="20">
    <w:name w:val="Hyperlink"/>
    <w:unhideWhenUsed/>
    <w:qFormat/>
    <w:uiPriority w:val="99"/>
    <w:rPr>
      <w:color w:val="0563C1"/>
      <w:u w:val="single"/>
    </w:rPr>
  </w:style>
  <w:style w:type="character" w:styleId="21">
    <w:name w:val="footnote reference"/>
    <w:semiHidden/>
    <w:unhideWhenUsed/>
    <w:qFormat/>
    <w:uiPriority w:val="99"/>
    <w:rPr>
      <w:vertAlign w:val="superscript"/>
    </w:rPr>
  </w:style>
  <w:style w:type="paragraph" w:styleId="22">
    <w:name w:val="List Paragraph"/>
    <w:qFormat/>
    <w:uiPriority w:val="0"/>
    <w:pPr>
      <w:spacing w:line="480" w:lineRule="auto"/>
    </w:pPr>
    <w:rPr>
      <w:rFonts w:ascii="仿宋" w:hAnsi="仿宋" w:eastAsia="仿宋" w:cs="仿宋"/>
      <w:sz w:val="24"/>
      <w:szCs w:val="24"/>
    </w:rPr>
  </w:style>
  <w:style w:type="character" w:customStyle="1" w:styleId="23">
    <w:name w:val="Footnote Text Char"/>
    <w:link w:val="12"/>
    <w:semiHidden/>
    <w:unhideWhenUsed/>
    <w:qFormat/>
    <w:uiPriority w:val="99"/>
    <w:rPr>
      <w:sz w:val="20"/>
      <w:szCs w:val="20"/>
    </w:rPr>
  </w:style>
  <w:style w:type="character" w:customStyle="1" w:styleId="24">
    <w:name w:val="Endnote Text Char"/>
    <w:link w:val="9"/>
    <w:semiHidden/>
    <w:unhideWhenUsed/>
    <w:qFormat/>
    <w:uiPriority w:val="99"/>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6603</Words>
  <Characters>6872</Characters>
  <TotalTime>7</TotalTime>
  <ScaleCrop>false</ScaleCrop>
  <LinksUpToDate>false</LinksUpToDate>
  <CharactersWithSpaces>7168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2026-05-21T02:47:00Z</dcterms:created>
  <dc:creator>Un-named</dc:creator>
  <cp:lastModifiedBy>潘金秋</cp:lastModifiedBy>
  <dcterms:modified xsi:type="dcterms:W3CDTF">2026-06-01T07:15:28Z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eyJoZGlkIjoiOTNjYTlhYTlhMjcxNTA0MGYxY2Y3MmNiMDRjYzExMDgiLCJ1c2VySWQiOiI0MTA2OTkwMjYifQ==</vt:lpwstr>
  </property>
  <property fmtid="{D5CDD505-2E9C-101B-9397-08002B2CF9AE}" pid="3" name="KSOProductBuildVer">
    <vt:lpwstr>2052-12.1.0.26375</vt:lpwstr>
  </property>
  <property fmtid="{D5CDD505-2E9C-101B-9397-08002B2CF9AE}" pid="4" name="ICV">
    <vt:lpwstr>0DA5075228DB465DBEC69239F9F83D91_13</vt:lpwstr>
  </property>
</Properties>
</file>