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5B8" w:rsidRDefault="0075110B">
      <w:pPr>
        <w:spacing w:line="360" w:lineRule="auto"/>
        <w:ind w:rightChars="575" w:right="1610" w:firstLineChars="0" w:firstLine="0"/>
        <w:jc w:val="center"/>
        <w:rPr>
          <w:rFonts w:ascii="楷体" w:eastAsia="楷体" w:hAnsi="楷体"/>
          <w:b/>
          <w:sz w:val="84"/>
        </w:rPr>
      </w:pPr>
      <w:bookmarkStart w:id="0" w:name="_Toc98669369"/>
      <w:bookmarkStart w:id="1" w:name="_Toc100386072"/>
      <w:bookmarkStart w:id="2" w:name="_Toc92168038"/>
      <w:bookmarkStart w:id="3" w:name="_Toc20733006"/>
      <w:bookmarkStart w:id="4" w:name="_Toc98669727"/>
      <w:bookmarkStart w:id="5" w:name="_Toc76955228"/>
      <w:r>
        <w:rPr>
          <w:rFonts w:ascii="楷体" w:eastAsia="楷体" w:hAnsi="楷体" w:hint="eastAsia"/>
          <w:b/>
          <w:sz w:val="84"/>
        </w:rPr>
        <w:t xml:space="preserve">   </w:t>
      </w:r>
      <w:bookmarkStart w:id="6" w:name="_Toc98669333"/>
      <w:bookmarkStart w:id="7" w:name="_Toc98669691"/>
      <w:bookmarkStart w:id="8" w:name="_Toc101264811"/>
      <w:bookmarkStart w:id="9" w:name="_Toc22000613"/>
      <w:bookmarkEnd w:id="0"/>
      <w:bookmarkEnd w:id="1"/>
      <w:bookmarkEnd w:id="2"/>
      <w:bookmarkEnd w:id="3"/>
      <w:bookmarkEnd w:id="4"/>
    </w:p>
    <w:p w:rsidR="00D655B8" w:rsidRDefault="0075110B">
      <w:pPr>
        <w:spacing w:line="360" w:lineRule="auto"/>
        <w:ind w:firstLineChars="0" w:firstLine="0"/>
        <w:jc w:val="center"/>
        <w:rPr>
          <w:rFonts w:ascii="楷体" w:eastAsia="楷体" w:hAnsi="楷体"/>
          <w:b/>
          <w:sz w:val="84"/>
        </w:rPr>
      </w:pPr>
      <w:r>
        <w:rPr>
          <w:rFonts w:ascii="楷体" w:eastAsia="楷体" w:hAnsi="楷体" w:hint="eastAsia"/>
          <w:b/>
          <w:sz w:val="84"/>
        </w:rPr>
        <w:t>招  标  文  件</w:t>
      </w:r>
    </w:p>
    <w:p w:rsidR="00D655B8" w:rsidRDefault="00D655B8">
      <w:pPr>
        <w:spacing w:line="360" w:lineRule="auto"/>
        <w:ind w:firstLineChars="0" w:firstLine="0"/>
        <w:rPr>
          <w:rFonts w:ascii="楷体" w:eastAsia="楷体" w:hAnsi="楷体"/>
          <w:sz w:val="32"/>
        </w:rPr>
      </w:pPr>
    </w:p>
    <w:p w:rsidR="00D655B8" w:rsidRDefault="0075110B">
      <w:pPr>
        <w:spacing w:line="360" w:lineRule="auto"/>
        <w:ind w:firstLineChars="0" w:firstLine="0"/>
        <w:jc w:val="center"/>
        <w:rPr>
          <w:rFonts w:ascii="楷体" w:eastAsia="楷体" w:hAnsi="楷体"/>
          <w:b/>
          <w:sz w:val="36"/>
        </w:rPr>
      </w:pPr>
      <w:r>
        <w:rPr>
          <w:rFonts w:ascii="楷体" w:eastAsia="楷体" w:hAnsi="楷体" w:hint="eastAsia"/>
          <w:b/>
          <w:sz w:val="36"/>
        </w:rPr>
        <w:t>项目编号： TZY210018</w:t>
      </w:r>
    </w:p>
    <w:p w:rsidR="00D655B8" w:rsidRDefault="00D655B8">
      <w:pPr>
        <w:spacing w:line="360" w:lineRule="auto"/>
        <w:ind w:firstLineChars="0" w:firstLine="0"/>
        <w:jc w:val="center"/>
        <w:rPr>
          <w:rFonts w:ascii="楷体" w:eastAsia="楷体" w:hAnsi="楷体"/>
          <w:b/>
          <w:sz w:val="32"/>
        </w:rPr>
      </w:pPr>
    </w:p>
    <w:p w:rsidR="00D655B8" w:rsidRDefault="00D655B8">
      <w:pPr>
        <w:spacing w:line="360" w:lineRule="auto"/>
        <w:ind w:firstLineChars="0" w:firstLine="0"/>
        <w:jc w:val="center"/>
        <w:rPr>
          <w:rFonts w:ascii="楷体" w:eastAsia="楷体" w:hAnsi="楷体"/>
          <w:b/>
          <w:sz w:val="32"/>
        </w:rPr>
      </w:pPr>
    </w:p>
    <w:p w:rsidR="00D655B8" w:rsidRDefault="0075110B">
      <w:pPr>
        <w:spacing w:line="360" w:lineRule="auto"/>
        <w:ind w:firstLineChars="0" w:firstLine="0"/>
        <w:jc w:val="center"/>
        <w:rPr>
          <w:rFonts w:ascii="楷体" w:eastAsia="楷体" w:hAnsi="楷体"/>
          <w:b/>
          <w:sz w:val="36"/>
        </w:rPr>
      </w:pPr>
      <w:r>
        <w:rPr>
          <w:rFonts w:ascii="楷体" w:eastAsia="楷体" w:hAnsi="楷体" w:hint="eastAsia"/>
          <w:b/>
          <w:sz w:val="32"/>
        </w:rPr>
        <w:t>项目名称：泰州职业技术学院大学生活动中心和风雨操场保洁</w:t>
      </w:r>
      <w:r>
        <w:rPr>
          <w:rFonts w:ascii="楷体" w:eastAsia="楷体" w:hAnsi="楷体"/>
          <w:b/>
          <w:sz w:val="32"/>
        </w:rPr>
        <w:t>服务</w:t>
      </w:r>
      <w:r>
        <w:rPr>
          <w:rFonts w:ascii="楷体" w:eastAsia="楷体" w:hAnsi="楷体" w:hint="eastAsia"/>
          <w:b/>
          <w:sz w:val="32"/>
        </w:rPr>
        <w:t>项目</w:t>
      </w:r>
    </w:p>
    <w:p w:rsidR="00D655B8" w:rsidRDefault="00D655B8">
      <w:pPr>
        <w:spacing w:line="360" w:lineRule="auto"/>
        <w:ind w:firstLineChars="0" w:firstLine="0"/>
        <w:rPr>
          <w:rFonts w:ascii="楷体" w:eastAsia="楷体" w:hAnsi="楷体"/>
          <w:b/>
          <w:sz w:val="36"/>
        </w:rPr>
      </w:pPr>
    </w:p>
    <w:p w:rsidR="00D655B8" w:rsidRDefault="0075110B">
      <w:pPr>
        <w:spacing w:line="360" w:lineRule="auto"/>
        <w:ind w:firstLineChars="0" w:firstLine="0"/>
        <w:jc w:val="center"/>
        <w:rPr>
          <w:rFonts w:ascii="楷体" w:eastAsia="楷体" w:hAnsi="楷体"/>
          <w:b/>
          <w:sz w:val="36"/>
        </w:rPr>
      </w:pPr>
      <w:r>
        <w:rPr>
          <w:rFonts w:ascii="楷体" w:eastAsia="楷体" w:hAnsi="楷体" w:hint="eastAsia"/>
          <w:b/>
          <w:sz w:val="36"/>
        </w:rPr>
        <w:t xml:space="preserve"> </w:t>
      </w:r>
    </w:p>
    <w:p w:rsidR="00D655B8" w:rsidRDefault="00D655B8">
      <w:pPr>
        <w:spacing w:line="360" w:lineRule="auto"/>
        <w:ind w:firstLineChars="0" w:firstLine="0"/>
        <w:rPr>
          <w:rFonts w:ascii="楷体" w:eastAsia="楷体" w:hAnsi="楷体"/>
          <w:b/>
          <w:sz w:val="36"/>
        </w:rPr>
      </w:pPr>
    </w:p>
    <w:p w:rsidR="00D655B8" w:rsidRDefault="00D655B8">
      <w:pPr>
        <w:spacing w:line="360" w:lineRule="auto"/>
        <w:ind w:firstLineChars="0" w:firstLine="0"/>
        <w:rPr>
          <w:rFonts w:ascii="楷体" w:eastAsia="楷体" w:hAnsi="楷体"/>
          <w:b/>
          <w:sz w:val="36"/>
        </w:rPr>
      </w:pPr>
    </w:p>
    <w:p w:rsidR="00D655B8" w:rsidRDefault="00D655B8">
      <w:pPr>
        <w:spacing w:line="360" w:lineRule="auto"/>
        <w:ind w:firstLineChars="0" w:firstLine="0"/>
        <w:rPr>
          <w:rFonts w:ascii="楷体" w:eastAsia="楷体" w:hAnsi="楷体"/>
          <w:b/>
          <w:sz w:val="36"/>
        </w:rPr>
      </w:pPr>
    </w:p>
    <w:p w:rsidR="00D655B8" w:rsidRDefault="00D655B8">
      <w:pPr>
        <w:spacing w:line="360" w:lineRule="auto"/>
        <w:ind w:firstLineChars="0" w:firstLine="0"/>
        <w:rPr>
          <w:rFonts w:ascii="楷体" w:eastAsia="楷体" w:hAnsi="楷体"/>
          <w:b/>
          <w:sz w:val="36"/>
        </w:rPr>
      </w:pPr>
    </w:p>
    <w:p w:rsidR="00D655B8" w:rsidRDefault="00D655B8">
      <w:pPr>
        <w:spacing w:line="360" w:lineRule="auto"/>
        <w:ind w:firstLineChars="0" w:firstLine="0"/>
        <w:rPr>
          <w:rFonts w:ascii="楷体" w:eastAsia="楷体" w:hAnsi="楷体"/>
          <w:b/>
          <w:sz w:val="36"/>
        </w:rPr>
      </w:pPr>
    </w:p>
    <w:p w:rsidR="00D655B8" w:rsidRDefault="0075110B">
      <w:pPr>
        <w:spacing w:line="360" w:lineRule="auto"/>
        <w:ind w:firstLineChars="0" w:firstLine="0"/>
        <w:jc w:val="center"/>
        <w:rPr>
          <w:rFonts w:ascii="楷体" w:eastAsia="楷体" w:hAnsi="楷体"/>
          <w:b/>
          <w:kern w:val="0"/>
          <w:sz w:val="36"/>
          <w:szCs w:val="36"/>
        </w:rPr>
      </w:pPr>
      <w:r>
        <w:rPr>
          <w:rFonts w:ascii="楷体" w:eastAsia="楷体" w:hAnsi="楷体" w:hint="eastAsia"/>
          <w:b/>
          <w:kern w:val="0"/>
          <w:sz w:val="36"/>
          <w:szCs w:val="36"/>
        </w:rPr>
        <w:t>泰州职业技术</w:t>
      </w:r>
      <w:r>
        <w:rPr>
          <w:rFonts w:ascii="楷体" w:eastAsia="楷体" w:hAnsi="楷体"/>
          <w:b/>
          <w:kern w:val="0"/>
          <w:sz w:val="36"/>
          <w:szCs w:val="36"/>
        </w:rPr>
        <w:t>学院</w:t>
      </w:r>
    </w:p>
    <w:p w:rsidR="00D655B8" w:rsidRDefault="0075110B">
      <w:pPr>
        <w:widowControl/>
        <w:ind w:firstLineChars="0" w:firstLine="0"/>
        <w:jc w:val="center"/>
        <w:rPr>
          <w:rFonts w:ascii="楷体" w:eastAsia="楷体" w:hAnsi="楷体"/>
          <w:b/>
          <w:sz w:val="32"/>
          <w:szCs w:val="32"/>
        </w:rPr>
      </w:pPr>
      <w:r>
        <w:rPr>
          <w:rFonts w:ascii="楷体" w:eastAsia="楷体" w:hAnsi="楷体" w:hint="eastAsia"/>
          <w:b/>
          <w:sz w:val="32"/>
          <w:szCs w:val="32"/>
        </w:rPr>
        <w:t>二○二一年七月二十</w:t>
      </w:r>
      <w:r w:rsidR="00E83028">
        <w:rPr>
          <w:rFonts w:ascii="楷体" w:eastAsia="楷体" w:hAnsi="楷体" w:hint="eastAsia"/>
          <w:b/>
          <w:sz w:val="32"/>
          <w:szCs w:val="32"/>
        </w:rPr>
        <w:t>三</w:t>
      </w:r>
      <w:r>
        <w:rPr>
          <w:rFonts w:ascii="楷体" w:eastAsia="楷体" w:hAnsi="楷体" w:hint="eastAsia"/>
          <w:b/>
          <w:sz w:val="32"/>
          <w:szCs w:val="32"/>
        </w:rPr>
        <w:t>日</w:t>
      </w:r>
    </w:p>
    <w:p w:rsidR="00D655B8" w:rsidRDefault="0075110B">
      <w:pPr>
        <w:widowControl/>
        <w:ind w:firstLineChars="0" w:firstLine="0"/>
        <w:jc w:val="left"/>
        <w:rPr>
          <w:rFonts w:ascii="楷体" w:eastAsia="楷体" w:hAnsi="楷体"/>
          <w:b/>
          <w:sz w:val="32"/>
          <w:szCs w:val="32"/>
        </w:rPr>
      </w:pPr>
      <w:r>
        <w:rPr>
          <w:rFonts w:ascii="楷体" w:eastAsia="楷体" w:hAnsi="楷体"/>
          <w:b/>
          <w:sz w:val="32"/>
          <w:szCs w:val="32"/>
        </w:rPr>
        <w:br w:type="page"/>
      </w:r>
    </w:p>
    <w:p w:rsidR="00D655B8" w:rsidRDefault="0075110B">
      <w:pPr>
        <w:widowControl/>
        <w:ind w:firstLine="723"/>
        <w:jc w:val="center"/>
        <w:rPr>
          <w:rFonts w:ascii="楷体" w:eastAsia="楷体" w:hAnsi="楷体"/>
          <w:b/>
          <w:sz w:val="32"/>
          <w:szCs w:val="32"/>
        </w:rPr>
      </w:pPr>
      <w:r>
        <w:rPr>
          <w:rFonts w:ascii="楷体" w:eastAsia="楷体" w:hAnsi="楷体" w:hint="eastAsia"/>
          <w:b/>
          <w:sz w:val="36"/>
          <w:szCs w:val="36"/>
        </w:rPr>
        <w:lastRenderedPageBreak/>
        <w:t>招标文件目录</w:t>
      </w:r>
    </w:p>
    <w:p w:rsidR="00D655B8" w:rsidRDefault="0075110B">
      <w:pPr>
        <w:pStyle w:val="10"/>
        <w:tabs>
          <w:tab w:val="right" w:leader="dot" w:pos="9060"/>
        </w:tabs>
        <w:spacing w:line="480" w:lineRule="exact"/>
        <w:ind w:firstLine="560"/>
        <w:rPr>
          <w:rFonts w:eastAsiaTheme="minorEastAsia" w:cstheme="minorBidi"/>
          <w:b w:val="0"/>
          <w:bCs w:val="0"/>
          <w:caps w:val="0"/>
          <w:sz w:val="28"/>
          <w:szCs w:val="28"/>
        </w:rPr>
      </w:pPr>
      <w:r>
        <w:rPr>
          <w:rFonts w:ascii="楷体" w:eastAsia="楷体" w:hAnsi="楷体"/>
          <w:b w:val="0"/>
          <w:sz w:val="28"/>
          <w:szCs w:val="28"/>
        </w:rPr>
        <w:fldChar w:fldCharType="begin"/>
      </w:r>
      <w:r>
        <w:rPr>
          <w:rFonts w:ascii="楷体" w:eastAsia="楷体" w:hAnsi="楷体"/>
          <w:b w:val="0"/>
          <w:sz w:val="28"/>
          <w:szCs w:val="28"/>
        </w:rPr>
        <w:instrText xml:space="preserve"> TOC \o "1-3" \h \z \u </w:instrText>
      </w:r>
      <w:r>
        <w:rPr>
          <w:rFonts w:ascii="楷体" w:eastAsia="楷体" w:hAnsi="楷体"/>
          <w:b w:val="0"/>
          <w:sz w:val="28"/>
          <w:szCs w:val="28"/>
        </w:rPr>
        <w:fldChar w:fldCharType="separate"/>
      </w:r>
      <w:hyperlink w:anchor="_Toc49410609" w:history="1">
        <w:r>
          <w:rPr>
            <w:rStyle w:val="af7"/>
            <w:rFonts w:hint="eastAsia"/>
            <w:sz w:val="28"/>
            <w:szCs w:val="28"/>
          </w:rPr>
          <w:t>第一部分</w:t>
        </w:r>
        <w:r>
          <w:rPr>
            <w:rStyle w:val="af7"/>
            <w:sz w:val="28"/>
            <w:szCs w:val="28"/>
          </w:rPr>
          <w:t xml:space="preserve">  </w:t>
        </w:r>
        <w:r>
          <w:rPr>
            <w:rStyle w:val="af7"/>
            <w:rFonts w:hint="eastAsia"/>
            <w:sz w:val="28"/>
            <w:szCs w:val="28"/>
          </w:rPr>
          <w:t>招标公告</w:t>
        </w:r>
        <w:r>
          <w:rPr>
            <w:sz w:val="28"/>
            <w:szCs w:val="28"/>
          </w:rPr>
          <w:tab/>
        </w:r>
        <w:r>
          <w:rPr>
            <w:sz w:val="28"/>
            <w:szCs w:val="28"/>
          </w:rPr>
          <w:fldChar w:fldCharType="begin"/>
        </w:r>
        <w:r>
          <w:rPr>
            <w:sz w:val="28"/>
            <w:szCs w:val="28"/>
          </w:rPr>
          <w:instrText xml:space="preserve"> PAGEREF _Toc49410609 \h </w:instrText>
        </w:r>
        <w:r>
          <w:rPr>
            <w:sz w:val="28"/>
            <w:szCs w:val="28"/>
          </w:rPr>
        </w:r>
        <w:r>
          <w:rPr>
            <w:sz w:val="28"/>
            <w:szCs w:val="28"/>
          </w:rPr>
          <w:fldChar w:fldCharType="separate"/>
        </w:r>
        <w:r>
          <w:rPr>
            <w:sz w:val="28"/>
            <w:szCs w:val="28"/>
          </w:rPr>
          <w:t>3</w:t>
        </w:r>
        <w:r>
          <w:rPr>
            <w:sz w:val="28"/>
            <w:szCs w:val="28"/>
          </w:rPr>
          <w:fldChar w:fldCharType="end"/>
        </w:r>
      </w:hyperlink>
    </w:p>
    <w:p w:rsidR="00D655B8" w:rsidRDefault="00655D54">
      <w:pPr>
        <w:pStyle w:val="10"/>
        <w:tabs>
          <w:tab w:val="right" w:leader="dot" w:pos="9060"/>
        </w:tabs>
        <w:spacing w:line="480" w:lineRule="exact"/>
        <w:ind w:firstLine="402"/>
        <w:rPr>
          <w:rFonts w:eastAsiaTheme="minorEastAsia" w:cstheme="minorBidi"/>
          <w:b w:val="0"/>
          <w:bCs w:val="0"/>
          <w:caps w:val="0"/>
          <w:sz w:val="28"/>
          <w:szCs w:val="28"/>
        </w:rPr>
      </w:pPr>
      <w:hyperlink w:anchor="_Toc49410610" w:history="1">
        <w:r w:rsidR="0075110B">
          <w:rPr>
            <w:rStyle w:val="af7"/>
            <w:rFonts w:hint="eastAsia"/>
            <w:sz w:val="28"/>
            <w:szCs w:val="28"/>
          </w:rPr>
          <w:t>第二部分</w:t>
        </w:r>
        <w:r w:rsidR="0075110B">
          <w:rPr>
            <w:rStyle w:val="af7"/>
            <w:sz w:val="28"/>
            <w:szCs w:val="28"/>
          </w:rPr>
          <w:t xml:space="preserve">    </w:t>
        </w:r>
        <w:r w:rsidR="0075110B">
          <w:rPr>
            <w:rStyle w:val="af7"/>
            <w:rFonts w:hint="eastAsia"/>
            <w:sz w:val="28"/>
            <w:szCs w:val="28"/>
          </w:rPr>
          <w:t>投标人须知</w:t>
        </w:r>
        <w:r w:rsidR="0075110B">
          <w:rPr>
            <w:sz w:val="28"/>
            <w:szCs w:val="28"/>
          </w:rPr>
          <w:tab/>
        </w:r>
        <w:r w:rsidR="0075110B">
          <w:rPr>
            <w:rFonts w:hint="eastAsia"/>
            <w:sz w:val="28"/>
            <w:szCs w:val="28"/>
          </w:rPr>
          <w:t>5</w:t>
        </w:r>
      </w:hyperlink>
    </w:p>
    <w:p w:rsidR="00D655B8" w:rsidRDefault="00655D54">
      <w:pPr>
        <w:pStyle w:val="21"/>
        <w:tabs>
          <w:tab w:val="right" w:leader="dot" w:pos="9060"/>
        </w:tabs>
        <w:spacing w:line="480" w:lineRule="exact"/>
        <w:ind w:firstLine="400"/>
        <w:rPr>
          <w:rFonts w:eastAsiaTheme="minorEastAsia" w:cstheme="minorBidi"/>
          <w:smallCaps w:val="0"/>
          <w:sz w:val="28"/>
          <w:szCs w:val="28"/>
        </w:rPr>
      </w:pPr>
      <w:hyperlink w:anchor="_Toc49410611" w:history="1">
        <w:r w:rsidR="0075110B">
          <w:rPr>
            <w:rStyle w:val="af7"/>
            <w:rFonts w:hint="eastAsia"/>
            <w:sz w:val="28"/>
            <w:szCs w:val="28"/>
          </w:rPr>
          <w:t>一、总</w:t>
        </w:r>
        <w:r w:rsidR="0075110B">
          <w:rPr>
            <w:rStyle w:val="af7"/>
            <w:sz w:val="28"/>
            <w:szCs w:val="28"/>
          </w:rPr>
          <w:t xml:space="preserve">  </w:t>
        </w:r>
        <w:r w:rsidR="0075110B">
          <w:rPr>
            <w:rStyle w:val="af7"/>
            <w:rFonts w:hint="eastAsia"/>
            <w:sz w:val="28"/>
            <w:szCs w:val="28"/>
          </w:rPr>
          <w:t>则</w:t>
        </w:r>
        <w:r w:rsidR="0075110B">
          <w:rPr>
            <w:sz w:val="28"/>
            <w:szCs w:val="28"/>
          </w:rPr>
          <w:tab/>
        </w:r>
        <w:r w:rsidR="0075110B">
          <w:rPr>
            <w:rFonts w:hint="eastAsia"/>
            <w:sz w:val="28"/>
            <w:szCs w:val="28"/>
          </w:rPr>
          <w:t>5</w:t>
        </w:r>
      </w:hyperlink>
    </w:p>
    <w:p w:rsidR="00D655B8" w:rsidRDefault="00655D54">
      <w:pPr>
        <w:pStyle w:val="21"/>
        <w:tabs>
          <w:tab w:val="right" w:leader="dot" w:pos="9060"/>
        </w:tabs>
        <w:spacing w:line="480" w:lineRule="exact"/>
        <w:ind w:firstLine="400"/>
        <w:rPr>
          <w:rFonts w:eastAsiaTheme="minorEastAsia" w:cstheme="minorBidi"/>
          <w:smallCaps w:val="0"/>
          <w:sz w:val="28"/>
          <w:szCs w:val="28"/>
        </w:rPr>
      </w:pPr>
      <w:hyperlink w:anchor="_Toc49410612" w:history="1">
        <w:r w:rsidR="0075110B">
          <w:rPr>
            <w:rStyle w:val="af7"/>
            <w:rFonts w:hint="eastAsia"/>
            <w:sz w:val="28"/>
            <w:szCs w:val="28"/>
          </w:rPr>
          <w:t>二、招标文件</w:t>
        </w:r>
        <w:r w:rsidR="0075110B">
          <w:rPr>
            <w:sz w:val="28"/>
            <w:szCs w:val="28"/>
          </w:rPr>
          <w:tab/>
        </w:r>
        <w:r w:rsidR="0075110B">
          <w:rPr>
            <w:rFonts w:hint="eastAsia"/>
            <w:sz w:val="28"/>
            <w:szCs w:val="28"/>
          </w:rPr>
          <w:t>6</w:t>
        </w:r>
      </w:hyperlink>
    </w:p>
    <w:p w:rsidR="00D655B8" w:rsidRDefault="00655D54">
      <w:pPr>
        <w:pStyle w:val="21"/>
        <w:tabs>
          <w:tab w:val="right" w:leader="dot" w:pos="9060"/>
        </w:tabs>
        <w:spacing w:line="480" w:lineRule="exact"/>
        <w:ind w:firstLine="400"/>
        <w:rPr>
          <w:rFonts w:eastAsiaTheme="minorEastAsia" w:cstheme="minorBidi"/>
          <w:smallCaps w:val="0"/>
          <w:sz w:val="28"/>
          <w:szCs w:val="28"/>
        </w:rPr>
      </w:pPr>
      <w:hyperlink w:anchor="_Toc49410613" w:history="1">
        <w:r w:rsidR="0075110B">
          <w:rPr>
            <w:rStyle w:val="af7"/>
            <w:rFonts w:hint="eastAsia"/>
            <w:sz w:val="28"/>
            <w:szCs w:val="28"/>
          </w:rPr>
          <w:t>三、投标文件的编制</w:t>
        </w:r>
        <w:r w:rsidR="0075110B">
          <w:rPr>
            <w:sz w:val="28"/>
            <w:szCs w:val="28"/>
          </w:rPr>
          <w:tab/>
        </w:r>
        <w:r w:rsidR="0075110B">
          <w:rPr>
            <w:rFonts w:hint="eastAsia"/>
            <w:sz w:val="28"/>
            <w:szCs w:val="28"/>
          </w:rPr>
          <w:t>7</w:t>
        </w:r>
      </w:hyperlink>
    </w:p>
    <w:p w:rsidR="00D655B8" w:rsidRDefault="00655D54">
      <w:pPr>
        <w:pStyle w:val="21"/>
        <w:tabs>
          <w:tab w:val="right" w:leader="dot" w:pos="9060"/>
        </w:tabs>
        <w:spacing w:line="480" w:lineRule="exact"/>
        <w:ind w:firstLine="400"/>
        <w:rPr>
          <w:rFonts w:eastAsiaTheme="minorEastAsia" w:cstheme="minorBidi"/>
          <w:smallCaps w:val="0"/>
          <w:sz w:val="28"/>
          <w:szCs w:val="28"/>
        </w:rPr>
      </w:pPr>
      <w:hyperlink w:anchor="_Toc49410614" w:history="1">
        <w:r w:rsidR="0075110B">
          <w:rPr>
            <w:rStyle w:val="af7"/>
            <w:rFonts w:hint="eastAsia"/>
            <w:sz w:val="28"/>
            <w:szCs w:val="28"/>
          </w:rPr>
          <w:t>四、投标文件</w:t>
        </w:r>
        <w:r w:rsidR="0075110B">
          <w:rPr>
            <w:sz w:val="28"/>
            <w:szCs w:val="28"/>
          </w:rPr>
          <w:tab/>
        </w:r>
        <w:r w:rsidR="0075110B">
          <w:rPr>
            <w:rFonts w:hint="eastAsia"/>
            <w:sz w:val="28"/>
            <w:szCs w:val="28"/>
          </w:rPr>
          <w:t>9</w:t>
        </w:r>
      </w:hyperlink>
    </w:p>
    <w:p w:rsidR="00D655B8" w:rsidRDefault="00655D54">
      <w:pPr>
        <w:pStyle w:val="21"/>
        <w:tabs>
          <w:tab w:val="right" w:leader="dot" w:pos="9060"/>
        </w:tabs>
        <w:spacing w:line="480" w:lineRule="exact"/>
        <w:ind w:firstLine="400"/>
        <w:rPr>
          <w:rFonts w:cstheme="minorBidi"/>
          <w:smallCaps w:val="0"/>
          <w:sz w:val="28"/>
          <w:szCs w:val="28"/>
        </w:rPr>
      </w:pPr>
      <w:hyperlink w:anchor="_Toc49410615" w:history="1">
        <w:r w:rsidR="0075110B">
          <w:rPr>
            <w:rStyle w:val="af7"/>
            <w:rFonts w:hint="eastAsia"/>
            <w:sz w:val="28"/>
            <w:szCs w:val="28"/>
          </w:rPr>
          <w:t>五、开标与评定</w:t>
        </w:r>
        <w:r w:rsidR="0075110B">
          <w:rPr>
            <w:sz w:val="28"/>
            <w:szCs w:val="28"/>
          </w:rPr>
          <w:tab/>
        </w:r>
        <w:r w:rsidR="0075110B">
          <w:rPr>
            <w:rFonts w:hint="eastAsia"/>
            <w:sz w:val="28"/>
            <w:szCs w:val="28"/>
          </w:rPr>
          <w:t>1</w:t>
        </w:r>
      </w:hyperlink>
      <w:r w:rsidR="0075110B">
        <w:rPr>
          <w:rFonts w:hint="eastAsia"/>
          <w:sz w:val="28"/>
          <w:szCs w:val="28"/>
        </w:rPr>
        <w:t>0</w:t>
      </w:r>
    </w:p>
    <w:p w:rsidR="00D655B8" w:rsidRDefault="00655D54">
      <w:pPr>
        <w:pStyle w:val="21"/>
        <w:tabs>
          <w:tab w:val="right" w:leader="dot" w:pos="9060"/>
        </w:tabs>
        <w:spacing w:line="480" w:lineRule="exact"/>
        <w:ind w:firstLine="400"/>
        <w:rPr>
          <w:rFonts w:eastAsiaTheme="minorEastAsia" w:cstheme="minorBidi"/>
          <w:smallCaps w:val="0"/>
          <w:sz w:val="28"/>
          <w:szCs w:val="28"/>
        </w:rPr>
      </w:pPr>
      <w:hyperlink w:anchor="_Toc49410616" w:history="1">
        <w:r w:rsidR="0075110B">
          <w:rPr>
            <w:rStyle w:val="af7"/>
            <w:rFonts w:hint="eastAsia"/>
            <w:sz w:val="28"/>
            <w:szCs w:val="28"/>
          </w:rPr>
          <w:t>六、授予合同</w:t>
        </w:r>
        <w:r w:rsidR="0075110B">
          <w:rPr>
            <w:sz w:val="28"/>
            <w:szCs w:val="28"/>
          </w:rPr>
          <w:tab/>
        </w:r>
        <w:r w:rsidR="0075110B">
          <w:rPr>
            <w:sz w:val="28"/>
            <w:szCs w:val="28"/>
          </w:rPr>
          <w:fldChar w:fldCharType="begin"/>
        </w:r>
        <w:r w:rsidR="0075110B">
          <w:rPr>
            <w:sz w:val="28"/>
            <w:szCs w:val="28"/>
          </w:rPr>
          <w:instrText xml:space="preserve"> PAGEREF _Toc49410616 \h </w:instrText>
        </w:r>
        <w:r w:rsidR="0075110B">
          <w:rPr>
            <w:sz w:val="28"/>
            <w:szCs w:val="28"/>
          </w:rPr>
        </w:r>
        <w:r w:rsidR="0075110B">
          <w:rPr>
            <w:sz w:val="28"/>
            <w:szCs w:val="28"/>
          </w:rPr>
          <w:fldChar w:fldCharType="separate"/>
        </w:r>
        <w:r w:rsidR="0075110B">
          <w:rPr>
            <w:sz w:val="28"/>
            <w:szCs w:val="28"/>
          </w:rPr>
          <w:t>1</w:t>
        </w:r>
        <w:r w:rsidR="0075110B">
          <w:rPr>
            <w:rFonts w:hint="eastAsia"/>
            <w:sz w:val="28"/>
            <w:szCs w:val="28"/>
          </w:rPr>
          <w:t>6</w:t>
        </w:r>
        <w:r w:rsidR="0075110B">
          <w:rPr>
            <w:sz w:val="28"/>
            <w:szCs w:val="28"/>
          </w:rPr>
          <w:fldChar w:fldCharType="end"/>
        </w:r>
      </w:hyperlink>
    </w:p>
    <w:p w:rsidR="00D655B8" w:rsidRDefault="00655D54">
      <w:pPr>
        <w:pStyle w:val="21"/>
        <w:tabs>
          <w:tab w:val="right" w:leader="dot" w:pos="9060"/>
        </w:tabs>
        <w:spacing w:line="480" w:lineRule="exact"/>
        <w:ind w:firstLine="400"/>
        <w:rPr>
          <w:rFonts w:eastAsiaTheme="minorEastAsia" w:cstheme="minorBidi"/>
          <w:smallCaps w:val="0"/>
          <w:sz w:val="28"/>
          <w:szCs w:val="28"/>
        </w:rPr>
      </w:pPr>
      <w:hyperlink w:anchor="_Toc49410617" w:history="1">
        <w:r w:rsidR="0075110B">
          <w:rPr>
            <w:rStyle w:val="af7"/>
            <w:rFonts w:hint="eastAsia"/>
            <w:sz w:val="28"/>
            <w:szCs w:val="28"/>
          </w:rPr>
          <w:t>七、询问、质疑和投诉</w:t>
        </w:r>
        <w:r w:rsidR="0075110B">
          <w:rPr>
            <w:sz w:val="28"/>
            <w:szCs w:val="28"/>
          </w:rPr>
          <w:tab/>
        </w:r>
        <w:r w:rsidR="0075110B">
          <w:rPr>
            <w:sz w:val="28"/>
            <w:szCs w:val="28"/>
          </w:rPr>
          <w:fldChar w:fldCharType="begin"/>
        </w:r>
        <w:r w:rsidR="0075110B">
          <w:rPr>
            <w:sz w:val="28"/>
            <w:szCs w:val="28"/>
          </w:rPr>
          <w:instrText xml:space="preserve"> PAGEREF _Toc49410617 \h </w:instrText>
        </w:r>
        <w:r w:rsidR="0075110B">
          <w:rPr>
            <w:sz w:val="28"/>
            <w:szCs w:val="28"/>
          </w:rPr>
        </w:r>
        <w:r w:rsidR="0075110B">
          <w:rPr>
            <w:sz w:val="28"/>
            <w:szCs w:val="28"/>
          </w:rPr>
          <w:fldChar w:fldCharType="separate"/>
        </w:r>
        <w:r w:rsidR="0075110B">
          <w:rPr>
            <w:sz w:val="28"/>
            <w:szCs w:val="28"/>
          </w:rPr>
          <w:t>18</w:t>
        </w:r>
        <w:r w:rsidR="0075110B">
          <w:rPr>
            <w:sz w:val="28"/>
            <w:szCs w:val="28"/>
          </w:rPr>
          <w:fldChar w:fldCharType="end"/>
        </w:r>
      </w:hyperlink>
    </w:p>
    <w:p w:rsidR="00D655B8" w:rsidRDefault="00655D54">
      <w:pPr>
        <w:pStyle w:val="21"/>
        <w:tabs>
          <w:tab w:val="right" w:leader="dot" w:pos="9060"/>
        </w:tabs>
        <w:spacing w:line="480" w:lineRule="exact"/>
        <w:ind w:firstLine="400"/>
        <w:rPr>
          <w:rFonts w:eastAsiaTheme="minorEastAsia" w:cstheme="minorBidi"/>
          <w:smallCaps w:val="0"/>
          <w:sz w:val="28"/>
          <w:szCs w:val="28"/>
        </w:rPr>
      </w:pPr>
      <w:hyperlink w:anchor="_Toc49410618" w:history="1">
        <w:r w:rsidR="0075110B">
          <w:rPr>
            <w:rStyle w:val="af7"/>
            <w:rFonts w:hint="eastAsia"/>
            <w:sz w:val="28"/>
            <w:szCs w:val="28"/>
          </w:rPr>
          <w:t>八、诚实信用和解释权</w:t>
        </w:r>
        <w:r w:rsidR="0075110B">
          <w:rPr>
            <w:sz w:val="28"/>
            <w:szCs w:val="28"/>
          </w:rPr>
          <w:tab/>
        </w:r>
        <w:r w:rsidR="0075110B">
          <w:rPr>
            <w:sz w:val="28"/>
            <w:szCs w:val="28"/>
          </w:rPr>
          <w:fldChar w:fldCharType="begin"/>
        </w:r>
        <w:r w:rsidR="0075110B">
          <w:rPr>
            <w:sz w:val="28"/>
            <w:szCs w:val="28"/>
          </w:rPr>
          <w:instrText xml:space="preserve"> PAGEREF _Toc49410618 \h </w:instrText>
        </w:r>
        <w:r w:rsidR="0075110B">
          <w:rPr>
            <w:sz w:val="28"/>
            <w:szCs w:val="28"/>
          </w:rPr>
        </w:r>
        <w:r w:rsidR="0075110B">
          <w:rPr>
            <w:sz w:val="28"/>
            <w:szCs w:val="28"/>
          </w:rPr>
          <w:fldChar w:fldCharType="separate"/>
        </w:r>
        <w:r w:rsidR="0075110B">
          <w:rPr>
            <w:sz w:val="28"/>
            <w:szCs w:val="28"/>
          </w:rPr>
          <w:t>19</w:t>
        </w:r>
        <w:r w:rsidR="0075110B">
          <w:rPr>
            <w:sz w:val="28"/>
            <w:szCs w:val="28"/>
          </w:rPr>
          <w:fldChar w:fldCharType="end"/>
        </w:r>
      </w:hyperlink>
    </w:p>
    <w:p w:rsidR="00D655B8" w:rsidRDefault="00655D54">
      <w:pPr>
        <w:pStyle w:val="10"/>
        <w:tabs>
          <w:tab w:val="right" w:leader="dot" w:pos="9060"/>
        </w:tabs>
        <w:spacing w:line="480" w:lineRule="exact"/>
        <w:ind w:firstLine="402"/>
        <w:rPr>
          <w:rFonts w:eastAsiaTheme="minorEastAsia" w:cstheme="minorBidi"/>
          <w:b w:val="0"/>
          <w:bCs w:val="0"/>
          <w:caps w:val="0"/>
          <w:sz w:val="28"/>
          <w:szCs w:val="28"/>
        </w:rPr>
      </w:pPr>
      <w:hyperlink w:anchor="_Toc49410619" w:history="1">
        <w:r w:rsidR="0075110B">
          <w:rPr>
            <w:rStyle w:val="af7"/>
            <w:rFonts w:hint="eastAsia"/>
            <w:sz w:val="28"/>
            <w:szCs w:val="28"/>
          </w:rPr>
          <w:t>第三部分</w:t>
        </w:r>
        <w:r w:rsidR="0075110B">
          <w:rPr>
            <w:rStyle w:val="af7"/>
            <w:sz w:val="28"/>
            <w:szCs w:val="28"/>
          </w:rPr>
          <w:t xml:space="preserve">  </w:t>
        </w:r>
        <w:r w:rsidR="0075110B">
          <w:rPr>
            <w:rStyle w:val="af7"/>
            <w:rFonts w:hint="eastAsia"/>
            <w:sz w:val="28"/>
            <w:szCs w:val="28"/>
          </w:rPr>
          <w:t>合同条款</w:t>
        </w:r>
        <w:r w:rsidR="0075110B">
          <w:rPr>
            <w:sz w:val="28"/>
            <w:szCs w:val="28"/>
          </w:rPr>
          <w:tab/>
        </w:r>
        <w:r w:rsidR="0075110B">
          <w:rPr>
            <w:sz w:val="28"/>
            <w:szCs w:val="28"/>
          </w:rPr>
          <w:fldChar w:fldCharType="begin"/>
        </w:r>
        <w:r w:rsidR="0075110B">
          <w:rPr>
            <w:sz w:val="28"/>
            <w:szCs w:val="28"/>
          </w:rPr>
          <w:instrText xml:space="preserve"> PAGEREF _Toc49410619 \h </w:instrText>
        </w:r>
        <w:r w:rsidR="0075110B">
          <w:rPr>
            <w:sz w:val="28"/>
            <w:szCs w:val="28"/>
          </w:rPr>
        </w:r>
        <w:r w:rsidR="0075110B">
          <w:rPr>
            <w:sz w:val="28"/>
            <w:szCs w:val="28"/>
          </w:rPr>
          <w:fldChar w:fldCharType="separate"/>
        </w:r>
        <w:r w:rsidR="0075110B">
          <w:rPr>
            <w:sz w:val="28"/>
            <w:szCs w:val="28"/>
          </w:rPr>
          <w:t>21</w:t>
        </w:r>
        <w:r w:rsidR="0075110B">
          <w:rPr>
            <w:sz w:val="28"/>
            <w:szCs w:val="28"/>
          </w:rPr>
          <w:fldChar w:fldCharType="end"/>
        </w:r>
      </w:hyperlink>
    </w:p>
    <w:p w:rsidR="00D655B8" w:rsidRDefault="00655D54">
      <w:pPr>
        <w:pStyle w:val="10"/>
        <w:tabs>
          <w:tab w:val="right" w:leader="dot" w:pos="9060"/>
        </w:tabs>
        <w:spacing w:line="480" w:lineRule="exact"/>
        <w:ind w:firstLine="402"/>
        <w:rPr>
          <w:rFonts w:eastAsiaTheme="minorEastAsia" w:cstheme="minorBidi"/>
          <w:b w:val="0"/>
          <w:bCs w:val="0"/>
          <w:caps w:val="0"/>
          <w:sz w:val="28"/>
          <w:szCs w:val="28"/>
        </w:rPr>
      </w:pPr>
      <w:hyperlink w:anchor="_Toc49410620" w:history="1">
        <w:r w:rsidR="0075110B">
          <w:rPr>
            <w:rStyle w:val="af7"/>
            <w:rFonts w:hint="eastAsia"/>
            <w:sz w:val="28"/>
            <w:szCs w:val="28"/>
          </w:rPr>
          <w:t>第四部分</w:t>
        </w:r>
        <w:r w:rsidR="0075110B">
          <w:rPr>
            <w:rStyle w:val="af7"/>
            <w:sz w:val="28"/>
            <w:szCs w:val="28"/>
          </w:rPr>
          <w:t xml:space="preserve">  </w:t>
        </w:r>
        <w:r w:rsidR="0075110B">
          <w:rPr>
            <w:rStyle w:val="af7"/>
            <w:rFonts w:hint="eastAsia"/>
            <w:sz w:val="28"/>
            <w:szCs w:val="28"/>
          </w:rPr>
          <w:t>项目需求</w:t>
        </w:r>
        <w:r w:rsidR="0075110B">
          <w:rPr>
            <w:sz w:val="28"/>
            <w:szCs w:val="28"/>
          </w:rPr>
          <w:tab/>
        </w:r>
        <w:r w:rsidR="0075110B">
          <w:rPr>
            <w:sz w:val="28"/>
            <w:szCs w:val="28"/>
          </w:rPr>
          <w:fldChar w:fldCharType="begin"/>
        </w:r>
        <w:r w:rsidR="0075110B">
          <w:rPr>
            <w:sz w:val="28"/>
            <w:szCs w:val="28"/>
          </w:rPr>
          <w:instrText xml:space="preserve"> PAGEREF _Toc49410620 \h </w:instrText>
        </w:r>
        <w:r w:rsidR="0075110B">
          <w:rPr>
            <w:sz w:val="28"/>
            <w:szCs w:val="28"/>
          </w:rPr>
        </w:r>
        <w:r w:rsidR="0075110B">
          <w:rPr>
            <w:sz w:val="28"/>
            <w:szCs w:val="28"/>
          </w:rPr>
          <w:fldChar w:fldCharType="separate"/>
        </w:r>
        <w:r w:rsidR="0075110B">
          <w:rPr>
            <w:sz w:val="28"/>
            <w:szCs w:val="28"/>
          </w:rPr>
          <w:t>28</w:t>
        </w:r>
        <w:r w:rsidR="0075110B">
          <w:rPr>
            <w:sz w:val="28"/>
            <w:szCs w:val="28"/>
          </w:rPr>
          <w:fldChar w:fldCharType="end"/>
        </w:r>
      </w:hyperlink>
    </w:p>
    <w:p w:rsidR="00D655B8" w:rsidRDefault="00655D54">
      <w:pPr>
        <w:pStyle w:val="10"/>
        <w:tabs>
          <w:tab w:val="right" w:leader="dot" w:pos="9060"/>
        </w:tabs>
        <w:spacing w:line="480" w:lineRule="exact"/>
        <w:ind w:firstLine="402"/>
        <w:rPr>
          <w:rFonts w:eastAsiaTheme="minorEastAsia" w:cstheme="minorBidi"/>
          <w:b w:val="0"/>
          <w:bCs w:val="0"/>
          <w:caps w:val="0"/>
          <w:sz w:val="28"/>
          <w:szCs w:val="28"/>
        </w:rPr>
      </w:pPr>
      <w:hyperlink w:anchor="_Toc49410621" w:history="1">
        <w:r w:rsidR="0075110B">
          <w:rPr>
            <w:rStyle w:val="af7"/>
            <w:rFonts w:hint="eastAsia"/>
            <w:sz w:val="28"/>
            <w:szCs w:val="28"/>
          </w:rPr>
          <w:t>第五部分</w:t>
        </w:r>
        <w:r w:rsidR="0075110B">
          <w:rPr>
            <w:rStyle w:val="af7"/>
            <w:sz w:val="28"/>
            <w:szCs w:val="28"/>
          </w:rPr>
          <w:t xml:space="preserve">    </w:t>
        </w:r>
        <w:r w:rsidR="0075110B">
          <w:rPr>
            <w:rStyle w:val="af7"/>
            <w:rFonts w:hint="eastAsia"/>
            <w:sz w:val="28"/>
            <w:szCs w:val="28"/>
          </w:rPr>
          <w:t>投标文件</w:t>
        </w:r>
        <w:r w:rsidR="0075110B">
          <w:rPr>
            <w:rStyle w:val="af7"/>
            <w:sz w:val="28"/>
            <w:szCs w:val="28"/>
          </w:rPr>
          <w:t>(</w:t>
        </w:r>
        <w:r w:rsidR="0075110B">
          <w:rPr>
            <w:rStyle w:val="af7"/>
            <w:rFonts w:hint="eastAsia"/>
            <w:sz w:val="28"/>
            <w:szCs w:val="28"/>
          </w:rPr>
          <w:t>格式</w:t>
        </w:r>
        <w:r w:rsidR="0075110B">
          <w:rPr>
            <w:rStyle w:val="af7"/>
            <w:sz w:val="28"/>
            <w:szCs w:val="28"/>
          </w:rPr>
          <w:t>)</w:t>
        </w:r>
        <w:r w:rsidR="0075110B">
          <w:rPr>
            <w:sz w:val="28"/>
            <w:szCs w:val="28"/>
          </w:rPr>
          <w:tab/>
        </w:r>
        <w:r w:rsidR="0075110B">
          <w:rPr>
            <w:sz w:val="28"/>
            <w:szCs w:val="28"/>
          </w:rPr>
          <w:fldChar w:fldCharType="begin"/>
        </w:r>
        <w:r w:rsidR="0075110B">
          <w:rPr>
            <w:sz w:val="28"/>
            <w:szCs w:val="28"/>
          </w:rPr>
          <w:instrText xml:space="preserve"> PAGEREF _Toc49410621 \h </w:instrText>
        </w:r>
        <w:r w:rsidR="0075110B">
          <w:rPr>
            <w:sz w:val="28"/>
            <w:szCs w:val="28"/>
          </w:rPr>
        </w:r>
        <w:r w:rsidR="0075110B">
          <w:rPr>
            <w:sz w:val="28"/>
            <w:szCs w:val="28"/>
          </w:rPr>
          <w:fldChar w:fldCharType="separate"/>
        </w:r>
        <w:r w:rsidR="0075110B">
          <w:rPr>
            <w:sz w:val="28"/>
            <w:szCs w:val="28"/>
          </w:rPr>
          <w:t>30</w:t>
        </w:r>
        <w:r w:rsidR="0075110B">
          <w:rPr>
            <w:sz w:val="28"/>
            <w:szCs w:val="28"/>
          </w:rPr>
          <w:fldChar w:fldCharType="end"/>
        </w:r>
      </w:hyperlink>
    </w:p>
    <w:p w:rsidR="00D655B8" w:rsidRDefault="00655D54">
      <w:pPr>
        <w:pStyle w:val="21"/>
        <w:tabs>
          <w:tab w:val="right" w:leader="dot" w:pos="9060"/>
        </w:tabs>
        <w:spacing w:line="480" w:lineRule="exact"/>
        <w:ind w:firstLine="400"/>
        <w:rPr>
          <w:rFonts w:eastAsiaTheme="minorEastAsia" w:cstheme="minorBidi"/>
          <w:smallCaps w:val="0"/>
          <w:sz w:val="28"/>
          <w:szCs w:val="28"/>
        </w:rPr>
      </w:pPr>
      <w:hyperlink w:anchor="_Toc49410622" w:history="1">
        <w:r w:rsidR="0075110B">
          <w:rPr>
            <w:rStyle w:val="af7"/>
            <w:rFonts w:hint="eastAsia"/>
            <w:sz w:val="28"/>
            <w:szCs w:val="28"/>
          </w:rPr>
          <w:t>一、承诺函</w:t>
        </w:r>
        <w:r w:rsidR="0075110B">
          <w:rPr>
            <w:sz w:val="28"/>
            <w:szCs w:val="28"/>
          </w:rPr>
          <w:tab/>
        </w:r>
        <w:r w:rsidR="0075110B">
          <w:rPr>
            <w:sz w:val="28"/>
            <w:szCs w:val="28"/>
          </w:rPr>
          <w:fldChar w:fldCharType="begin"/>
        </w:r>
        <w:r w:rsidR="0075110B">
          <w:rPr>
            <w:sz w:val="28"/>
            <w:szCs w:val="28"/>
          </w:rPr>
          <w:instrText xml:space="preserve"> PAGEREF _Toc49410622 \h </w:instrText>
        </w:r>
        <w:r w:rsidR="0075110B">
          <w:rPr>
            <w:sz w:val="28"/>
            <w:szCs w:val="28"/>
          </w:rPr>
        </w:r>
        <w:r w:rsidR="0075110B">
          <w:rPr>
            <w:sz w:val="28"/>
            <w:szCs w:val="28"/>
          </w:rPr>
          <w:fldChar w:fldCharType="separate"/>
        </w:r>
        <w:r w:rsidR="0075110B">
          <w:rPr>
            <w:sz w:val="28"/>
            <w:szCs w:val="28"/>
          </w:rPr>
          <w:t>31</w:t>
        </w:r>
        <w:r w:rsidR="0075110B">
          <w:rPr>
            <w:sz w:val="28"/>
            <w:szCs w:val="28"/>
          </w:rPr>
          <w:fldChar w:fldCharType="end"/>
        </w:r>
      </w:hyperlink>
    </w:p>
    <w:p w:rsidR="00D655B8" w:rsidRDefault="00655D54">
      <w:pPr>
        <w:pStyle w:val="21"/>
        <w:tabs>
          <w:tab w:val="right" w:leader="dot" w:pos="9060"/>
        </w:tabs>
        <w:spacing w:line="480" w:lineRule="exact"/>
        <w:ind w:firstLine="400"/>
        <w:rPr>
          <w:rFonts w:eastAsiaTheme="minorEastAsia" w:cstheme="minorBidi"/>
          <w:smallCaps w:val="0"/>
          <w:sz w:val="28"/>
          <w:szCs w:val="28"/>
        </w:rPr>
      </w:pPr>
      <w:hyperlink w:anchor="_Toc49410623" w:history="1">
        <w:r w:rsidR="0075110B">
          <w:rPr>
            <w:rStyle w:val="af7"/>
            <w:rFonts w:hint="eastAsia"/>
            <w:sz w:val="28"/>
            <w:szCs w:val="28"/>
          </w:rPr>
          <w:t>二、（报价）一览表</w:t>
        </w:r>
        <w:r w:rsidR="0075110B">
          <w:rPr>
            <w:sz w:val="28"/>
            <w:szCs w:val="28"/>
          </w:rPr>
          <w:tab/>
        </w:r>
        <w:r w:rsidR="0075110B">
          <w:rPr>
            <w:sz w:val="28"/>
            <w:szCs w:val="28"/>
          </w:rPr>
          <w:fldChar w:fldCharType="begin"/>
        </w:r>
        <w:r w:rsidR="0075110B">
          <w:rPr>
            <w:sz w:val="28"/>
            <w:szCs w:val="28"/>
          </w:rPr>
          <w:instrText xml:space="preserve"> PAGEREF _Toc49410623 \h </w:instrText>
        </w:r>
        <w:r w:rsidR="0075110B">
          <w:rPr>
            <w:sz w:val="28"/>
            <w:szCs w:val="28"/>
          </w:rPr>
        </w:r>
        <w:r w:rsidR="0075110B">
          <w:rPr>
            <w:sz w:val="28"/>
            <w:szCs w:val="28"/>
          </w:rPr>
          <w:fldChar w:fldCharType="separate"/>
        </w:r>
        <w:r w:rsidR="0075110B">
          <w:rPr>
            <w:sz w:val="28"/>
            <w:szCs w:val="28"/>
          </w:rPr>
          <w:t>33</w:t>
        </w:r>
        <w:r w:rsidR="0075110B">
          <w:rPr>
            <w:sz w:val="28"/>
            <w:szCs w:val="28"/>
          </w:rPr>
          <w:fldChar w:fldCharType="end"/>
        </w:r>
      </w:hyperlink>
    </w:p>
    <w:p w:rsidR="00D655B8" w:rsidRDefault="00655D54">
      <w:pPr>
        <w:pStyle w:val="21"/>
        <w:tabs>
          <w:tab w:val="right" w:leader="dot" w:pos="9060"/>
        </w:tabs>
        <w:spacing w:line="480" w:lineRule="exact"/>
        <w:ind w:firstLine="400"/>
        <w:rPr>
          <w:rFonts w:eastAsiaTheme="minorEastAsia" w:cstheme="minorBidi"/>
          <w:smallCaps w:val="0"/>
          <w:sz w:val="28"/>
          <w:szCs w:val="28"/>
        </w:rPr>
      </w:pPr>
      <w:hyperlink w:anchor="_Toc49410624" w:history="1">
        <w:r w:rsidR="0075110B">
          <w:rPr>
            <w:rStyle w:val="af7"/>
            <w:rFonts w:hint="eastAsia"/>
            <w:sz w:val="28"/>
            <w:szCs w:val="28"/>
          </w:rPr>
          <w:t>三、报价分析表</w:t>
        </w:r>
        <w:r w:rsidR="0075110B">
          <w:rPr>
            <w:sz w:val="28"/>
            <w:szCs w:val="28"/>
          </w:rPr>
          <w:tab/>
        </w:r>
        <w:r w:rsidR="0075110B">
          <w:rPr>
            <w:sz w:val="28"/>
            <w:szCs w:val="28"/>
          </w:rPr>
          <w:fldChar w:fldCharType="begin"/>
        </w:r>
        <w:r w:rsidR="0075110B">
          <w:rPr>
            <w:sz w:val="28"/>
            <w:szCs w:val="28"/>
          </w:rPr>
          <w:instrText xml:space="preserve"> PAGEREF _Toc49410624 \h </w:instrText>
        </w:r>
        <w:r w:rsidR="0075110B">
          <w:rPr>
            <w:sz w:val="28"/>
            <w:szCs w:val="28"/>
          </w:rPr>
        </w:r>
        <w:r w:rsidR="0075110B">
          <w:rPr>
            <w:sz w:val="28"/>
            <w:szCs w:val="28"/>
          </w:rPr>
          <w:fldChar w:fldCharType="separate"/>
        </w:r>
        <w:r w:rsidR="0075110B">
          <w:rPr>
            <w:sz w:val="28"/>
            <w:szCs w:val="28"/>
          </w:rPr>
          <w:t>34</w:t>
        </w:r>
        <w:r w:rsidR="0075110B">
          <w:rPr>
            <w:sz w:val="28"/>
            <w:szCs w:val="28"/>
          </w:rPr>
          <w:fldChar w:fldCharType="end"/>
        </w:r>
      </w:hyperlink>
    </w:p>
    <w:p w:rsidR="00D655B8" w:rsidRDefault="00655D54">
      <w:pPr>
        <w:pStyle w:val="21"/>
        <w:tabs>
          <w:tab w:val="right" w:leader="dot" w:pos="9060"/>
        </w:tabs>
        <w:spacing w:line="480" w:lineRule="exact"/>
        <w:ind w:firstLine="400"/>
        <w:rPr>
          <w:rFonts w:eastAsiaTheme="minorEastAsia" w:cstheme="minorBidi"/>
          <w:smallCaps w:val="0"/>
          <w:sz w:val="28"/>
          <w:szCs w:val="28"/>
        </w:rPr>
      </w:pPr>
      <w:hyperlink w:anchor="_Toc49410625" w:history="1">
        <w:r w:rsidR="0075110B">
          <w:rPr>
            <w:rStyle w:val="af7"/>
            <w:rFonts w:hint="eastAsia"/>
            <w:sz w:val="28"/>
            <w:szCs w:val="28"/>
          </w:rPr>
          <w:t>四、投标人相关信息一览表</w:t>
        </w:r>
        <w:r w:rsidR="0075110B">
          <w:rPr>
            <w:sz w:val="28"/>
            <w:szCs w:val="28"/>
          </w:rPr>
          <w:tab/>
        </w:r>
        <w:r w:rsidR="0075110B">
          <w:rPr>
            <w:sz w:val="28"/>
            <w:szCs w:val="28"/>
          </w:rPr>
          <w:fldChar w:fldCharType="begin"/>
        </w:r>
        <w:r w:rsidR="0075110B">
          <w:rPr>
            <w:sz w:val="28"/>
            <w:szCs w:val="28"/>
          </w:rPr>
          <w:instrText xml:space="preserve"> PAGEREF _Toc49410625 \h </w:instrText>
        </w:r>
        <w:r w:rsidR="0075110B">
          <w:rPr>
            <w:sz w:val="28"/>
            <w:szCs w:val="28"/>
          </w:rPr>
        </w:r>
        <w:r w:rsidR="0075110B">
          <w:rPr>
            <w:sz w:val="28"/>
            <w:szCs w:val="28"/>
          </w:rPr>
          <w:fldChar w:fldCharType="separate"/>
        </w:r>
        <w:r w:rsidR="0075110B">
          <w:rPr>
            <w:sz w:val="28"/>
            <w:szCs w:val="28"/>
          </w:rPr>
          <w:t>36</w:t>
        </w:r>
        <w:r w:rsidR="0075110B">
          <w:rPr>
            <w:sz w:val="28"/>
            <w:szCs w:val="28"/>
          </w:rPr>
          <w:fldChar w:fldCharType="end"/>
        </w:r>
      </w:hyperlink>
    </w:p>
    <w:p w:rsidR="00D655B8" w:rsidRDefault="00655D54">
      <w:pPr>
        <w:pStyle w:val="21"/>
        <w:tabs>
          <w:tab w:val="right" w:leader="dot" w:pos="9060"/>
        </w:tabs>
        <w:spacing w:line="480" w:lineRule="exact"/>
        <w:ind w:firstLine="400"/>
        <w:rPr>
          <w:rFonts w:eastAsiaTheme="minorEastAsia" w:cstheme="minorBidi"/>
          <w:smallCaps w:val="0"/>
          <w:sz w:val="28"/>
          <w:szCs w:val="28"/>
        </w:rPr>
      </w:pPr>
      <w:hyperlink w:anchor="_Toc49410626" w:history="1">
        <w:r w:rsidR="0075110B">
          <w:rPr>
            <w:rStyle w:val="af7"/>
            <w:rFonts w:hint="eastAsia"/>
            <w:kern w:val="0"/>
            <w:sz w:val="28"/>
            <w:szCs w:val="28"/>
          </w:rPr>
          <w:t>五、本项目组织管理架构及主要参与人员等情况介绍</w:t>
        </w:r>
        <w:r w:rsidR="0075110B">
          <w:rPr>
            <w:sz w:val="28"/>
            <w:szCs w:val="28"/>
          </w:rPr>
          <w:tab/>
        </w:r>
        <w:r w:rsidR="0075110B">
          <w:rPr>
            <w:sz w:val="28"/>
            <w:szCs w:val="28"/>
          </w:rPr>
          <w:fldChar w:fldCharType="begin"/>
        </w:r>
        <w:r w:rsidR="0075110B">
          <w:rPr>
            <w:sz w:val="28"/>
            <w:szCs w:val="28"/>
          </w:rPr>
          <w:instrText xml:space="preserve"> PAGEREF _Toc49410626 \h </w:instrText>
        </w:r>
        <w:r w:rsidR="0075110B">
          <w:rPr>
            <w:sz w:val="28"/>
            <w:szCs w:val="28"/>
          </w:rPr>
        </w:r>
        <w:r w:rsidR="0075110B">
          <w:rPr>
            <w:sz w:val="28"/>
            <w:szCs w:val="28"/>
          </w:rPr>
          <w:fldChar w:fldCharType="separate"/>
        </w:r>
        <w:r w:rsidR="0075110B">
          <w:rPr>
            <w:sz w:val="28"/>
            <w:szCs w:val="28"/>
          </w:rPr>
          <w:t>37</w:t>
        </w:r>
        <w:r w:rsidR="0075110B">
          <w:rPr>
            <w:sz w:val="28"/>
            <w:szCs w:val="28"/>
          </w:rPr>
          <w:fldChar w:fldCharType="end"/>
        </w:r>
      </w:hyperlink>
    </w:p>
    <w:p w:rsidR="00D655B8" w:rsidRDefault="00655D54">
      <w:pPr>
        <w:pStyle w:val="21"/>
        <w:tabs>
          <w:tab w:val="right" w:leader="dot" w:pos="9060"/>
        </w:tabs>
        <w:spacing w:line="480" w:lineRule="exact"/>
        <w:ind w:firstLine="400"/>
        <w:rPr>
          <w:rFonts w:eastAsiaTheme="minorEastAsia" w:cstheme="minorBidi"/>
          <w:smallCaps w:val="0"/>
          <w:sz w:val="28"/>
          <w:szCs w:val="28"/>
        </w:rPr>
      </w:pPr>
      <w:hyperlink w:anchor="_Toc49410627" w:history="1">
        <w:r w:rsidR="0075110B">
          <w:rPr>
            <w:rStyle w:val="af7"/>
            <w:rFonts w:hint="eastAsia"/>
            <w:kern w:val="0"/>
            <w:sz w:val="28"/>
            <w:szCs w:val="28"/>
          </w:rPr>
          <w:t>六、</w:t>
        </w:r>
        <w:r w:rsidR="0075110B">
          <w:rPr>
            <w:rStyle w:val="af7"/>
            <w:rFonts w:hint="eastAsia"/>
            <w:sz w:val="28"/>
            <w:szCs w:val="28"/>
          </w:rPr>
          <w:t>服务方案</w:t>
        </w:r>
        <w:r w:rsidR="0075110B">
          <w:rPr>
            <w:sz w:val="28"/>
            <w:szCs w:val="28"/>
          </w:rPr>
          <w:tab/>
        </w:r>
        <w:r w:rsidR="0075110B">
          <w:rPr>
            <w:sz w:val="28"/>
            <w:szCs w:val="28"/>
          </w:rPr>
          <w:fldChar w:fldCharType="begin"/>
        </w:r>
        <w:r w:rsidR="0075110B">
          <w:rPr>
            <w:sz w:val="28"/>
            <w:szCs w:val="28"/>
          </w:rPr>
          <w:instrText xml:space="preserve"> PAGEREF _Toc49410627 \h </w:instrText>
        </w:r>
        <w:r w:rsidR="0075110B">
          <w:rPr>
            <w:sz w:val="28"/>
            <w:szCs w:val="28"/>
          </w:rPr>
        </w:r>
        <w:r w:rsidR="0075110B">
          <w:rPr>
            <w:sz w:val="28"/>
            <w:szCs w:val="28"/>
          </w:rPr>
          <w:fldChar w:fldCharType="separate"/>
        </w:r>
        <w:r w:rsidR="0075110B">
          <w:rPr>
            <w:sz w:val="28"/>
            <w:szCs w:val="28"/>
          </w:rPr>
          <w:t>40</w:t>
        </w:r>
        <w:r w:rsidR="0075110B">
          <w:rPr>
            <w:sz w:val="28"/>
            <w:szCs w:val="28"/>
          </w:rPr>
          <w:fldChar w:fldCharType="end"/>
        </w:r>
      </w:hyperlink>
    </w:p>
    <w:p w:rsidR="00D655B8" w:rsidRDefault="00655D54">
      <w:pPr>
        <w:pStyle w:val="21"/>
        <w:tabs>
          <w:tab w:val="right" w:leader="dot" w:pos="9060"/>
        </w:tabs>
        <w:spacing w:line="480" w:lineRule="exact"/>
        <w:ind w:firstLine="400"/>
        <w:rPr>
          <w:rFonts w:eastAsiaTheme="minorEastAsia" w:cstheme="minorBidi"/>
          <w:smallCaps w:val="0"/>
          <w:sz w:val="28"/>
          <w:szCs w:val="28"/>
        </w:rPr>
      </w:pPr>
      <w:hyperlink w:anchor="_Toc49410628" w:history="1">
        <w:r w:rsidR="0075110B">
          <w:rPr>
            <w:rStyle w:val="af7"/>
            <w:rFonts w:hint="eastAsia"/>
            <w:kern w:val="0"/>
            <w:sz w:val="28"/>
            <w:szCs w:val="28"/>
          </w:rPr>
          <w:t>七、企业情况简介</w:t>
        </w:r>
        <w:r w:rsidR="0075110B">
          <w:rPr>
            <w:sz w:val="28"/>
            <w:szCs w:val="28"/>
          </w:rPr>
          <w:tab/>
        </w:r>
        <w:r w:rsidR="0075110B">
          <w:rPr>
            <w:sz w:val="28"/>
            <w:szCs w:val="28"/>
          </w:rPr>
          <w:fldChar w:fldCharType="begin"/>
        </w:r>
        <w:r w:rsidR="0075110B">
          <w:rPr>
            <w:sz w:val="28"/>
            <w:szCs w:val="28"/>
          </w:rPr>
          <w:instrText xml:space="preserve"> PAGEREF _Toc49410628 \h </w:instrText>
        </w:r>
        <w:r w:rsidR="0075110B">
          <w:rPr>
            <w:sz w:val="28"/>
            <w:szCs w:val="28"/>
          </w:rPr>
        </w:r>
        <w:r w:rsidR="0075110B">
          <w:rPr>
            <w:sz w:val="28"/>
            <w:szCs w:val="28"/>
          </w:rPr>
          <w:fldChar w:fldCharType="separate"/>
        </w:r>
        <w:r w:rsidR="0075110B">
          <w:rPr>
            <w:sz w:val="28"/>
            <w:szCs w:val="28"/>
          </w:rPr>
          <w:t>41</w:t>
        </w:r>
        <w:r w:rsidR="0075110B">
          <w:rPr>
            <w:sz w:val="28"/>
            <w:szCs w:val="28"/>
          </w:rPr>
          <w:fldChar w:fldCharType="end"/>
        </w:r>
      </w:hyperlink>
    </w:p>
    <w:p w:rsidR="00D655B8" w:rsidRDefault="00655D54">
      <w:pPr>
        <w:pStyle w:val="21"/>
        <w:tabs>
          <w:tab w:val="right" w:leader="dot" w:pos="9060"/>
        </w:tabs>
        <w:spacing w:line="480" w:lineRule="exact"/>
        <w:ind w:firstLine="400"/>
        <w:rPr>
          <w:rFonts w:eastAsiaTheme="minorEastAsia" w:cstheme="minorBidi"/>
          <w:smallCaps w:val="0"/>
          <w:sz w:val="28"/>
          <w:szCs w:val="28"/>
        </w:rPr>
      </w:pPr>
      <w:hyperlink w:anchor="_Toc49410629" w:history="1">
        <w:r w:rsidR="0075110B">
          <w:rPr>
            <w:rStyle w:val="af7"/>
            <w:rFonts w:hint="eastAsia"/>
            <w:sz w:val="28"/>
            <w:szCs w:val="28"/>
          </w:rPr>
          <w:t>八、资格及资信证明材料</w:t>
        </w:r>
        <w:r w:rsidR="0075110B">
          <w:rPr>
            <w:sz w:val="28"/>
            <w:szCs w:val="28"/>
          </w:rPr>
          <w:tab/>
        </w:r>
        <w:r w:rsidR="0075110B">
          <w:rPr>
            <w:sz w:val="28"/>
            <w:szCs w:val="28"/>
          </w:rPr>
          <w:fldChar w:fldCharType="begin"/>
        </w:r>
        <w:r w:rsidR="0075110B">
          <w:rPr>
            <w:sz w:val="28"/>
            <w:szCs w:val="28"/>
          </w:rPr>
          <w:instrText xml:space="preserve"> PAGEREF _Toc49410629 \h </w:instrText>
        </w:r>
        <w:r w:rsidR="0075110B">
          <w:rPr>
            <w:sz w:val="28"/>
            <w:szCs w:val="28"/>
          </w:rPr>
        </w:r>
        <w:r w:rsidR="0075110B">
          <w:rPr>
            <w:sz w:val="28"/>
            <w:szCs w:val="28"/>
          </w:rPr>
          <w:fldChar w:fldCharType="separate"/>
        </w:r>
        <w:r w:rsidR="0075110B">
          <w:rPr>
            <w:sz w:val="28"/>
            <w:szCs w:val="28"/>
          </w:rPr>
          <w:t>42</w:t>
        </w:r>
        <w:r w:rsidR="0075110B">
          <w:rPr>
            <w:sz w:val="28"/>
            <w:szCs w:val="28"/>
          </w:rPr>
          <w:fldChar w:fldCharType="end"/>
        </w:r>
      </w:hyperlink>
    </w:p>
    <w:p w:rsidR="00D655B8" w:rsidRDefault="00655D54">
      <w:pPr>
        <w:pStyle w:val="21"/>
        <w:tabs>
          <w:tab w:val="right" w:leader="dot" w:pos="9060"/>
        </w:tabs>
        <w:spacing w:line="480" w:lineRule="exact"/>
        <w:ind w:firstLine="400"/>
        <w:rPr>
          <w:rFonts w:eastAsiaTheme="minorEastAsia" w:cstheme="minorBidi"/>
          <w:smallCaps w:val="0"/>
          <w:sz w:val="28"/>
          <w:szCs w:val="28"/>
        </w:rPr>
      </w:pPr>
      <w:hyperlink w:anchor="_Toc49410630" w:history="1">
        <w:r w:rsidR="0075110B">
          <w:rPr>
            <w:rStyle w:val="af7"/>
            <w:rFonts w:hint="eastAsia"/>
            <w:sz w:val="28"/>
            <w:szCs w:val="28"/>
          </w:rPr>
          <w:t>九、法人授权委托书</w:t>
        </w:r>
        <w:r w:rsidR="0075110B">
          <w:rPr>
            <w:sz w:val="28"/>
            <w:szCs w:val="28"/>
          </w:rPr>
          <w:tab/>
        </w:r>
        <w:r w:rsidR="0075110B">
          <w:rPr>
            <w:sz w:val="28"/>
            <w:szCs w:val="28"/>
          </w:rPr>
          <w:fldChar w:fldCharType="begin"/>
        </w:r>
        <w:r w:rsidR="0075110B">
          <w:rPr>
            <w:sz w:val="28"/>
            <w:szCs w:val="28"/>
          </w:rPr>
          <w:instrText xml:space="preserve"> PAGEREF _Toc49410630 \h </w:instrText>
        </w:r>
        <w:r w:rsidR="0075110B">
          <w:rPr>
            <w:sz w:val="28"/>
            <w:szCs w:val="28"/>
          </w:rPr>
        </w:r>
        <w:r w:rsidR="0075110B">
          <w:rPr>
            <w:sz w:val="28"/>
            <w:szCs w:val="28"/>
          </w:rPr>
          <w:fldChar w:fldCharType="separate"/>
        </w:r>
        <w:r w:rsidR="0075110B">
          <w:rPr>
            <w:sz w:val="28"/>
            <w:szCs w:val="28"/>
          </w:rPr>
          <w:t>43</w:t>
        </w:r>
        <w:r w:rsidR="0075110B">
          <w:rPr>
            <w:sz w:val="28"/>
            <w:szCs w:val="28"/>
          </w:rPr>
          <w:fldChar w:fldCharType="end"/>
        </w:r>
      </w:hyperlink>
    </w:p>
    <w:p w:rsidR="00D655B8" w:rsidRDefault="00655D54">
      <w:pPr>
        <w:pStyle w:val="21"/>
        <w:tabs>
          <w:tab w:val="right" w:leader="dot" w:pos="9060"/>
        </w:tabs>
        <w:spacing w:line="480" w:lineRule="exact"/>
        <w:ind w:firstLine="400"/>
        <w:rPr>
          <w:rFonts w:eastAsiaTheme="minorEastAsia" w:cstheme="minorBidi"/>
          <w:smallCaps w:val="0"/>
          <w:sz w:val="28"/>
          <w:szCs w:val="28"/>
        </w:rPr>
      </w:pPr>
      <w:hyperlink w:anchor="_Toc49410631" w:history="1">
        <w:r w:rsidR="0075110B">
          <w:rPr>
            <w:rStyle w:val="af7"/>
            <w:rFonts w:hint="eastAsia"/>
            <w:sz w:val="28"/>
            <w:szCs w:val="28"/>
          </w:rPr>
          <w:t>十、法定代表人身份证明书（格式）</w:t>
        </w:r>
        <w:r w:rsidR="0075110B">
          <w:rPr>
            <w:sz w:val="28"/>
            <w:szCs w:val="28"/>
          </w:rPr>
          <w:tab/>
        </w:r>
        <w:r w:rsidR="0075110B">
          <w:rPr>
            <w:sz w:val="28"/>
            <w:szCs w:val="28"/>
          </w:rPr>
          <w:fldChar w:fldCharType="begin"/>
        </w:r>
        <w:r w:rsidR="0075110B">
          <w:rPr>
            <w:sz w:val="28"/>
            <w:szCs w:val="28"/>
          </w:rPr>
          <w:instrText xml:space="preserve"> PAGEREF _Toc49410631 \h </w:instrText>
        </w:r>
        <w:r w:rsidR="0075110B">
          <w:rPr>
            <w:sz w:val="28"/>
            <w:szCs w:val="28"/>
          </w:rPr>
        </w:r>
        <w:r w:rsidR="0075110B">
          <w:rPr>
            <w:sz w:val="28"/>
            <w:szCs w:val="28"/>
          </w:rPr>
          <w:fldChar w:fldCharType="separate"/>
        </w:r>
        <w:r w:rsidR="0075110B">
          <w:rPr>
            <w:sz w:val="28"/>
            <w:szCs w:val="28"/>
          </w:rPr>
          <w:t>44</w:t>
        </w:r>
        <w:r w:rsidR="0075110B">
          <w:rPr>
            <w:sz w:val="28"/>
            <w:szCs w:val="28"/>
          </w:rPr>
          <w:fldChar w:fldCharType="end"/>
        </w:r>
      </w:hyperlink>
    </w:p>
    <w:p w:rsidR="00D655B8" w:rsidRDefault="00655D54">
      <w:pPr>
        <w:pStyle w:val="21"/>
        <w:tabs>
          <w:tab w:val="right" w:leader="dot" w:pos="9060"/>
        </w:tabs>
        <w:spacing w:line="480" w:lineRule="exact"/>
        <w:ind w:firstLine="400"/>
        <w:rPr>
          <w:rFonts w:eastAsiaTheme="minorEastAsia" w:cstheme="minorBidi"/>
          <w:smallCaps w:val="0"/>
          <w:sz w:val="28"/>
          <w:szCs w:val="28"/>
        </w:rPr>
      </w:pPr>
      <w:hyperlink w:anchor="_Toc49410633" w:history="1">
        <w:r w:rsidR="0075110B">
          <w:rPr>
            <w:rStyle w:val="af7"/>
            <w:rFonts w:hint="eastAsia"/>
            <w:sz w:val="28"/>
            <w:szCs w:val="28"/>
          </w:rPr>
          <w:t>十一、投标人认为有必要提供的其他资料</w:t>
        </w:r>
        <w:r w:rsidR="0075110B">
          <w:rPr>
            <w:sz w:val="28"/>
            <w:szCs w:val="28"/>
          </w:rPr>
          <w:tab/>
        </w:r>
        <w:r w:rsidR="0075110B">
          <w:rPr>
            <w:sz w:val="28"/>
            <w:szCs w:val="28"/>
          </w:rPr>
          <w:fldChar w:fldCharType="begin"/>
        </w:r>
        <w:r w:rsidR="0075110B">
          <w:rPr>
            <w:sz w:val="28"/>
            <w:szCs w:val="28"/>
          </w:rPr>
          <w:instrText xml:space="preserve"> PAGEREF _Toc49410633 \h </w:instrText>
        </w:r>
        <w:r w:rsidR="0075110B">
          <w:rPr>
            <w:sz w:val="28"/>
            <w:szCs w:val="28"/>
          </w:rPr>
        </w:r>
        <w:r w:rsidR="0075110B">
          <w:rPr>
            <w:sz w:val="28"/>
            <w:szCs w:val="28"/>
          </w:rPr>
          <w:fldChar w:fldCharType="separate"/>
        </w:r>
        <w:r w:rsidR="0075110B">
          <w:rPr>
            <w:sz w:val="28"/>
            <w:szCs w:val="28"/>
          </w:rPr>
          <w:t>45</w:t>
        </w:r>
        <w:r w:rsidR="0075110B">
          <w:rPr>
            <w:sz w:val="28"/>
            <w:szCs w:val="28"/>
          </w:rPr>
          <w:fldChar w:fldCharType="end"/>
        </w:r>
      </w:hyperlink>
    </w:p>
    <w:p w:rsidR="00D655B8" w:rsidRDefault="0075110B">
      <w:pPr>
        <w:spacing w:line="480" w:lineRule="exact"/>
        <w:ind w:firstLineChars="0" w:firstLine="0"/>
        <w:jc w:val="left"/>
        <w:rPr>
          <w:rFonts w:ascii="楷体" w:eastAsia="楷体" w:hAnsi="楷体"/>
          <w:sz w:val="36"/>
        </w:rPr>
      </w:pPr>
      <w:r>
        <w:rPr>
          <w:rFonts w:ascii="楷体" w:eastAsia="楷体" w:hAnsi="楷体"/>
          <w:b/>
          <w:szCs w:val="28"/>
        </w:rPr>
        <w:fldChar w:fldCharType="end"/>
      </w:r>
    </w:p>
    <w:p w:rsidR="00D655B8" w:rsidRDefault="0075110B">
      <w:pPr>
        <w:pStyle w:val="af2"/>
        <w:ind w:firstLine="723"/>
      </w:pPr>
      <w:bookmarkStart w:id="10" w:name="_Toc49410609"/>
      <w:r>
        <w:rPr>
          <w:rFonts w:hint="eastAsia"/>
        </w:rPr>
        <w:lastRenderedPageBreak/>
        <w:t>第一部分</w:t>
      </w:r>
      <w:r>
        <w:rPr>
          <w:rFonts w:hint="eastAsia"/>
        </w:rPr>
        <w:t xml:space="preserve">  </w:t>
      </w:r>
      <w:bookmarkStart w:id="11" w:name="_Toc20732967"/>
      <w:bookmarkEnd w:id="6"/>
      <w:bookmarkEnd w:id="7"/>
      <w:bookmarkEnd w:id="8"/>
      <w:r>
        <w:rPr>
          <w:rFonts w:hint="eastAsia"/>
        </w:rPr>
        <w:t>招标</w:t>
      </w:r>
      <w:bookmarkEnd w:id="10"/>
      <w:r>
        <w:rPr>
          <w:rFonts w:hint="eastAsia"/>
        </w:rPr>
        <w:t>公告</w:t>
      </w:r>
    </w:p>
    <w:p w:rsidR="00D655B8" w:rsidRDefault="0075110B" w:rsidP="00E83028">
      <w:pPr>
        <w:pBdr>
          <w:top w:val="single" w:sz="4" w:space="1" w:color="auto"/>
          <w:left w:val="single" w:sz="4" w:space="4" w:color="auto"/>
          <w:bottom w:val="single" w:sz="4" w:space="1" w:color="auto"/>
          <w:right w:val="single" w:sz="4" w:space="4" w:color="auto"/>
        </w:pBdr>
        <w:ind w:firstLine="482"/>
        <w:rPr>
          <w:rFonts w:ascii="仿宋" w:hAnsi="仿宋" w:cs="仿宋"/>
          <w:b/>
          <w:sz w:val="24"/>
        </w:rPr>
      </w:pPr>
      <w:bookmarkStart w:id="12" w:name="OLE_LINK1"/>
      <w:bookmarkStart w:id="13" w:name="OLE_LINK2"/>
      <w:r>
        <w:rPr>
          <w:rFonts w:ascii="仿宋" w:hAnsi="仿宋" w:cs="仿宋" w:hint="eastAsia"/>
          <w:b/>
          <w:sz w:val="24"/>
        </w:rPr>
        <w:t>项目概况</w:t>
      </w:r>
    </w:p>
    <w:p w:rsidR="00D655B8" w:rsidRDefault="0075110B" w:rsidP="00E83028">
      <w:pPr>
        <w:pBdr>
          <w:top w:val="single" w:sz="4" w:space="1" w:color="auto"/>
          <w:left w:val="single" w:sz="4" w:space="4" w:color="auto"/>
          <w:bottom w:val="single" w:sz="4" w:space="1" w:color="auto"/>
          <w:right w:val="single" w:sz="4" w:space="4" w:color="auto"/>
        </w:pBdr>
        <w:ind w:firstLine="480"/>
        <w:rPr>
          <w:rFonts w:ascii="仿宋" w:hAnsi="仿宋" w:cs="仿宋"/>
          <w:sz w:val="24"/>
        </w:rPr>
      </w:pPr>
      <w:r>
        <w:rPr>
          <w:rFonts w:ascii="仿宋" w:hAnsi="仿宋" w:cs="仿宋" w:hint="eastAsia"/>
          <w:sz w:val="24"/>
          <w:u w:val="single"/>
        </w:rPr>
        <w:t>泰州职业技术学院大学生活动中心和风雨操场保洁服务</w:t>
      </w:r>
      <w:r>
        <w:rPr>
          <w:rFonts w:ascii="仿宋" w:hAnsi="仿宋" w:cs="仿宋" w:hint="eastAsia"/>
          <w:sz w:val="24"/>
        </w:rPr>
        <w:t>采购项目的潜在投标人应在</w:t>
      </w:r>
      <w:r>
        <w:rPr>
          <w:rFonts w:ascii="仿宋" w:hAnsi="仿宋" w:cs="仿宋" w:hint="eastAsia"/>
          <w:sz w:val="24"/>
          <w:u w:val="single"/>
        </w:rPr>
        <w:t>泰州职业技术学院—招标公告http://www.tzpc.edu.cn/294/list.htm</w:t>
      </w:r>
      <w:r>
        <w:rPr>
          <w:rFonts w:ascii="仿宋" w:hAnsi="仿宋" w:cs="仿宋" w:hint="eastAsia"/>
          <w:sz w:val="24"/>
        </w:rPr>
        <w:t>获取采购文件。</w:t>
      </w:r>
    </w:p>
    <w:p w:rsidR="00D655B8" w:rsidRDefault="0075110B" w:rsidP="00E83028">
      <w:pPr>
        <w:ind w:firstLine="482"/>
        <w:rPr>
          <w:rFonts w:ascii="仿宋" w:hAnsi="仿宋" w:cs="仿宋"/>
          <w:b/>
          <w:sz w:val="24"/>
        </w:rPr>
      </w:pPr>
      <w:bookmarkStart w:id="14" w:name="_Toc28359012"/>
      <w:bookmarkStart w:id="15" w:name="_Toc35393798"/>
      <w:bookmarkStart w:id="16" w:name="_Toc28359089"/>
      <w:bookmarkStart w:id="17" w:name="_Toc35393629"/>
      <w:r>
        <w:rPr>
          <w:rFonts w:ascii="仿宋" w:hAnsi="仿宋" w:cs="仿宋" w:hint="eastAsia"/>
          <w:b/>
          <w:sz w:val="24"/>
        </w:rPr>
        <w:t>一、项目基本情况</w:t>
      </w:r>
      <w:bookmarkEnd w:id="14"/>
      <w:bookmarkEnd w:id="15"/>
      <w:bookmarkEnd w:id="16"/>
      <w:bookmarkEnd w:id="17"/>
    </w:p>
    <w:p w:rsidR="00D655B8" w:rsidRDefault="0075110B" w:rsidP="00E83028">
      <w:pPr>
        <w:ind w:firstLine="480"/>
        <w:rPr>
          <w:rFonts w:ascii="仿宋" w:hAnsi="仿宋" w:cs="仿宋"/>
          <w:sz w:val="24"/>
        </w:rPr>
      </w:pPr>
      <w:r>
        <w:rPr>
          <w:rFonts w:ascii="仿宋" w:hAnsi="仿宋" w:cs="仿宋" w:hint="eastAsia"/>
          <w:sz w:val="24"/>
        </w:rPr>
        <w:t>项目编号：TZY210018</w:t>
      </w:r>
    </w:p>
    <w:p w:rsidR="00D655B8" w:rsidRDefault="0075110B" w:rsidP="00E83028">
      <w:pPr>
        <w:ind w:firstLine="480"/>
        <w:rPr>
          <w:rFonts w:ascii="仿宋" w:hAnsi="仿宋" w:cs="仿宋"/>
          <w:sz w:val="24"/>
        </w:rPr>
      </w:pPr>
      <w:r>
        <w:rPr>
          <w:rFonts w:ascii="仿宋" w:hAnsi="仿宋" w:cs="仿宋" w:hint="eastAsia"/>
          <w:sz w:val="24"/>
        </w:rPr>
        <w:t>项目名称：泰州职业技术学院大学生活动中心和风雨操场保洁服务项目</w:t>
      </w:r>
    </w:p>
    <w:p w:rsidR="00D655B8" w:rsidRDefault="0075110B" w:rsidP="00E83028">
      <w:pPr>
        <w:ind w:firstLine="480"/>
        <w:rPr>
          <w:rFonts w:ascii="仿宋" w:hAnsi="仿宋" w:cs="仿宋"/>
          <w:sz w:val="24"/>
        </w:rPr>
      </w:pPr>
      <w:r>
        <w:rPr>
          <w:rFonts w:ascii="仿宋" w:hAnsi="仿宋" w:cs="仿宋" w:hint="eastAsia"/>
          <w:sz w:val="24"/>
        </w:rPr>
        <w:t>采购方式：公开招标</w:t>
      </w:r>
    </w:p>
    <w:p w:rsidR="00D655B8" w:rsidRDefault="0075110B" w:rsidP="00E83028">
      <w:pPr>
        <w:ind w:firstLine="480"/>
        <w:rPr>
          <w:rFonts w:ascii="仿宋" w:hAnsi="仿宋" w:cs="仿宋"/>
          <w:sz w:val="24"/>
        </w:rPr>
      </w:pPr>
      <w:r>
        <w:rPr>
          <w:rFonts w:ascii="仿宋" w:hAnsi="仿宋" w:cs="仿宋" w:hint="eastAsia"/>
          <w:sz w:val="24"/>
        </w:rPr>
        <w:t>预算金额：17万元</w:t>
      </w:r>
    </w:p>
    <w:p w:rsidR="00D655B8" w:rsidRDefault="0075110B" w:rsidP="00E83028">
      <w:pPr>
        <w:ind w:firstLine="480"/>
        <w:rPr>
          <w:rFonts w:ascii="仿宋" w:hAnsi="仿宋" w:cs="仿宋"/>
          <w:sz w:val="24"/>
          <w:u w:val="single"/>
        </w:rPr>
      </w:pPr>
      <w:r>
        <w:rPr>
          <w:rFonts w:ascii="仿宋" w:hAnsi="仿宋" w:cs="仿宋" w:hint="eastAsia"/>
          <w:sz w:val="24"/>
        </w:rPr>
        <w:t>采购需求：详见采购文件第四部分</w:t>
      </w:r>
    </w:p>
    <w:p w:rsidR="00D655B8" w:rsidRDefault="0075110B" w:rsidP="00E83028">
      <w:pPr>
        <w:ind w:firstLine="480"/>
        <w:rPr>
          <w:rFonts w:ascii="仿宋" w:hAnsi="仿宋" w:cs="仿宋"/>
          <w:sz w:val="24"/>
          <w:u w:val="single"/>
        </w:rPr>
      </w:pPr>
      <w:r>
        <w:rPr>
          <w:rFonts w:ascii="仿宋" w:hAnsi="仿宋" w:cs="仿宋" w:hint="eastAsia"/>
          <w:sz w:val="24"/>
        </w:rPr>
        <w:t>合同履行期限：1年</w:t>
      </w:r>
    </w:p>
    <w:p w:rsidR="00D655B8" w:rsidRDefault="0075110B" w:rsidP="00E83028">
      <w:pPr>
        <w:widowControl/>
        <w:shd w:val="clear" w:color="auto" w:fill="FFFFFF"/>
        <w:ind w:firstLine="482"/>
        <w:jc w:val="left"/>
        <w:rPr>
          <w:rFonts w:ascii="仿宋" w:hAnsi="仿宋" w:cs="仿宋"/>
          <w:kern w:val="0"/>
          <w:sz w:val="24"/>
        </w:rPr>
      </w:pPr>
      <w:bookmarkStart w:id="18" w:name="_Toc28359090"/>
      <w:bookmarkStart w:id="19" w:name="_Toc35393799"/>
      <w:bookmarkStart w:id="20" w:name="_Toc28359013"/>
      <w:bookmarkStart w:id="21" w:name="_Toc35393630"/>
      <w:r>
        <w:rPr>
          <w:rFonts w:ascii="仿宋" w:hAnsi="仿宋" w:cs="仿宋" w:hint="eastAsia"/>
          <w:b/>
          <w:sz w:val="24"/>
        </w:rPr>
        <w:t>二、</w:t>
      </w:r>
      <w:bookmarkEnd w:id="18"/>
      <w:bookmarkEnd w:id="19"/>
      <w:bookmarkEnd w:id="20"/>
      <w:bookmarkEnd w:id="21"/>
      <w:r>
        <w:rPr>
          <w:rFonts w:ascii="仿宋" w:hAnsi="仿宋" w:cs="仿宋" w:hint="eastAsia"/>
          <w:b/>
          <w:sz w:val="24"/>
        </w:rPr>
        <w:t>投标人资格要求</w:t>
      </w:r>
    </w:p>
    <w:p w:rsidR="00D655B8" w:rsidRDefault="0075110B" w:rsidP="00E83028">
      <w:pPr>
        <w:ind w:firstLine="480"/>
        <w:rPr>
          <w:rFonts w:ascii="仿宋" w:hAnsi="仿宋" w:cs="仿宋"/>
          <w:sz w:val="24"/>
        </w:rPr>
      </w:pPr>
      <w:r>
        <w:rPr>
          <w:rFonts w:ascii="仿宋" w:hAnsi="仿宋" w:cs="仿宋" w:hint="eastAsia"/>
          <w:sz w:val="24"/>
        </w:rPr>
        <w:t>具备《中华人民共和国政府采购法》第二十二条第一款规定的条件：</w:t>
      </w:r>
    </w:p>
    <w:p w:rsidR="00D655B8" w:rsidRDefault="0075110B" w:rsidP="00E83028">
      <w:pPr>
        <w:ind w:firstLine="480"/>
        <w:rPr>
          <w:rFonts w:ascii="仿宋" w:hAnsi="仿宋" w:cs="仿宋"/>
          <w:sz w:val="24"/>
        </w:rPr>
      </w:pPr>
      <w:r>
        <w:rPr>
          <w:rFonts w:ascii="仿宋" w:hAnsi="仿宋" w:cs="仿宋" w:hint="eastAsia"/>
          <w:sz w:val="24"/>
        </w:rPr>
        <w:t>（1）具有独立承担民事责任的能力（提供法人或者其他组织的营业执照等证明文件，具有物业管理经营范围）；</w:t>
      </w:r>
    </w:p>
    <w:p w:rsidR="00D655B8" w:rsidRDefault="0075110B" w:rsidP="00E83028">
      <w:pPr>
        <w:ind w:firstLine="480"/>
        <w:rPr>
          <w:rFonts w:ascii="仿宋" w:hAnsi="仿宋" w:cs="仿宋"/>
          <w:sz w:val="24"/>
        </w:rPr>
      </w:pPr>
      <w:r>
        <w:rPr>
          <w:rFonts w:ascii="仿宋" w:hAnsi="仿宋" w:cs="仿宋" w:hint="eastAsia"/>
          <w:sz w:val="24"/>
        </w:rPr>
        <w:t>（2）具有良好的商业信誉和健全的财务会计制度（提供2020年度财务状况报告，成立不满一年的提供至少一个月财务状况报告；</w:t>
      </w:r>
      <w:r>
        <w:rPr>
          <w:rFonts w:ascii="仿宋" w:hAnsi="仿宋" w:cs="仿宋" w:hint="eastAsia"/>
          <w:color w:val="000000"/>
          <w:sz w:val="24"/>
        </w:rPr>
        <w:t>事业单位提供2020年财务报表</w:t>
      </w:r>
      <w:r>
        <w:rPr>
          <w:rFonts w:ascii="仿宋" w:hAnsi="仿宋" w:cs="仿宋" w:hint="eastAsia"/>
          <w:sz w:val="24"/>
        </w:rPr>
        <w:t>）；</w:t>
      </w:r>
    </w:p>
    <w:p w:rsidR="00D655B8" w:rsidRDefault="0075110B" w:rsidP="00E83028">
      <w:pPr>
        <w:ind w:firstLine="480"/>
        <w:rPr>
          <w:rFonts w:ascii="仿宋" w:hAnsi="仿宋" w:cs="仿宋"/>
          <w:sz w:val="24"/>
        </w:rPr>
      </w:pPr>
      <w:r>
        <w:rPr>
          <w:rFonts w:ascii="仿宋" w:hAnsi="仿宋" w:cs="仿宋" w:hint="eastAsia"/>
          <w:sz w:val="24"/>
        </w:rPr>
        <w:t>（3）有依法缴纳税收和社会保障资金的良好记录【提供参加本次采购活动前半年（2021年2月至2021年7月）内至少一个月的依法缴纳税收和社会保险的相关材料；事业单位请提供相关证明材料】;</w:t>
      </w:r>
    </w:p>
    <w:p w:rsidR="00D655B8" w:rsidRDefault="0075110B" w:rsidP="00E83028">
      <w:pPr>
        <w:ind w:firstLine="480"/>
        <w:rPr>
          <w:rFonts w:ascii="仿宋" w:hAnsi="仿宋" w:cs="仿宋"/>
          <w:sz w:val="24"/>
        </w:rPr>
      </w:pPr>
      <w:r>
        <w:rPr>
          <w:rFonts w:ascii="仿宋" w:hAnsi="仿宋" w:cs="仿宋" w:hint="eastAsia"/>
          <w:sz w:val="24"/>
        </w:rPr>
        <w:t>（4）参加本次采购活动前三年内，在经营活动中没有重大违法记录（提供公开招标承诺函【见第五部分公开招标投标文件（格式）】）；</w:t>
      </w:r>
    </w:p>
    <w:p w:rsidR="00D655B8" w:rsidRDefault="0075110B" w:rsidP="00E83028">
      <w:pPr>
        <w:ind w:firstLine="480"/>
        <w:rPr>
          <w:rFonts w:ascii="仿宋" w:hAnsi="仿宋" w:cs="仿宋"/>
          <w:sz w:val="24"/>
        </w:rPr>
      </w:pPr>
      <w:r>
        <w:rPr>
          <w:rFonts w:ascii="仿宋" w:hAnsi="仿宋" w:cs="仿宋" w:hint="eastAsia"/>
          <w:sz w:val="24"/>
        </w:rPr>
        <w:t>（5）</w:t>
      </w:r>
      <w:bookmarkStart w:id="22" w:name="_Toc28359014"/>
      <w:bookmarkStart w:id="23" w:name="_Toc28359091"/>
      <w:r>
        <w:rPr>
          <w:rFonts w:ascii="仿宋" w:hAnsi="仿宋" w:cs="仿宋" w:hint="eastAsia"/>
          <w:sz w:val="24"/>
        </w:rPr>
        <w:t>本项目不接受联合体投标。</w:t>
      </w:r>
    </w:p>
    <w:bookmarkEnd w:id="12"/>
    <w:bookmarkEnd w:id="22"/>
    <w:bookmarkEnd w:id="23"/>
    <w:p w:rsidR="00D655B8" w:rsidRDefault="0075110B" w:rsidP="00E83028">
      <w:pPr>
        <w:widowControl/>
        <w:shd w:val="clear" w:color="auto" w:fill="FFFFFF"/>
        <w:ind w:firstLine="482"/>
        <w:jc w:val="left"/>
        <w:rPr>
          <w:rFonts w:ascii="仿宋" w:hAnsi="仿宋" w:cs="仿宋"/>
          <w:b/>
          <w:sz w:val="24"/>
        </w:rPr>
      </w:pPr>
      <w:r>
        <w:rPr>
          <w:rFonts w:ascii="仿宋" w:hAnsi="仿宋" w:cs="仿宋" w:hint="eastAsia"/>
          <w:b/>
          <w:sz w:val="24"/>
        </w:rPr>
        <w:t>三、履约保证金</w:t>
      </w:r>
    </w:p>
    <w:p w:rsidR="00D655B8" w:rsidRDefault="0075110B">
      <w:pPr>
        <w:pStyle w:val="a8"/>
        <w:ind w:firstLine="480"/>
        <w:rPr>
          <w:rFonts w:ascii="仿宋" w:eastAsia="仿宋" w:hAnsi="仿宋" w:cs="仿宋"/>
          <w:sz w:val="24"/>
          <w:szCs w:val="24"/>
        </w:rPr>
      </w:pPr>
      <w:r>
        <w:rPr>
          <w:rFonts w:ascii="仿宋" w:eastAsia="仿宋" w:hAnsi="仿宋" w:cs="仿宋" w:hint="eastAsia"/>
          <w:sz w:val="24"/>
          <w:szCs w:val="24"/>
        </w:rPr>
        <w:t>中标公告在我院网上发布后中标人须在三个工作日内交纳履约保证金人民币</w:t>
      </w:r>
      <w:r>
        <w:rPr>
          <w:rFonts w:ascii="仿宋" w:eastAsia="仿宋" w:hAnsi="仿宋" w:cs="仿宋" w:hint="eastAsia"/>
          <w:color w:val="000000" w:themeColor="text1"/>
          <w:sz w:val="24"/>
          <w:szCs w:val="24"/>
        </w:rPr>
        <w:t>壹万</w:t>
      </w:r>
      <w:r>
        <w:rPr>
          <w:rFonts w:ascii="仿宋" w:eastAsia="仿宋" w:hAnsi="仿宋" w:cs="仿宋" w:hint="eastAsia"/>
          <w:color w:val="000000" w:themeColor="text1"/>
          <w:sz w:val="24"/>
          <w:szCs w:val="24"/>
        </w:rPr>
        <w:lastRenderedPageBreak/>
        <w:t>元整</w:t>
      </w:r>
      <w:r>
        <w:rPr>
          <w:rFonts w:ascii="仿宋" w:eastAsia="仿宋" w:hAnsi="仿宋" w:cs="仿宋" w:hint="eastAsia"/>
          <w:sz w:val="24"/>
          <w:szCs w:val="24"/>
        </w:rPr>
        <w:t>。</w:t>
      </w:r>
    </w:p>
    <w:p w:rsidR="00D655B8" w:rsidRDefault="0075110B" w:rsidP="00E83028">
      <w:pPr>
        <w:widowControl/>
        <w:shd w:val="clear" w:color="auto" w:fill="FFFFFF"/>
        <w:ind w:firstLine="482"/>
        <w:jc w:val="left"/>
        <w:rPr>
          <w:rFonts w:ascii="仿宋" w:hAnsi="仿宋" w:cs="仿宋"/>
          <w:b/>
          <w:sz w:val="24"/>
        </w:rPr>
      </w:pPr>
      <w:r>
        <w:rPr>
          <w:rFonts w:ascii="仿宋" w:hAnsi="仿宋" w:cs="仿宋" w:hint="eastAsia"/>
          <w:b/>
          <w:sz w:val="24"/>
        </w:rPr>
        <w:t>四、投标、开标方式</w:t>
      </w:r>
    </w:p>
    <w:p w:rsidR="00D655B8" w:rsidRPr="009C42CB" w:rsidRDefault="0075110B">
      <w:pPr>
        <w:widowControl/>
        <w:shd w:val="clear" w:color="auto" w:fill="FFFFFF"/>
        <w:ind w:firstLine="480"/>
        <w:jc w:val="left"/>
        <w:rPr>
          <w:rFonts w:ascii="仿宋" w:hAnsi="仿宋" w:cs="仿宋"/>
          <w:kern w:val="0"/>
          <w:sz w:val="24"/>
        </w:rPr>
      </w:pPr>
      <w:r w:rsidRPr="009C42CB">
        <w:rPr>
          <w:rFonts w:ascii="仿宋" w:hAnsi="仿宋" w:cs="仿宋" w:hint="eastAsia"/>
          <w:kern w:val="0"/>
          <w:sz w:val="24"/>
        </w:rPr>
        <w:t xml:space="preserve">投标开始时间：2021年 </w:t>
      </w:r>
      <w:r w:rsidR="00E83028" w:rsidRPr="009C42CB">
        <w:rPr>
          <w:rFonts w:ascii="仿宋" w:hAnsi="仿宋" w:cs="仿宋" w:hint="eastAsia"/>
          <w:kern w:val="0"/>
          <w:sz w:val="24"/>
        </w:rPr>
        <w:t>8</w:t>
      </w:r>
      <w:r w:rsidRPr="009C42CB">
        <w:rPr>
          <w:rFonts w:ascii="仿宋" w:hAnsi="仿宋" w:cs="仿宋" w:hint="eastAsia"/>
          <w:kern w:val="0"/>
          <w:sz w:val="24"/>
        </w:rPr>
        <w:t xml:space="preserve">月 </w:t>
      </w:r>
      <w:r w:rsidR="00E83028" w:rsidRPr="009C42CB">
        <w:rPr>
          <w:rFonts w:ascii="仿宋" w:hAnsi="仿宋" w:cs="仿宋" w:hint="eastAsia"/>
          <w:kern w:val="0"/>
          <w:sz w:val="24"/>
        </w:rPr>
        <w:t>13</w:t>
      </w:r>
      <w:r w:rsidRPr="009C42CB">
        <w:rPr>
          <w:rFonts w:ascii="仿宋" w:hAnsi="仿宋" w:cs="仿宋" w:hint="eastAsia"/>
          <w:kern w:val="0"/>
          <w:sz w:val="24"/>
        </w:rPr>
        <w:t xml:space="preserve">  日</w:t>
      </w:r>
      <w:r w:rsidR="00E83028" w:rsidRPr="009C42CB">
        <w:rPr>
          <w:rFonts w:ascii="仿宋" w:hAnsi="仿宋" w:cs="仿宋" w:hint="eastAsia"/>
          <w:kern w:val="0"/>
          <w:sz w:val="24"/>
        </w:rPr>
        <w:t>9</w:t>
      </w:r>
      <w:r w:rsidRPr="009C42CB">
        <w:rPr>
          <w:rFonts w:ascii="仿宋" w:hAnsi="仿宋" w:cs="仿宋" w:hint="eastAsia"/>
          <w:kern w:val="0"/>
          <w:sz w:val="24"/>
        </w:rPr>
        <w:t>：00             </w:t>
      </w:r>
    </w:p>
    <w:p w:rsidR="00D655B8" w:rsidRPr="009C42CB" w:rsidRDefault="0075110B">
      <w:pPr>
        <w:widowControl/>
        <w:shd w:val="clear" w:color="auto" w:fill="FFFFFF"/>
        <w:ind w:firstLine="480"/>
        <w:jc w:val="left"/>
        <w:rPr>
          <w:rFonts w:ascii="仿宋" w:hAnsi="仿宋" w:cs="仿宋"/>
          <w:kern w:val="0"/>
          <w:sz w:val="24"/>
        </w:rPr>
      </w:pPr>
      <w:r w:rsidRPr="009C42CB">
        <w:rPr>
          <w:rFonts w:ascii="仿宋" w:hAnsi="仿宋" w:cs="仿宋" w:hint="eastAsia"/>
          <w:kern w:val="0"/>
          <w:sz w:val="24"/>
        </w:rPr>
        <w:t xml:space="preserve">投标截止时间：2021年 </w:t>
      </w:r>
      <w:r w:rsidR="00E83028" w:rsidRPr="009C42CB">
        <w:rPr>
          <w:rFonts w:ascii="仿宋" w:hAnsi="仿宋" w:cs="仿宋" w:hint="eastAsia"/>
          <w:kern w:val="0"/>
          <w:sz w:val="24"/>
        </w:rPr>
        <w:t>8</w:t>
      </w:r>
      <w:r w:rsidRPr="009C42CB">
        <w:rPr>
          <w:rFonts w:ascii="仿宋" w:hAnsi="仿宋" w:cs="仿宋" w:hint="eastAsia"/>
          <w:kern w:val="0"/>
          <w:sz w:val="24"/>
        </w:rPr>
        <w:t>月</w:t>
      </w:r>
      <w:r w:rsidR="00E83028" w:rsidRPr="009C42CB">
        <w:rPr>
          <w:rFonts w:ascii="仿宋" w:hAnsi="仿宋" w:cs="仿宋" w:hint="eastAsia"/>
          <w:kern w:val="0"/>
          <w:sz w:val="24"/>
        </w:rPr>
        <w:t xml:space="preserve"> 13</w:t>
      </w:r>
      <w:r w:rsidRPr="009C42CB">
        <w:rPr>
          <w:rFonts w:ascii="仿宋" w:hAnsi="仿宋" w:cs="仿宋" w:hint="eastAsia"/>
          <w:kern w:val="0"/>
          <w:sz w:val="24"/>
        </w:rPr>
        <w:t xml:space="preserve">  日</w:t>
      </w:r>
      <w:r w:rsidR="00E83028" w:rsidRPr="009C42CB">
        <w:rPr>
          <w:rFonts w:ascii="仿宋" w:hAnsi="仿宋" w:cs="仿宋" w:hint="eastAsia"/>
          <w:kern w:val="0"/>
          <w:sz w:val="24"/>
        </w:rPr>
        <w:t>9</w:t>
      </w:r>
      <w:r w:rsidRPr="009C42CB">
        <w:rPr>
          <w:rFonts w:ascii="仿宋" w:hAnsi="仿宋" w:cs="仿宋" w:hint="eastAsia"/>
          <w:kern w:val="0"/>
          <w:sz w:val="24"/>
        </w:rPr>
        <w:t xml:space="preserve">：30 </w:t>
      </w:r>
    </w:p>
    <w:p w:rsidR="00D655B8" w:rsidRPr="009C42CB" w:rsidRDefault="0075110B">
      <w:pPr>
        <w:ind w:firstLine="480"/>
        <w:rPr>
          <w:rFonts w:ascii="仿宋" w:hAnsi="仿宋" w:cs="仿宋"/>
          <w:bCs/>
          <w:sz w:val="24"/>
        </w:rPr>
      </w:pPr>
      <w:r w:rsidRPr="009C42CB">
        <w:rPr>
          <w:rFonts w:ascii="仿宋" w:hAnsi="仿宋" w:cs="仿宋" w:hint="eastAsia"/>
          <w:kern w:val="0"/>
          <w:sz w:val="24"/>
        </w:rPr>
        <w:t>投标地点：</w:t>
      </w:r>
      <w:r w:rsidRPr="009C42CB">
        <w:rPr>
          <w:rFonts w:ascii="仿宋" w:hAnsi="仿宋" w:cs="仿宋" w:hint="eastAsia"/>
          <w:bCs/>
          <w:sz w:val="24"/>
        </w:rPr>
        <w:t>泰州职业技术学院（泰州市高新区天星路8号行政楼118室）</w:t>
      </w:r>
    </w:p>
    <w:p w:rsidR="00D655B8" w:rsidRDefault="0075110B" w:rsidP="00E83028">
      <w:pPr>
        <w:widowControl/>
        <w:shd w:val="clear" w:color="auto" w:fill="FFFFFF"/>
        <w:ind w:firstLine="482"/>
        <w:jc w:val="left"/>
        <w:rPr>
          <w:rFonts w:ascii="仿宋" w:hAnsi="仿宋" w:cs="仿宋"/>
          <w:b/>
          <w:sz w:val="24"/>
        </w:rPr>
      </w:pPr>
      <w:r>
        <w:rPr>
          <w:rFonts w:ascii="仿宋" w:hAnsi="仿宋" w:cs="仿宋" w:hint="eastAsia"/>
          <w:b/>
          <w:sz w:val="24"/>
        </w:rPr>
        <w:t>五、投标文件份数：投标文件一式叁份，正本壹份、副本贰份</w:t>
      </w:r>
    </w:p>
    <w:p w:rsidR="00D655B8" w:rsidRDefault="0075110B" w:rsidP="00E83028">
      <w:pPr>
        <w:widowControl/>
        <w:shd w:val="clear" w:color="auto" w:fill="FFFFFF"/>
        <w:ind w:firstLine="482"/>
        <w:jc w:val="left"/>
        <w:rPr>
          <w:rFonts w:ascii="仿宋" w:hAnsi="仿宋" w:cs="仿宋"/>
          <w:b/>
          <w:sz w:val="24"/>
        </w:rPr>
      </w:pPr>
      <w:r>
        <w:rPr>
          <w:rFonts w:ascii="仿宋" w:hAnsi="仿宋" w:cs="仿宋" w:hint="eastAsia"/>
          <w:b/>
          <w:sz w:val="24"/>
        </w:rPr>
        <w:t>六、投标有效期：投标之日起60天</w:t>
      </w:r>
    </w:p>
    <w:p w:rsidR="00D655B8" w:rsidRDefault="0075110B" w:rsidP="00E83028">
      <w:pPr>
        <w:widowControl/>
        <w:shd w:val="clear" w:color="auto" w:fill="FFFFFF"/>
        <w:ind w:firstLine="482"/>
        <w:jc w:val="left"/>
        <w:rPr>
          <w:rFonts w:ascii="仿宋" w:hAnsi="仿宋" w:cs="仿宋"/>
          <w:b/>
          <w:sz w:val="24"/>
        </w:rPr>
      </w:pPr>
      <w:r>
        <w:rPr>
          <w:rFonts w:ascii="仿宋" w:hAnsi="仿宋" w:cs="仿宋" w:hint="eastAsia"/>
          <w:b/>
          <w:sz w:val="24"/>
        </w:rPr>
        <w:t>七、其它</w:t>
      </w:r>
    </w:p>
    <w:p w:rsidR="00D655B8" w:rsidRDefault="0075110B">
      <w:pPr>
        <w:widowControl/>
        <w:shd w:val="clear" w:color="auto" w:fill="FFFFFF"/>
        <w:ind w:firstLine="480"/>
        <w:jc w:val="left"/>
        <w:rPr>
          <w:rFonts w:ascii="仿宋" w:hAnsi="仿宋" w:cs="仿宋"/>
          <w:kern w:val="0"/>
          <w:sz w:val="24"/>
        </w:rPr>
      </w:pPr>
      <w:r>
        <w:rPr>
          <w:rFonts w:ascii="仿宋" w:hAnsi="仿宋" w:cs="仿宋" w:hint="eastAsia"/>
          <w:kern w:val="0"/>
          <w:sz w:val="24"/>
        </w:rPr>
        <w:t xml:space="preserve">采购人：泰州职业技术学院 </w:t>
      </w:r>
    </w:p>
    <w:p w:rsidR="00D655B8" w:rsidRDefault="0075110B">
      <w:pPr>
        <w:widowControl/>
        <w:shd w:val="clear" w:color="auto" w:fill="FFFFFF"/>
        <w:ind w:firstLine="480"/>
        <w:jc w:val="left"/>
        <w:rPr>
          <w:rFonts w:ascii="仿宋" w:hAnsi="仿宋" w:cs="仿宋"/>
          <w:kern w:val="0"/>
          <w:sz w:val="24"/>
        </w:rPr>
      </w:pPr>
      <w:r>
        <w:rPr>
          <w:rFonts w:ascii="仿宋" w:hAnsi="仿宋" w:cs="仿宋" w:hint="eastAsia"/>
          <w:kern w:val="0"/>
          <w:sz w:val="24"/>
        </w:rPr>
        <w:t>地  址:泰州市医药高新区天星路8号</w:t>
      </w:r>
    </w:p>
    <w:p w:rsidR="00D655B8" w:rsidRDefault="0075110B">
      <w:pPr>
        <w:widowControl/>
        <w:shd w:val="clear" w:color="auto" w:fill="FFFFFF"/>
        <w:ind w:firstLine="480"/>
        <w:jc w:val="left"/>
        <w:rPr>
          <w:rFonts w:ascii="仿宋" w:hAnsi="仿宋" w:cs="仿宋"/>
          <w:kern w:val="0"/>
          <w:sz w:val="24"/>
        </w:rPr>
      </w:pPr>
      <w:r>
        <w:rPr>
          <w:rFonts w:ascii="仿宋" w:hAnsi="仿宋" w:cs="仿宋" w:hint="eastAsia"/>
          <w:kern w:val="0"/>
          <w:sz w:val="24"/>
        </w:rPr>
        <w:t>项目技术要求问题联系人:冯老师   电话：</w:t>
      </w:r>
      <w:r w:rsidR="000A55AF">
        <w:rPr>
          <w:rFonts w:ascii="仿宋" w:hAnsi="仿宋" w:cs="仿宋" w:hint="eastAsia"/>
          <w:kern w:val="0"/>
          <w:sz w:val="24"/>
        </w:rPr>
        <w:t>0523-86666573</w:t>
      </w:r>
    </w:p>
    <w:p w:rsidR="009C42CB" w:rsidRPr="009C42CB" w:rsidRDefault="009C42CB" w:rsidP="009C42CB">
      <w:pPr>
        <w:spacing w:line="360" w:lineRule="auto"/>
        <w:ind w:firstLine="480"/>
        <w:rPr>
          <w:rFonts w:hAnsi="宋体"/>
          <w:color w:val="FF0000"/>
          <w:kern w:val="0"/>
          <w:sz w:val="24"/>
        </w:rPr>
      </w:pPr>
      <w:r>
        <w:rPr>
          <w:rFonts w:ascii="黑体" w:eastAsia="黑体" w:hAnsi="黑体" w:hint="eastAsia"/>
          <w:bCs/>
          <w:color w:val="FF0000"/>
          <w:sz w:val="24"/>
        </w:rPr>
        <w:t>八、</w:t>
      </w:r>
      <w:r w:rsidRPr="00EA22E5">
        <w:rPr>
          <w:rFonts w:hAnsi="宋体" w:hint="eastAsia"/>
          <w:color w:val="FF0000"/>
          <w:kern w:val="0"/>
          <w:sz w:val="24"/>
        </w:rPr>
        <w:t>为</w:t>
      </w:r>
      <w:r w:rsidRPr="00747619">
        <w:rPr>
          <w:rFonts w:hAnsi="宋体" w:hint="eastAsia"/>
          <w:color w:val="FF0000"/>
          <w:kern w:val="0"/>
          <w:sz w:val="24"/>
        </w:rPr>
        <w:t>做好当前新冠肺炎疫情防控工作，前来参加本项目投标的供应商代表进入学院南大门时必须提供个人的健康码和行程码，如个人的健康码和行程码显示红色（曾经去过新冠肺炎疫情中高风险区）学院有权拒绝</w:t>
      </w:r>
      <w:r>
        <w:rPr>
          <w:rFonts w:hAnsi="宋体" w:hint="eastAsia"/>
          <w:color w:val="FF0000"/>
          <w:kern w:val="0"/>
          <w:sz w:val="24"/>
        </w:rPr>
        <w:t>参加投标，一切后果由供应商自己承担。</w:t>
      </w:r>
    </w:p>
    <w:p w:rsidR="00D655B8" w:rsidRDefault="009C42CB" w:rsidP="00E83028">
      <w:pPr>
        <w:widowControl/>
        <w:shd w:val="clear" w:color="auto" w:fill="FFFFFF"/>
        <w:ind w:firstLine="482"/>
        <w:jc w:val="left"/>
        <w:rPr>
          <w:rFonts w:ascii="仿宋" w:hAnsi="仿宋" w:cs="仿宋"/>
          <w:b/>
          <w:sz w:val="24"/>
        </w:rPr>
      </w:pPr>
      <w:r>
        <w:rPr>
          <w:rFonts w:ascii="仿宋" w:hAnsi="仿宋" w:cs="仿宋" w:hint="eastAsia"/>
          <w:b/>
          <w:sz w:val="24"/>
        </w:rPr>
        <w:t>九</w:t>
      </w:r>
      <w:r w:rsidR="0075110B">
        <w:rPr>
          <w:rFonts w:ascii="仿宋" w:hAnsi="仿宋" w:cs="仿宋" w:hint="eastAsia"/>
          <w:b/>
          <w:sz w:val="24"/>
        </w:rPr>
        <w:t>、投标确认函：</w:t>
      </w:r>
    </w:p>
    <w:p w:rsidR="00D655B8" w:rsidRDefault="0075110B">
      <w:pPr>
        <w:widowControl/>
        <w:ind w:firstLine="480"/>
        <w:jc w:val="left"/>
        <w:rPr>
          <w:rFonts w:ascii="仿宋" w:hAnsi="仿宋" w:cs="仿宋"/>
          <w:kern w:val="0"/>
          <w:sz w:val="24"/>
        </w:rPr>
      </w:pPr>
      <w:r>
        <w:rPr>
          <w:rFonts w:ascii="仿宋" w:hAnsi="仿宋" w:cs="仿宋" w:hint="eastAsia"/>
          <w:sz w:val="24"/>
        </w:rPr>
        <w:t>（1）投标人必须在</w:t>
      </w:r>
      <w:r>
        <w:rPr>
          <w:rFonts w:ascii="仿宋" w:hAnsi="仿宋" w:cs="仿宋" w:hint="eastAsia"/>
          <w:b/>
          <w:sz w:val="24"/>
        </w:rPr>
        <w:t>2021年7月</w:t>
      </w:r>
      <w:r w:rsidR="00E83028">
        <w:rPr>
          <w:rFonts w:ascii="仿宋" w:hAnsi="仿宋" w:cs="仿宋" w:hint="eastAsia"/>
          <w:b/>
          <w:sz w:val="24"/>
        </w:rPr>
        <w:t>30</w:t>
      </w:r>
      <w:r>
        <w:rPr>
          <w:rFonts w:ascii="仿宋" w:hAnsi="仿宋" w:cs="仿宋" w:hint="eastAsia"/>
          <w:b/>
          <w:sz w:val="24"/>
        </w:rPr>
        <w:t>日12：00</w:t>
      </w:r>
      <w:r>
        <w:rPr>
          <w:rFonts w:ascii="仿宋" w:hAnsi="仿宋" w:cs="仿宋" w:hint="eastAsia"/>
          <w:sz w:val="24"/>
        </w:rPr>
        <w:t>之前将</w:t>
      </w:r>
      <w:r>
        <w:rPr>
          <w:rFonts w:ascii="仿宋" w:hAnsi="仿宋" w:cs="仿宋" w:hint="eastAsia"/>
          <w:color w:val="333333"/>
          <w:sz w:val="24"/>
          <w:shd w:val="clear" w:color="auto" w:fill="FFFFFF"/>
        </w:rPr>
        <w:t>《</w:t>
      </w:r>
      <w:r>
        <w:rPr>
          <w:rFonts w:ascii="仿宋" w:hAnsi="仿宋" w:cs="仿宋" w:hint="eastAsia"/>
          <w:sz w:val="24"/>
        </w:rPr>
        <w:t>参加投标确认函》发到邮箱tzyhqzcc@126.com，邮件名称为：TZY210018。</w:t>
      </w:r>
      <w:r>
        <w:rPr>
          <w:rFonts w:ascii="仿宋" w:hAnsi="仿宋" w:cs="仿宋" w:hint="eastAsia"/>
          <w:b/>
          <w:sz w:val="24"/>
        </w:rPr>
        <w:t>2021年7月</w:t>
      </w:r>
      <w:r w:rsidR="00E83028">
        <w:rPr>
          <w:rFonts w:ascii="仿宋" w:hAnsi="仿宋" w:cs="仿宋" w:hint="eastAsia"/>
          <w:b/>
          <w:sz w:val="24"/>
        </w:rPr>
        <w:t>30</w:t>
      </w:r>
      <w:r>
        <w:rPr>
          <w:rFonts w:ascii="仿宋" w:hAnsi="仿宋" w:cs="仿宋" w:hint="eastAsia"/>
          <w:b/>
          <w:sz w:val="24"/>
        </w:rPr>
        <w:t>日12：00</w:t>
      </w:r>
      <w:r>
        <w:rPr>
          <w:rFonts w:ascii="仿宋" w:hAnsi="仿宋" w:cs="仿宋" w:hint="eastAsia"/>
          <w:sz w:val="24"/>
        </w:rPr>
        <w:t>之前没有将投标确认函发送至招标人，招标人有权拒绝其投标；</w:t>
      </w:r>
    </w:p>
    <w:p w:rsidR="00D655B8" w:rsidRDefault="0075110B">
      <w:pPr>
        <w:widowControl/>
        <w:ind w:firstLine="480"/>
        <w:jc w:val="left"/>
        <w:rPr>
          <w:rFonts w:ascii="仿宋" w:hAnsi="仿宋" w:cs="仿宋"/>
          <w:kern w:val="0"/>
          <w:sz w:val="24"/>
        </w:rPr>
      </w:pPr>
      <w:r>
        <w:rPr>
          <w:rFonts w:ascii="仿宋" w:hAnsi="仿宋" w:cs="仿宋" w:hint="eastAsia"/>
          <w:sz w:val="24"/>
        </w:rPr>
        <w:t>（2）</w:t>
      </w:r>
      <w:r>
        <w:rPr>
          <w:rFonts w:ascii="仿宋" w:hAnsi="仿宋" w:cs="仿宋" w:hint="eastAsia"/>
          <w:kern w:val="0"/>
          <w:sz w:val="24"/>
        </w:rPr>
        <w:t>请</w:t>
      </w:r>
      <w:r>
        <w:rPr>
          <w:rFonts w:ascii="仿宋" w:hAnsi="仿宋" w:cs="仿宋" w:hint="eastAsia"/>
          <w:sz w:val="24"/>
        </w:rPr>
        <w:t>投标人</w:t>
      </w:r>
      <w:r>
        <w:rPr>
          <w:rFonts w:ascii="仿宋" w:hAnsi="仿宋" w:cs="仿宋" w:hint="eastAsia"/>
          <w:kern w:val="0"/>
          <w:sz w:val="24"/>
        </w:rPr>
        <w:t>如实填写投标确认函中的有关内容和信息，如因投标确认函中的项目名称、编号及联系人和联系方式有误，造成无法与其联系的，其后果由投标人负责；</w:t>
      </w:r>
    </w:p>
    <w:p w:rsidR="00D655B8" w:rsidRDefault="0075110B">
      <w:pPr>
        <w:widowControl/>
        <w:ind w:firstLine="480"/>
        <w:jc w:val="left"/>
        <w:rPr>
          <w:rFonts w:ascii="仿宋" w:hAnsi="仿宋" w:cs="仿宋"/>
          <w:kern w:val="0"/>
          <w:sz w:val="24"/>
        </w:rPr>
      </w:pPr>
      <w:r>
        <w:rPr>
          <w:rFonts w:ascii="仿宋" w:hAnsi="仿宋" w:cs="仿宋" w:hint="eastAsia"/>
          <w:sz w:val="24"/>
        </w:rPr>
        <w:t>（3）投标确认函采用邮件方式提交，招标人不接受其他任何方式提交的确认函。</w:t>
      </w:r>
    </w:p>
    <w:p w:rsidR="00D655B8" w:rsidRDefault="0075110B">
      <w:pPr>
        <w:ind w:firstLine="480"/>
        <w:rPr>
          <w:rFonts w:ascii="仿宋" w:hAnsi="仿宋" w:cs="仿宋"/>
          <w:sz w:val="24"/>
        </w:rPr>
      </w:pPr>
      <w:r>
        <w:rPr>
          <w:rFonts w:ascii="仿宋" w:hAnsi="仿宋" w:cs="仿宋" w:hint="eastAsia"/>
          <w:sz w:val="24"/>
        </w:rPr>
        <w:t>（4）格式：</w:t>
      </w:r>
    </w:p>
    <w:p w:rsidR="00D655B8" w:rsidRDefault="0075110B">
      <w:pPr>
        <w:widowControl/>
        <w:ind w:firstLine="482"/>
        <w:jc w:val="center"/>
        <w:rPr>
          <w:rFonts w:ascii="仿宋" w:hAnsi="仿宋" w:cs="仿宋"/>
          <w:b/>
          <w:kern w:val="0"/>
          <w:sz w:val="24"/>
        </w:rPr>
      </w:pPr>
      <w:r>
        <w:rPr>
          <w:rFonts w:ascii="仿宋" w:hAnsi="仿宋" w:cs="仿宋" w:hint="eastAsia"/>
          <w:b/>
          <w:kern w:val="0"/>
          <w:sz w:val="24"/>
        </w:rPr>
        <w:t>投标确认函</w:t>
      </w:r>
    </w:p>
    <w:p w:rsidR="00D655B8" w:rsidRDefault="0075110B">
      <w:pPr>
        <w:widowControl/>
        <w:ind w:firstLineChars="0" w:firstLine="0"/>
        <w:jc w:val="left"/>
        <w:rPr>
          <w:rFonts w:ascii="仿宋" w:hAnsi="仿宋" w:cs="仿宋"/>
          <w:sz w:val="24"/>
        </w:rPr>
      </w:pPr>
      <w:r>
        <w:rPr>
          <w:rFonts w:ascii="仿宋" w:hAnsi="仿宋" w:cs="仿宋" w:hint="eastAsia"/>
          <w:sz w:val="24"/>
        </w:rPr>
        <w:t>泰州职业技术学院：：</w:t>
      </w:r>
    </w:p>
    <w:p w:rsidR="00D655B8" w:rsidRDefault="0075110B" w:rsidP="00E83028">
      <w:pPr>
        <w:widowControl/>
        <w:ind w:firstLine="480"/>
        <w:jc w:val="left"/>
        <w:rPr>
          <w:rFonts w:ascii="仿宋" w:hAnsi="仿宋" w:cs="仿宋"/>
          <w:kern w:val="0"/>
          <w:sz w:val="24"/>
        </w:rPr>
      </w:pPr>
      <w:r>
        <w:rPr>
          <w:rFonts w:ascii="仿宋" w:hAnsi="仿宋" w:cs="仿宋" w:hint="eastAsia"/>
          <w:kern w:val="0"/>
          <w:sz w:val="24"/>
        </w:rPr>
        <w:t>我单位已下载了贵单位</w:t>
      </w:r>
      <w:r>
        <w:rPr>
          <w:rFonts w:ascii="仿宋" w:hAnsi="仿宋" w:cs="仿宋" w:hint="eastAsia"/>
          <w:kern w:val="0"/>
          <w:sz w:val="24"/>
          <w:u w:val="single"/>
        </w:rPr>
        <w:t xml:space="preserve">          </w:t>
      </w:r>
      <w:r>
        <w:rPr>
          <w:rFonts w:ascii="仿宋" w:hAnsi="仿宋" w:cs="仿宋" w:hint="eastAsia"/>
          <w:kern w:val="0"/>
          <w:sz w:val="24"/>
        </w:rPr>
        <w:t>项目（项目编号：</w:t>
      </w:r>
      <w:r>
        <w:rPr>
          <w:rFonts w:ascii="仿宋" w:hAnsi="仿宋" w:cs="仿宋" w:hint="eastAsia"/>
          <w:sz w:val="24"/>
        </w:rPr>
        <w:t>TZY210018</w:t>
      </w:r>
      <w:r>
        <w:rPr>
          <w:rFonts w:ascii="仿宋" w:hAnsi="仿宋" w:cs="仿宋" w:hint="eastAsia"/>
          <w:kern w:val="0"/>
          <w:sz w:val="24"/>
        </w:rPr>
        <w:t>）的招标文件，经我单位研究，决定准时参加本项目的投标。</w:t>
      </w:r>
    </w:p>
    <w:p w:rsidR="00D655B8" w:rsidRDefault="0075110B">
      <w:pPr>
        <w:widowControl/>
        <w:ind w:firstLine="480"/>
        <w:jc w:val="left"/>
        <w:rPr>
          <w:rFonts w:ascii="仿宋" w:hAnsi="仿宋" w:cs="仿宋"/>
          <w:kern w:val="0"/>
          <w:sz w:val="24"/>
        </w:rPr>
      </w:pPr>
      <w:r>
        <w:rPr>
          <w:rFonts w:ascii="仿宋" w:hAnsi="仿宋" w:cs="仿宋" w:hint="eastAsia"/>
          <w:kern w:val="0"/>
          <w:sz w:val="24"/>
        </w:rPr>
        <w:lastRenderedPageBreak/>
        <w:t>我单位名称：</w:t>
      </w:r>
      <w:r>
        <w:rPr>
          <w:rFonts w:ascii="仿宋" w:hAnsi="仿宋" w:cs="仿宋" w:hint="eastAsia"/>
          <w:kern w:val="0"/>
          <w:sz w:val="24"/>
          <w:u w:val="single"/>
        </w:rPr>
        <w:t xml:space="preserve">         </w:t>
      </w:r>
      <w:r>
        <w:rPr>
          <w:rFonts w:ascii="仿宋" w:hAnsi="仿宋" w:cs="仿宋" w:hint="eastAsia"/>
          <w:kern w:val="0"/>
          <w:sz w:val="24"/>
        </w:rPr>
        <w:t>，投标联系人：</w:t>
      </w:r>
      <w:r>
        <w:rPr>
          <w:rFonts w:ascii="仿宋" w:hAnsi="仿宋" w:cs="仿宋" w:hint="eastAsia"/>
          <w:kern w:val="0"/>
          <w:sz w:val="24"/>
          <w:u w:val="single"/>
        </w:rPr>
        <w:t xml:space="preserve">        </w:t>
      </w:r>
      <w:r>
        <w:rPr>
          <w:rFonts w:ascii="仿宋" w:hAnsi="仿宋" w:cs="仿宋" w:hint="eastAsia"/>
          <w:kern w:val="0"/>
          <w:sz w:val="24"/>
        </w:rPr>
        <w:t>，手机：</w:t>
      </w:r>
      <w:r>
        <w:rPr>
          <w:rFonts w:ascii="仿宋" w:hAnsi="仿宋" w:cs="仿宋" w:hint="eastAsia"/>
          <w:kern w:val="0"/>
          <w:sz w:val="24"/>
          <w:u w:val="single"/>
        </w:rPr>
        <w:t xml:space="preserve">         </w:t>
      </w:r>
      <w:r>
        <w:rPr>
          <w:rFonts w:ascii="仿宋" w:hAnsi="仿宋" w:cs="仿宋" w:hint="eastAsia"/>
          <w:kern w:val="0"/>
          <w:sz w:val="24"/>
        </w:rPr>
        <w:t>，传真：</w:t>
      </w:r>
      <w:r>
        <w:rPr>
          <w:rFonts w:ascii="仿宋" w:hAnsi="仿宋" w:cs="仿宋" w:hint="eastAsia"/>
          <w:kern w:val="0"/>
          <w:sz w:val="24"/>
          <w:u w:val="single"/>
        </w:rPr>
        <w:t xml:space="preserve">      </w:t>
      </w:r>
      <w:r>
        <w:rPr>
          <w:rFonts w:ascii="仿宋" w:hAnsi="仿宋" w:cs="仿宋" w:hint="eastAsia"/>
          <w:kern w:val="0"/>
          <w:sz w:val="24"/>
        </w:rPr>
        <w:t>，邮箱：</w:t>
      </w:r>
      <w:r>
        <w:rPr>
          <w:rFonts w:ascii="仿宋" w:hAnsi="仿宋" w:cs="仿宋" w:hint="eastAsia"/>
          <w:kern w:val="0"/>
          <w:sz w:val="24"/>
          <w:u w:val="single"/>
        </w:rPr>
        <w:t xml:space="preserve">        </w:t>
      </w:r>
      <w:r>
        <w:rPr>
          <w:rFonts w:ascii="仿宋" w:hAnsi="仿宋" w:cs="仿宋" w:hint="eastAsia"/>
          <w:kern w:val="0"/>
          <w:sz w:val="24"/>
        </w:rPr>
        <w:t xml:space="preserve">。 </w:t>
      </w:r>
    </w:p>
    <w:p w:rsidR="00D655B8" w:rsidRDefault="0075110B">
      <w:pPr>
        <w:widowControl/>
        <w:ind w:firstLine="480"/>
        <w:jc w:val="right"/>
        <w:rPr>
          <w:rFonts w:ascii="仿宋" w:hAnsi="仿宋" w:cs="仿宋"/>
          <w:kern w:val="0"/>
          <w:sz w:val="24"/>
        </w:rPr>
      </w:pPr>
      <w:r>
        <w:rPr>
          <w:rFonts w:ascii="仿宋" w:hAnsi="仿宋" w:cs="仿宋" w:hint="eastAsia"/>
          <w:kern w:val="0"/>
          <w:sz w:val="24"/>
        </w:rPr>
        <w:t xml:space="preserve">                          单位（公章）：</w:t>
      </w:r>
    </w:p>
    <w:p w:rsidR="00D655B8" w:rsidRDefault="0075110B">
      <w:pPr>
        <w:widowControl/>
        <w:ind w:right="120" w:firstLine="480"/>
        <w:jc w:val="right"/>
        <w:rPr>
          <w:rFonts w:ascii="仿宋" w:hAnsi="仿宋" w:cs="仿宋"/>
          <w:kern w:val="0"/>
          <w:sz w:val="24"/>
        </w:rPr>
      </w:pPr>
      <w:r>
        <w:rPr>
          <w:rFonts w:ascii="仿宋" w:hAnsi="仿宋" w:cs="仿宋" w:hint="eastAsia"/>
          <w:kern w:val="0"/>
          <w:sz w:val="24"/>
        </w:rPr>
        <w:t>年  月  日</w:t>
      </w:r>
    </w:p>
    <w:p w:rsidR="00D655B8" w:rsidRDefault="00D655B8">
      <w:pPr>
        <w:widowControl/>
        <w:shd w:val="clear" w:color="auto" w:fill="FFFFFF"/>
        <w:spacing w:line="360" w:lineRule="auto"/>
        <w:ind w:firstLine="480"/>
        <w:jc w:val="left"/>
        <w:rPr>
          <w:rFonts w:ascii="宋体" w:hAnsi="宋体" w:cs="宋体"/>
          <w:kern w:val="0"/>
          <w:sz w:val="24"/>
        </w:rPr>
      </w:pPr>
    </w:p>
    <w:p w:rsidR="00D655B8" w:rsidRDefault="0075110B">
      <w:pPr>
        <w:pStyle w:val="af2"/>
        <w:ind w:firstLine="723"/>
        <w:rPr>
          <w:sz w:val="24"/>
        </w:rPr>
      </w:pPr>
      <w:bookmarkStart w:id="24" w:name="_Toc101264814"/>
      <w:bookmarkStart w:id="25" w:name="_Toc92168000"/>
      <w:bookmarkStart w:id="26" w:name="_Toc49410610"/>
      <w:bookmarkEnd w:id="13"/>
      <w:r>
        <w:rPr>
          <w:rFonts w:hint="eastAsia"/>
        </w:rPr>
        <w:t>第二部分</w:t>
      </w:r>
      <w:bookmarkEnd w:id="24"/>
      <w:bookmarkEnd w:id="25"/>
      <w:r>
        <w:rPr>
          <w:rFonts w:hint="eastAsia"/>
        </w:rPr>
        <w:t xml:space="preserve">    </w:t>
      </w:r>
      <w:r>
        <w:rPr>
          <w:rFonts w:hint="eastAsia"/>
        </w:rPr>
        <w:t>投标人须知</w:t>
      </w:r>
      <w:bookmarkEnd w:id="26"/>
    </w:p>
    <w:p w:rsidR="00D655B8" w:rsidRDefault="0075110B">
      <w:pPr>
        <w:pStyle w:val="af0"/>
      </w:pPr>
      <w:bookmarkStart w:id="27" w:name="_Toc49410611"/>
      <w:r>
        <w:rPr>
          <w:rFonts w:hint="eastAsia"/>
        </w:rPr>
        <w:t>一、总</w:t>
      </w:r>
      <w:r>
        <w:rPr>
          <w:rFonts w:hint="eastAsia"/>
        </w:rPr>
        <w:t xml:space="preserve">  </w:t>
      </w:r>
      <w:r>
        <w:rPr>
          <w:rFonts w:hint="eastAsia"/>
        </w:rPr>
        <w:t>则</w:t>
      </w:r>
      <w:bookmarkEnd w:id="27"/>
    </w:p>
    <w:p w:rsidR="00D655B8" w:rsidRDefault="0075110B">
      <w:pPr>
        <w:ind w:firstLine="562"/>
        <w:rPr>
          <w:rStyle w:val="af4"/>
        </w:rPr>
      </w:pPr>
      <w:bookmarkStart w:id="28" w:name="_Toc92168001"/>
      <w:bookmarkStart w:id="29" w:name="_Toc101264815"/>
      <w:r>
        <w:rPr>
          <w:rStyle w:val="af4"/>
          <w:rFonts w:hint="eastAsia"/>
        </w:rPr>
        <w:t>1</w:t>
      </w:r>
      <w:r>
        <w:rPr>
          <w:rStyle w:val="af4"/>
          <w:rFonts w:hint="eastAsia"/>
        </w:rPr>
        <w:t>、适用范围</w:t>
      </w:r>
      <w:bookmarkEnd w:id="28"/>
      <w:bookmarkEnd w:id="29"/>
    </w:p>
    <w:p w:rsidR="00D655B8" w:rsidRDefault="0075110B">
      <w:pPr>
        <w:ind w:firstLine="560"/>
      </w:pPr>
      <w:r>
        <w:rPr>
          <w:rFonts w:hint="eastAsia"/>
        </w:rPr>
        <w:t xml:space="preserve">1.1 </w:t>
      </w:r>
      <w:r>
        <w:rPr>
          <w:rFonts w:hint="eastAsia"/>
        </w:rPr>
        <w:t>本招标文件仅适用于泰州职业技术学院大学生活动中心和风雨操场保洁</w:t>
      </w:r>
      <w:r>
        <w:t>服务</w:t>
      </w:r>
      <w:r>
        <w:rPr>
          <w:rFonts w:hint="eastAsia"/>
        </w:rPr>
        <w:t>项目。</w:t>
      </w:r>
    </w:p>
    <w:p w:rsidR="00D655B8" w:rsidRDefault="0075110B">
      <w:pPr>
        <w:ind w:firstLine="562"/>
        <w:rPr>
          <w:rStyle w:val="af4"/>
        </w:rPr>
      </w:pPr>
      <w:bookmarkStart w:id="30" w:name="_Toc101264816"/>
      <w:bookmarkStart w:id="31" w:name="_Toc92168002"/>
      <w:r>
        <w:rPr>
          <w:rStyle w:val="af4"/>
          <w:rFonts w:hint="eastAsia"/>
        </w:rPr>
        <w:t>2</w:t>
      </w:r>
      <w:r>
        <w:rPr>
          <w:rStyle w:val="af4"/>
          <w:rFonts w:hint="eastAsia"/>
        </w:rPr>
        <w:t>、定义</w:t>
      </w:r>
      <w:bookmarkEnd w:id="30"/>
      <w:bookmarkEnd w:id="31"/>
    </w:p>
    <w:p w:rsidR="00D655B8" w:rsidRDefault="0075110B">
      <w:pPr>
        <w:ind w:firstLine="560"/>
      </w:pPr>
      <w:r>
        <w:rPr>
          <w:rFonts w:hint="eastAsia"/>
        </w:rPr>
        <w:t>招标文件中下列术语应解释为：</w:t>
      </w:r>
    </w:p>
    <w:p w:rsidR="00D655B8" w:rsidRDefault="0075110B">
      <w:pPr>
        <w:ind w:firstLine="560"/>
      </w:pPr>
      <w:r>
        <w:rPr>
          <w:rFonts w:hint="eastAsia"/>
        </w:rPr>
        <w:t>2.</w:t>
      </w:r>
      <w:r>
        <w:t>1</w:t>
      </w:r>
      <w:r>
        <w:rPr>
          <w:rFonts w:hint="eastAsia"/>
        </w:rPr>
        <w:t xml:space="preserve"> </w:t>
      </w:r>
      <w:r>
        <w:rPr>
          <w:rFonts w:hint="eastAsia"/>
        </w:rPr>
        <w:t>“采购人”系指采购单位，即：</w:t>
      </w:r>
      <w:r>
        <w:rPr>
          <w:rFonts w:hint="eastAsia"/>
          <w:u w:val="single"/>
        </w:rPr>
        <w:t>泰州职业技术</w:t>
      </w:r>
      <w:r>
        <w:rPr>
          <w:u w:val="single"/>
        </w:rPr>
        <w:t>学院</w:t>
      </w:r>
      <w:r>
        <w:rPr>
          <w:rFonts w:hint="eastAsia"/>
        </w:rPr>
        <w:t>。</w:t>
      </w:r>
    </w:p>
    <w:p w:rsidR="00D655B8" w:rsidRDefault="0075110B">
      <w:pPr>
        <w:ind w:firstLine="560"/>
      </w:pPr>
      <w:r>
        <w:rPr>
          <w:rFonts w:hint="eastAsia"/>
        </w:rPr>
        <w:t>2.</w:t>
      </w:r>
      <w:r>
        <w:t>2</w:t>
      </w:r>
      <w:r>
        <w:rPr>
          <w:rFonts w:hint="eastAsia"/>
        </w:rPr>
        <w:t xml:space="preserve"> </w:t>
      </w:r>
      <w:r>
        <w:rPr>
          <w:rFonts w:hint="eastAsia"/>
        </w:rPr>
        <w:t>“投标人”系指向招标人提交投标文件的竞标人。</w:t>
      </w:r>
    </w:p>
    <w:p w:rsidR="00D655B8" w:rsidRDefault="0075110B">
      <w:pPr>
        <w:ind w:firstLine="560"/>
        <w:rPr>
          <w:u w:val="single"/>
        </w:rPr>
      </w:pPr>
      <w:bookmarkStart w:id="32" w:name="_Toc92168003"/>
      <w:bookmarkStart w:id="33" w:name="_Toc101264817"/>
      <w:r>
        <w:rPr>
          <w:rFonts w:hint="eastAsia"/>
        </w:rPr>
        <w:t>2.</w:t>
      </w:r>
      <w:r>
        <w:t>3</w:t>
      </w:r>
      <w:r>
        <w:rPr>
          <w:rFonts w:hint="eastAsia"/>
        </w:rPr>
        <w:t xml:space="preserve"> </w:t>
      </w:r>
      <w:r>
        <w:rPr>
          <w:rFonts w:hint="eastAsia"/>
        </w:rPr>
        <w:t>“服务”系指投标人按合同规定必须承担的</w:t>
      </w:r>
      <w:r>
        <w:rPr>
          <w:rFonts w:hint="eastAsia"/>
          <w:u w:val="single"/>
        </w:rPr>
        <w:t>泰州职业技术</w:t>
      </w:r>
      <w:r>
        <w:rPr>
          <w:u w:val="single"/>
        </w:rPr>
        <w:t>学院大学生活动中心和风雨操场保洁服务项目</w:t>
      </w:r>
      <w:r>
        <w:rPr>
          <w:rFonts w:hint="eastAsia"/>
          <w:u w:val="single"/>
        </w:rPr>
        <w:t>及其他类似的承诺义务。</w:t>
      </w:r>
    </w:p>
    <w:p w:rsidR="00D655B8" w:rsidRDefault="0075110B">
      <w:pPr>
        <w:ind w:firstLine="562"/>
        <w:rPr>
          <w:rStyle w:val="af4"/>
        </w:rPr>
      </w:pPr>
      <w:r>
        <w:rPr>
          <w:rStyle w:val="af4"/>
          <w:rFonts w:hint="eastAsia"/>
        </w:rPr>
        <w:t>3</w:t>
      </w:r>
      <w:r>
        <w:rPr>
          <w:rStyle w:val="af4"/>
          <w:rFonts w:hint="eastAsia"/>
        </w:rPr>
        <w:t>、本次采购方式</w:t>
      </w:r>
      <w:bookmarkEnd w:id="32"/>
      <w:bookmarkEnd w:id="33"/>
    </w:p>
    <w:p w:rsidR="00D655B8" w:rsidRDefault="0075110B">
      <w:pPr>
        <w:ind w:firstLine="560"/>
        <w:rPr>
          <w:bCs/>
        </w:rPr>
      </w:pPr>
      <w:r>
        <w:rPr>
          <w:rFonts w:hint="eastAsia"/>
          <w:bCs/>
        </w:rPr>
        <w:t xml:space="preserve">3.1 </w:t>
      </w:r>
      <w:r>
        <w:rPr>
          <w:rFonts w:hint="eastAsia"/>
          <w:bCs/>
        </w:rPr>
        <w:t>本次采购采用公开招标的方式（本项目不接受联合竞标）；</w:t>
      </w:r>
    </w:p>
    <w:p w:rsidR="00D655B8" w:rsidRDefault="0075110B">
      <w:pPr>
        <w:ind w:firstLine="562"/>
        <w:rPr>
          <w:rStyle w:val="af4"/>
        </w:rPr>
      </w:pPr>
      <w:bookmarkStart w:id="34" w:name="_Toc92168004"/>
      <w:bookmarkStart w:id="35" w:name="_Toc98669335"/>
      <w:bookmarkStart w:id="36" w:name="_Toc101264818"/>
      <w:bookmarkStart w:id="37" w:name="_Toc20732971"/>
      <w:bookmarkStart w:id="38" w:name="_Toc98669693"/>
      <w:bookmarkEnd w:id="11"/>
      <w:r>
        <w:rPr>
          <w:rStyle w:val="af4"/>
          <w:rFonts w:hint="eastAsia"/>
        </w:rPr>
        <w:t>4</w:t>
      </w:r>
      <w:r>
        <w:rPr>
          <w:rStyle w:val="af4"/>
          <w:rFonts w:hint="eastAsia"/>
        </w:rPr>
        <w:t>、公开招标费用</w:t>
      </w:r>
      <w:bookmarkEnd w:id="34"/>
      <w:bookmarkEnd w:id="35"/>
      <w:bookmarkEnd w:id="36"/>
      <w:bookmarkEnd w:id="37"/>
      <w:bookmarkEnd w:id="38"/>
    </w:p>
    <w:p w:rsidR="00D655B8" w:rsidRDefault="0075110B">
      <w:pPr>
        <w:ind w:firstLine="560"/>
      </w:pPr>
      <w:r>
        <w:rPr>
          <w:rFonts w:hint="eastAsia"/>
          <w:bCs/>
        </w:rPr>
        <w:t xml:space="preserve">4.1 </w:t>
      </w:r>
      <w:r>
        <w:rPr>
          <w:rFonts w:hint="eastAsia"/>
        </w:rPr>
        <w:t>投标人应自行承担所有参加招标的相关费用。不论招标的结果如何，招标人在任何情况下均无义务和责任承担这些费用。</w:t>
      </w:r>
    </w:p>
    <w:p w:rsidR="00D655B8" w:rsidRDefault="0075110B">
      <w:pPr>
        <w:ind w:firstLine="562"/>
        <w:rPr>
          <w:rStyle w:val="af4"/>
        </w:rPr>
      </w:pPr>
      <w:bookmarkStart w:id="39" w:name="_Toc92168005"/>
      <w:bookmarkStart w:id="40" w:name="_Toc98669336"/>
      <w:bookmarkStart w:id="41" w:name="_Toc98669694"/>
      <w:bookmarkStart w:id="42" w:name="_Toc101264819"/>
      <w:bookmarkStart w:id="43" w:name="_Toc20732973"/>
      <w:r>
        <w:rPr>
          <w:rStyle w:val="af4"/>
          <w:rFonts w:hint="eastAsia"/>
        </w:rPr>
        <w:t>5</w:t>
      </w:r>
      <w:r>
        <w:rPr>
          <w:rStyle w:val="af4"/>
          <w:rFonts w:hint="eastAsia"/>
        </w:rPr>
        <w:t>、适用法律、政策及约束力</w:t>
      </w:r>
      <w:bookmarkEnd w:id="39"/>
      <w:bookmarkEnd w:id="40"/>
      <w:bookmarkEnd w:id="41"/>
      <w:bookmarkEnd w:id="42"/>
      <w:bookmarkEnd w:id="43"/>
    </w:p>
    <w:p w:rsidR="00D655B8" w:rsidRDefault="0075110B">
      <w:pPr>
        <w:ind w:firstLine="560"/>
        <w:rPr>
          <w:bCs/>
        </w:rPr>
      </w:pPr>
      <w:r>
        <w:rPr>
          <w:rFonts w:hint="eastAsia"/>
          <w:bCs/>
        </w:rPr>
        <w:t xml:space="preserve">5.1 </w:t>
      </w:r>
      <w:r>
        <w:rPr>
          <w:rFonts w:hint="eastAsia"/>
          <w:bCs/>
        </w:rPr>
        <w:t>本次招标及由本次招标产生的合同受中华人民共和国法律制约和保护。</w:t>
      </w:r>
    </w:p>
    <w:p w:rsidR="00D655B8" w:rsidRDefault="0075110B">
      <w:pPr>
        <w:ind w:firstLine="560"/>
        <w:rPr>
          <w:bCs/>
        </w:rPr>
      </w:pPr>
      <w:r>
        <w:rPr>
          <w:rFonts w:hint="eastAsia"/>
          <w:bCs/>
        </w:rPr>
        <w:lastRenderedPageBreak/>
        <w:t>5.</w:t>
      </w:r>
      <w:r>
        <w:rPr>
          <w:bCs/>
        </w:rPr>
        <w:t>2</w:t>
      </w:r>
      <w:r>
        <w:rPr>
          <w:rFonts w:hint="eastAsia"/>
          <w:bCs/>
        </w:rPr>
        <w:t>投标人一旦参加公开招标，即被认为接受了本招标文件中</w:t>
      </w:r>
      <w:bookmarkStart w:id="44" w:name="_Toc98669695"/>
      <w:bookmarkStart w:id="45" w:name="_Toc92168006"/>
      <w:bookmarkStart w:id="46" w:name="_Toc20732974"/>
      <w:bookmarkStart w:id="47" w:name="_Toc98669337"/>
      <w:bookmarkStart w:id="48" w:name="_Toc101264820"/>
      <w:r>
        <w:rPr>
          <w:rFonts w:hint="eastAsia"/>
          <w:bCs/>
        </w:rPr>
        <w:t>第一、第二、第三部分的所有条件和规定。</w:t>
      </w:r>
    </w:p>
    <w:p w:rsidR="00D655B8" w:rsidRDefault="00D655B8">
      <w:pPr>
        <w:ind w:left="560" w:firstLineChars="0" w:firstLine="0"/>
      </w:pPr>
      <w:bookmarkStart w:id="49" w:name="_Toc49410612"/>
    </w:p>
    <w:p w:rsidR="00D655B8" w:rsidRDefault="0075110B">
      <w:pPr>
        <w:widowControl/>
        <w:spacing w:line="240" w:lineRule="auto"/>
        <w:ind w:firstLineChars="0" w:firstLine="0"/>
        <w:jc w:val="left"/>
        <w:rPr>
          <w:rFonts w:asciiTheme="majorHAnsi" w:eastAsia="仿宋_GB2312" w:hAnsiTheme="majorHAnsi" w:cstheme="majorBidi"/>
          <w:b/>
          <w:bCs/>
          <w:kern w:val="28"/>
          <w:sz w:val="32"/>
          <w:szCs w:val="32"/>
        </w:rPr>
      </w:pPr>
      <w:r>
        <w:br w:type="page"/>
      </w:r>
    </w:p>
    <w:p w:rsidR="00D655B8" w:rsidRDefault="0075110B">
      <w:pPr>
        <w:pStyle w:val="af0"/>
      </w:pPr>
      <w:r>
        <w:rPr>
          <w:rFonts w:hint="eastAsia"/>
        </w:rPr>
        <w:lastRenderedPageBreak/>
        <w:t>二、招标文件</w:t>
      </w:r>
      <w:bookmarkEnd w:id="44"/>
      <w:bookmarkEnd w:id="45"/>
      <w:bookmarkEnd w:id="46"/>
      <w:bookmarkEnd w:id="47"/>
      <w:bookmarkEnd w:id="48"/>
      <w:bookmarkEnd w:id="49"/>
    </w:p>
    <w:p w:rsidR="00D655B8" w:rsidRDefault="0075110B">
      <w:pPr>
        <w:ind w:firstLine="562"/>
        <w:rPr>
          <w:rStyle w:val="af4"/>
        </w:rPr>
      </w:pPr>
      <w:bookmarkStart w:id="50" w:name="_Toc98669338"/>
      <w:bookmarkStart w:id="51" w:name="_Toc98669696"/>
      <w:bookmarkStart w:id="52" w:name="_Toc101264821"/>
      <w:bookmarkStart w:id="53" w:name="_Toc92168007"/>
      <w:bookmarkStart w:id="54" w:name="_Toc20732975"/>
      <w:r>
        <w:rPr>
          <w:rStyle w:val="af4"/>
          <w:rFonts w:hint="eastAsia"/>
        </w:rPr>
        <w:t>6</w:t>
      </w:r>
      <w:r>
        <w:rPr>
          <w:rStyle w:val="af4"/>
          <w:rFonts w:hint="eastAsia"/>
        </w:rPr>
        <w:t>、招标文件构成</w:t>
      </w:r>
      <w:bookmarkEnd w:id="50"/>
      <w:bookmarkEnd w:id="51"/>
      <w:bookmarkEnd w:id="52"/>
      <w:bookmarkEnd w:id="53"/>
      <w:bookmarkEnd w:id="54"/>
    </w:p>
    <w:p w:rsidR="00D655B8" w:rsidRDefault="0075110B">
      <w:pPr>
        <w:ind w:firstLine="560"/>
        <w:rPr>
          <w:szCs w:val="28"/>
        </w:rPr>
      </w:pPr>
      <w:r>
        <w:rPr>
          <w:rFonts w:hint="eastAsia"/>
          <w:szCs w:val="28"/>
        </w:rPr>
        <w:t xml:space="preserve">6.1 </w:t>
      </w:r>
      <w:r>
        <w:rPr>
          <w:rFonts w:hint="eastAsia"/>
          <w:szCs w:val="28"/>
        </w:rPr>
        <w:t>招标文件包括：</w:t>
      </w:r>
    </w:p>
    <w:p w:rsidR="00D655B8" w:rsidRDefault="0075110B">
      <w:pPr>
        <w:ind w:firstLine="560"/>
        <w:rPr>
          <w:szCs w:val="28"/>
        </w:rPr>
      </w:pPr>
      <w:r>
        <w:rPr>
          <w:rFonts w:hint="eastAsia"/>
          <w:szCs w:val="28"/>
        </w:rPr>
        <w:t>（</w:t>
      </w:r>
      <w:r>
        <w:rPr>
          <w:rFonts w:hint="eastAsia"/>
          <w:szCs w:val="28"/>
        </w:rPr>
        <w:t>1</w:t>
      </w:r>
      <w:r>
        <w:rPr>
          <w:rFonts w:hint="eastAsia"/>
          <w:szCs w:val="28"/>
        </w:rPr>
        <w:t>）招标公告；</w:t>
      </w:r>
    </w:p>
    <w:p w:rsidR="00D655B8" w:rsidRDefault="0075110B">
      <w:pPr>
        <w:ind w:firstLine="560"/>
        <w:rPr>
          <w:szCs w:val="28"/>
        </w:rPr>
      </w:pPr>
      <w:r>
        <w:rPr>
          <w:rFonts w:hint="eastAsia"/>
          <w:szCs w:val="28"/>
        </w:rPr>
        <w:t>（</w:t>
      </w:r>
      <w:r>
        <w:rPr>
          <w:rFonts w:hint="eastAsia"/>
          <w:szCs w:val="28"/>
        </w:rPr>
        <w:t>2</w:t>
      </w:r>
      <w:r>
        <w:rPr>
          <w:rFonts w:hint="eastAsia"/>
          <w:szCs w:val="28"/>
        </w:rPr>
        <w:t>）投标人须知；</w:t>
      </w:r>
    </w:p>
    <w:p w:rsidR="00D655B8" w:rsidRDefault="0075110B">
      <w:pPr>
        <w:ind w:firstLine="560"/>
        <w:rPr>
          <w:szCs w:val="28"/>
        </w:rPr>
      </w:pPr>
      <w:r>
        <w:rPr>
          <w:rFonts w:hint="eastAsia"/>
          <w:szCs w:val="28"/>
        </w:rPr>
        <w:t>（</w:t>
      </w:r>
      <w:r>
        <w:rPr>
          <w:rFonts w:hint="eastAsia"/>
          <w:szCs w:val="28"/>
        </w:rPr>
        <w:t>3</w:t>
      </w:r>
      <w:r>
        <w:rPr>
          <w:rFonts w:hint="eastAsia"/>
          <w:szCs w:val="28"/>
        </w:rPr>
        <w:t>）合同条款；</w:t>
      </w:r>
    </w:p>
    <w:p w:rsidR="00D655B8" w:rsidRDefault="0075110B">
      <w:pPr>
        <w:ind w:firstLine="560"/>
        <w:rPr>
          <w:szCs w:val="28"/>
        </w:rPr>
      </w:pPr>
      <w:r>
        <w:rPr>
          <w:rFonts w:hint="eastAsia"/>
          <w:szCs w:val="28"/>
        </w:rPr>
        <w:t>（</w:t>
      </w:r>
      <w:r>
        <w:rPr>
          <w:rFonts w:hint="eastAsia"/>
          <w:szCs w:val="28"/>
        </w:rPr>
        <w:t>4</w:t>
      </w:r>
      <w:r>
        <w:rPr>
          <w:rFonts w:hint="eastAsia"/>
          <w:szCs w:val="28"/>
        </w:rPr>
        <w:t>）项目需求；</w:t>
      </w:r>
    </w:p>
    <w:p w:rsidR="00D655B8" w:rsidRDefault="0075110B">
      <w:pPr>
        <w:ind w:firstLine="560"/>
        <w:rPr>
          <w:szCs w:val="28"/>
        </w:rPr>
      </w:pPr>
      <w:r>
        <w:rPr>
          <w:rFonts w:hint="eastAsia"/>
          <w:szCs w:val="28"/>
        </w:rPr>
        <w:t>（</w:t>
      </w:r>
      <w:r>
        <w:rPr>
          <w:rFonts w:hint="eastAsia"/>
          <w:szCs w:val="28"/>
        </w:rPr>
        <w:t>5</w:t>
      </w:r>
      <w:r>
        <w:rPr>
          <w:rFonts w:hint="eastAsia"/>
          <w:szCs w:val="28"/>
        </w:rPr>
        <w:t>）服务要求；</w:t>
      </w:r>
    </w:p>
    <w:p w:rsidR="00D655B8" w:rsidRDefault="0075110B">
      <w:pPr>
        <w:ind w:firstLine="560"/>
        <w:rPr>
          <w:szCs w:val="28"/>
        </w:rPr>
      </w:pPr>
      <w:r>
        <w:rPr>
          <w:rFonts w:hint="eastAsia"/>
          <w:szCs w:val="28"/>
        </w:rPr>
        <w:t>（</w:t>
      </w:r>
      <w:r>
        <w:rPr>
          <w:rFonts w:hint="eastAsia"/>
          <w:szCs w:val="28"/>
        </w:rPr>
        <w:t>6</w:t>
      </w:r>
      <w:r>
        <w:rPr>
          <w:rFonts w:hint="eastAsia"/>
          <w:szCs w:val="28"/>
        </w:rPr>
        <w:t>）投标文件（格式）；</w:t>
      </w:r>
    </w:p>
    <w:p w:rsidR="00D655B8" w:rsidRDefault="0075110B">
      <w:pPr>
        <w:ind w:firstLine="562"/>
        <w:rPr>
          <w:b/>
          <w:szCs w:val="28"/>
        </w:rPr>
      </w:pPr>
      <w:r>
        <w:rPr>
          <w:rFonts w:hint="eastAsia"/>
          <w:b/>
          <w:szCs w:val="28"/>
          <w:u w:val="single"/>
        </w:rPr>
        <w:t>请仔细检查招标文件是否齐全，如有缺漏请立即与组织方联系解决</w:t>
      </w:r>
      <w:r>
        <w:rPr>
          <w:rFonts w:hint="eastAsia"/>
          <w:szCs w:val="28"/>
        </w:rPr>
        <w:t>。</w:t>
      </w:r>
    </w:p>
    <w:p w:rsidR="00D655B8" w:rsidRDefault="0075110B">
      <w:pPr>
        <w:ind w:firstLine="560"/>
        <w:rPr>
          <w:szCs w:val="28"/>
        </w:rPr>
      </w:pPr>
      <w:r>
        <w:rPr>
          <w:rFonts w:hint="eastAsia"/>
          <w:bCs/>
          <w:szCs w:val="28"/>
        </w:rPr>
        <w:t xml:space="preserve">6.2 </w:t>
      </w:r>
      <w:r>
        <w:rPr>
          <w:rFonts w:hint="eastAsia"/>
          <w:szCs w:val="28"/>
        </w:rPr>
        <w:t>投标人应认真阅读招标文件中所有的事项、格式、条款和规范等要求。如果没有按照招标文件要求和规定编制投标文件及提交相关资料，其风险应由投标人自行承担。</w:t>
      </w:r>
    </w:p>
    <w:p w:rsidR="00D655B8" w:rsidRDefault="0075110B">
      <w:pPr>
        <w:ind w:firstLine="562"/>
        <w:rPr>
          <w:rStyle w:val="af4"/>
        </w:rPr>
      </w:pPr>
      <w:bookmarkStart w:id="55" w:name="_Toc98669339"/>
      <w:bookmarkStart w:id="56" w:name="_Toc92168008"/>
      <w:bookmarkStart w:id="57" w:name="_Toc101264822"/>
      <w:bookmarkStart w:id="58" w:name="_Toc20732976"/>
      <w:bookmarkStart w:id="59" w:name="_Toc98669697"/>
      <w:r>
        <w:rPr>
          <w:rStyle w:val="af4"/>
          <w:rFonts w:hint="eastAsia"/>
        </w:rPr>
        <w:t>7</w:t>
      </w:r>
      <w:r>
        <w:rPr>
          <w:rStyle w:val="af4"/>
          <w:rFonts w:hint="eastAsia"/>
        </w:rPr>
        <w:t>、招标文件的澄清</w:t>
      </w:r>
    </w:p>
    <w:p w:rsidR="00D655B8" w:rsidRDefault="0075110B">
      <w:pPr>
        <w:ind w:firstLine="560"/>
        <w:rPr>
          <w:bCs/>
          <w:szCs w:val="28"/>
        </w:rPr>
      </w:pPr>
      <w:r>
        <w:rPr>
          <w:rFonts w:hint="eastAsia"/>
          <w:bCs/>
          <w:szCs w:val="28"/>
        </w:rPr>
        <w:t xml:space="preserve">7.1 </w:t>
      </w:r>
      <w:r>
        <w:rPr>
          <w:rFonts w:hint="eastAsia"/>
          <w:bCs/>
          <w:szCs w:val="28"/>
        </w:rPr>
        <w:t>任何要求对招标文件进行澄清的投标人，均应在招标响应截止时间前三天按招标文件中的通讯地址，以书面形式通知招标人</w:t>
      </w:r>
      <w:r>
        <w:rPr>
          <w:rFonts w:hint="eastAsia"/>
          <w:b/>
          <w:bCs/>
          <w:szCs w:val="28"/>
          <w:u w:val="single"/>
        </w:rPr>
        <w:t>（发至邮箱：</w:t>
      </w:r>
      <w:r>
        <w:rPr>
          <w:rFonts w:hAnsi="宋体" w:hint="eastAsia"/>
          <w:sz w:val="24"/>
        </w:rPr>
        <w:t>tzyhqzcc@126.com</w:t>
      </w:r>
      <w:r>
        <w:rPr>
          <w:rFonts w:hint="eastAsia"/>
          <w:bCs/>
          <w:szCs w:val="28"/>
        </w:rPr>
        <w:t>，</w:t>
      </w:r>
      <w:r>
        <w:rPr>
          <w:rFonts w:hint="eastAsia"/>
          <w:b/>
          <w:bCs/>
          <w:szCs w:val="28"/>
        </w:rPr>
        <w:t>发至邮箱后必须与采购人予以确认，</w:t>
      </w:r>
      <w:r>
        <w:rPr>
          <w:rFonts w:hint="eastAsia"/>
          <w:b/>
          <w:bCs/>
          <w:szCs w:val="28"/>
          <w:u w:val="single"/>
        </w:rPr>
        <w:t>否则后果自负）</w:t>
      </w:r>
      <w:r>
        <w:rPr>
          <w:rFonts w:hint="eastAsia"/>
          <w:bCs/>
          <w:szCs w:val="28"/>
        </w:rPr>
        <w:t>，招标人对响应截止时间前三天收到的任何澄清要求予以答复。如需对招标文件进行书面澄清，将以在“泰州职业技术</w:t>
      </w:r>
      <w:r>
        <w:rPr>
          <w:bCs/>
          <w:szCs w:val="28"/>
        </w:rPr>
        <w:t>学院</w:t>
      </w:r>
      <w:r>
        <w:rPr>
          <w:rFonts w:hint="eastAsia"/>
          <w:bCs/>
          <w:szCs w:val="28"/>
        </w:rPr>
        <w:t>—招标公告”（</w:t>
      </w:r>
      <w:r>
        <w:t>http://www.tzpc.edu.cn/294/list.htm</w:t>
      </w:r>
      <w:r>
        <w:rPr>
          <w:rFonts w:hint="eastAsia"/>
          <w:bCs/>
          <w:szCs w:val="28"/>
        </w:rPr>
        <w:t>）发布公告的方式告知，澄清内容可包括所有问题，但不包括问题的来源。</w:t>
      </w:r>
    </w:p>
    <w:p w:rsidR="00D655B8" w:rsidRDefault="0075110B">
      <w:pPr>
        <w:ind w:firstLine="560"/>
        <w:rPr>
          <w:bCs/>
          <w:szCs w:val="28"/>
        </w:rPr>
      </w:pPr>
      <w:r>
        <w:rPr>
          <w:rFonts w:hint="eastAsia"/>
          <w:bCs/>
          <w:szCs w:val="28"/>
        </w:rPr>
        <w:t xml:space="preserve">7.2 </w:t>
      </w:r>
      <w:r>
        <w:rPr>
          <w:rFonts w:hint="eastAsia"/>
          <w:bCs/>
          <w:szCs w:val="28"/>
        </w:rPr>
        <w:t>在招标日期截止日前的任何时候，无论出于何种原因，招标人均可主动地或在解答投标人提出的澄清问题时对招标文件进行修改。</w:t>
      </w:r>
    </w:p>
    <w:p w:rsidR="00D655B8" w:rsidRDefault="0075110B">
      <w:pPr>
        <w:ind w:firstLine="560"/>
        <w:rPr>
          <w:bCs/>
          <w:szCs w:val="28"/>
        </w:rPr>
      </w:pPr>
      <w:r>
        <w:rPr>
          <w:rFonts w:hint="eastAsia"/>
          <w:bCs/>
          <w:szCs w:val="28"/>
        </w:rPr>
        <w:t>7.3</w:t>
      </w:r>
      <w:r>
        <w:rPr>
          <w:rFonts w:hint="eastAsia"/>
          <w:bCs/>
          <w:szCs w:val="28"/>
        </w:rPr>
        <w:t>招标文件的修改将以在“泰州职业技术</w:t>
      </w:r>
      <w:r>
        <w:rPr>
          <w:bCs/>
          <w:szCs w:val="28"/>
        </w:rPr>
        <w:t>学院</w:t>
      </w:r>
      <w:r>
        <w:rPr>
          <w:rFonts w:hint="eastAsia"/>
          <w:bCs/>
          <w:szCs w:val="28"/>
        </w:rPr>
        <w:t>—招标公告”（</w:t>
      </w:r>
      <w:r>
        <w:t>http://www.tzpc.edu.cn/294/list.htm</w:t>
      </w:r>
      <w:r>
        <w:rPr>
          <w:rFonts w:hint="eastAsia"/>
          <w:bCs/>
          <w:szCs w:val="28"/>
        </w:rPr>
        <w:t>）发布公告的方式告知，此修改将成为</w:t>
      </w:r>
      <w:r>
        <w:rPr>
          <w:rFonts w:hint="eastAsia"/>
          <w:bCs/>
          <w:szCs w:val="28"/>
        </w:rPr>
        <w:lastRenderedPageBreak/>
        <w:t>招标文件的有效补充，具有同等法律效力。</w:t>
      </w:r>
    </w:p>
    <w:p w:rsidR="00D655B8" w:rsidRDefault="0075110B">
      <w:pPr>
        <w:ind w:firstLine="560"/>
        <w:rPr>
          <w:bCs/>
          <w:szCs w:val="28"/>
        </w:rPr>
      </w:pPr>
      <w:r>
        <w:rPr>
          <w:rFonts w:hint="eastAsia"/>
          <w:bCs/>
          <w:szCs w:val="28"/>
        </w:rPr>
        <w:t xml:space="preserve">7.4 </w:t>
      </w:r>
      <w:r>
        <w:rPr>
          <w:rFonts w:hint="eastAsia"/>
          <w:bCs/>
          <w:szCs w:val="28"/>
        </w:rPr>
        <w:t>为使投标人编写投标文件有充分的时间对招标文件的修改部分进行分析、研究或其它采购具体情况，组织方有权推迟招标时间，投标人应及时自行登录系统查看相应内容。</w:t>
      </w:r>
    </w:p>
    <w:p w:rsidR="00D655B8" w:rsidRDefault="0075110B">
      <w:pPr>
        <w:ind w:firstLine="560"/>
        <w:rPr>
          <w:bCs/>
          <w:szCs w:val="28"/>
        </w:rPr>
      </w:pPr>
      <w:r>
        <w:rPr>
          <w:rFonts w:hint="eastAsia"/>
          <w:bCs/>
          <w:szCs w:val="28"/>
        </w:rPr>
        <w:t xml:space="preserve">7.5 </w:t>
      </w:r>
      <w:r>
        <w:rPr>
          <w:rFonts w:hint="eastAsia"/>
          <w:bCs/>
          <w:szCs w:val="28"/>
        </w:rPr>
        <w:t>除非有特殊要求，招标文件不单独提供项目实施所在地的自然环境、气象条件、公用设施等情况，投标人被视为熟悉上述与履行合同有关的一切情况。</w:t>
      </w:r>
    </w:p>
    <w:p w:rsidR="00D655B8" w:rsidRDefault="0075110B">
      <w:pPr>
        <w:ind w:firstLine="562"/>
        <w:rPr>
          <w:b/>
          <w:bCs/>
          <w:szCs w:val="28"/>
        </w:rPr>
      </w:pPr>
      <w:r>
        <w:rPr>
          <w:rFonts w:hint="eastAsia"/>
          <w:b/>
          <w:bCs/>
          <w:szCs w:val="28"/>
        </w:rPr>
        <w:t xml:space="preserve">7.6 </w:t>
      </w:r>
      <w:r>
        <w:rPr>
          <w:rFonts w:hint="eastAsia"/>
          <w:b/>
          <w:bCs/>
          <w:szCs w:val="28"/>
        </w:rPr>
        <w:t>投标人应及时自行登录系统查看相关的修改或澄清的内容。</w:t>
      </w:r>
    </w:p>
    <w:p w:rsidR="00D655B8" w:rsidRDefault="00D655B8">
      <w:pPr>
        <w:ind w:firstLine="560"/>
        <w:rPr>
          <w:szCs w:val="28"/>
        </w:rPr>
      </w:pPr>
    </w:p>
    <w:p w:rsidR="00D655B8" w:rsidRDefault="0075110B">
      <w:pPr>
        <w:pStyle w:val="af0"/>
      </w:pPr>
      <w:bookmarkStart w:id="60" w:name="_Toc20732978"/>
      <w:bookmarkStart w:id="61" w:name="_Toc98669699"/>
      <w:bookmarkStart w:id="62" w:name="_Toc98669341"/>
      <w:bookmarkStart w:id="63" w:name="_Toc101264824"/>
      <w:bookmarkStart w:id="64" w:name="_Toc49410613"/>
      <w:bookmarkStart w:id="65" w:name="_Toc92168010"/>
      <w:bookmarkEnd w:id="55"/>
      <w:bookmarkEnd w:id="56"/>
      <w:bookmarkEnd w:id="57"/>
      <w:bookmarkEnd w:id="58"/>
      <w:bookmarkEnd w:id="59"/>
      <w:r>
        <w:rPr>
          <w:rFonts w:hint="eastAsia"/>
        </w:rPr>
        <w:t>三、投标文件的编制</w:t>
      </w:r>
      <w:bookmarkEnd w:id="60"/>
      <w:bookmarkEnd w:id="61"/>
      <w:bookmarkEnd w:id="62"/>
      <w:bookmarkEnd w:id="63"/>
      <w:bookmarkEnd w:id="64"/>
      <w:bookmarkEnd w:id="65"/>
    </w:p>
    <w:p w:rsidR="00D655B8" w:rsidRDefault="0075110B">
      <w:pPr>
        <w:ind w:firstLine="562"/>
        <w:rPr>
          <w:rStyle w:val="af4"/>
        </w:rPr>
      </w:pPr>
      <w:bookmarkStart w:id="66" w:name="_Toc20732979"/>
      <w:bookmarkStart w:id="67" w:name="_Toc101264825"/>
      <w:bookmarkStart w:id="68" w:name="_Toc98669342"/>
      <w:bookmarkStart w:id="69" w:name="_Toc98669700"/>
      <w:bookmarkStart w:id="70" w:name="_Toc92168011"/>
      <w:r>
        <w:rPr>
          <w:rStyle w:val="af4"/>
          <w:rFonts w:hint="eastAsia"/>
        </w:rPr>
        <w:t>8</w:t>
      </w:r>
      <w:r>
        <w:rPr>
          <w:rStyle w:val="af4"/>
          <w:rFonts w:hint="eastAsia"/>
        </w:rPr>
        <w:t>、投标文件的编写</w:t>
      </w:r>
      <w:bookmarkEnd w:id="66"/>
      <w:bookmarkEnd w:id="67"/>
      <w:bookmarkEnd w:id="68"/>
      <w:bookmarkEnd w:id="69"/>
      <w:bookmarkEnd w:id="70"/>
    </w:p>
    <w:p w:rsidR="00D655B8" w:rsidRDefault="0075110B">
      <w:pPr>
        <w:ind w:firstLine="560"/>
      </w:pPr>
      <w:r>
        <w:rPr>
          <w:rFonts w:hint="eastAsia"/>
        </w:rPr>
        <w:t>8.1</w:t>
      </w:r>
      <w:r>
        <w:rPr>
          <w:rFonts w:hint="eastAsia"/>
        </w:rPr>
        <w:t>投标人应仔细阅读招标文件，了解招标文件的要求。在完全了解招标文件规定的项目要求后，编制投标文件。</w:t>
      </w:r>
      <w:bookmarkStart w:id="71" w:name="_Toc92168012"/>
      <w:bookmarkStart w:id="72" w:name="_Toc20732980"/>
      <w:bookmarkStart w:id="73" w:name="_Toc98669343"/>
      <w:bookmarkStart w:id="74" w:name="_Toc101264826"/>
      <w:bookmarkStart w:id="75" w:name="_Toc98669701"/>
    </w:p>
    <w:p w:rsidR="00D655B8" w:rsidRDefault="0075110B">
      <w:pPr>
        <w:ind w:firstLine="560"/>
      </w:pPr>
      <w:r>
        <w:rPr>
          <w:rFonts w:hint="eastAsia"/>
        </w:rPr>
        <w:t xml:space="preserve">8.2 </w:t>
      </w:r>
      <w:r>
        <w:rPr>
          <w:rFonts w:hint="eastAsia"/>
        </w:rPr>
        <w:t>投标文件的正本和所有的副本均装订成册。凡修改处（书写应清楚工整）</w:t>
      </w:r>
      <w:r>
        <w:rPr>
          <w:rFonts w:hint="eastAsia"/>
          <w:b/>
          <w:u w:val="single"/>
        </w:rPr>
        <w:t>必须加盖投标人公章</w:t>
      </w:r>
      <w:r>
        <w:rPr>
          <w:rFonts w:hint="eastAsia"/>
        </w:rPr>
        <w:t>。</w:t>
      </w:r>
    </w:p>
    <w:p w:rsidR="00D655B8" w:rsidRDefault="0075110B">
      <w:pPr>
        <w:ind w:firstLine="562"/>
        <w:rPr>
          <w:rStyle w:val="af4"/>
          <w:u w:val="single"/>
        </w:rPr>
      </w:pPr>
      <w:r>
        <w:rPr>
          <w:rStyle w:val="af4"/>
          <w:rFonts w:hint="eastAsia"/>
          <w:u w:val="single"/>
        </w:rPr>
        <w:t>8.3</w:t>
      </w:r>
      <w:r>
        <w:rPr>
          <w:rStyle w:val="af4"/>
          <w:rFonts w:hint="eastAsia"/>
          <w:u w:val="single"/>
        </w:rPr>
        <w:t>投标文件需提供详细的目录，并按顺序编写页码，装订成册，投标文件建议双面打印。</w:t>
      </w:r>
    </w:p>
    <w:p w:rsidR="00D655B8" w:rsidRDefault="0075110B">
      <w:pPr>
        <w:ind w:firstLine="560"/>
      </w:pPr>
      <w:r>
        <w:rPr>
          <w:rFonts w:hint="eastAsia"/>
        </w:rPr>
        <w:t xml:space="preserve">8.4 </w:t>
      </w:r>
      <w:r>
        <w:rPr>
          <w:rFonts w:hint="eastAsia"/>
        </w:rPr>
        <w:t>投标文件应有</w:t>
      </w:r>
      <w:r>
        <w:rPr>
          <w:rFonts w:hint="eastAsia"/>
          <w:b/>
          <w:u w:val="single"/>
        </w:rPr>
        <w:t>投标人法定代表人或其授权委托代理人</w:t>
      </w:r>
      <w:r>
        <w:rPr>
          <w:rFonts w:hint="eastAsia"/>
        </w:rPr>
        <w:t>在规定签章处</w:t>
      </w:r>
      <w:r>
        <w:rPr>
          <w:rFonts w:hint="eastAsia"/>
          <w:b/>
          <w:u w:val="single"/>
        </w:rPr>
        <w:t>逐一签署及加盖投标人的公章</w:t>
      </w:r>
      <w:r>
        <w:rPr>
          <w:rFonts w:hint="eastAsia"/>
        </w:rPr>
        <w:t>（副本的签字可以是复印的）。</w:t>
      </w:r>
    </w:p>
    <w:p w:rsidR="00D655B8" w:rsidRDefault="0075110B">
      <w:pPr>
        <w:ind w:firstLine="560"/>
      </w:pPr>
      <w:r>
        <w:rPr>
          <w:rFonts w:hint="eastAsia"/>
        </w:rPr>
        <w:t xml:space="preserve">8.5 </w:t>
      </w:r>
      <w:r>
        <w:rPr>
          <w:rFonts w:hint="eastAsia"/>
        </w:rPr>
        <w:t>投标文件的份数：</w:t>
      </w:r>
      <w:r>
        <w:rPr>
          <w:rFonts w:hint="eastAsia"/>
          <w:b/>
        </w:rPr>
        <w:t>一式叁份。正本壹份，副本贰份</w:t>
      </w:r>
      <w:r>
        <w:rPr>
          <w:rFonts w:hint="eastAsia"/>
        </w:rPr>
        <w:t>（正、副本的内容和资料应一致），并在文件左上角注明“正本”、“副本”字样，一旦正本和副本不符，</w:t>
      </w:r>
      <w:r>
        <w:rPr>
          <w:rFonts w:hint="eastAsia"/>
          <w:b/>
        </w:rPr>
        <w:t>以正本为准。</w:t>
      </w:r>
    </w:p>
    <w:p w:rsidR="00D655B8" w:rsidRDefault="0075110B">
      <w:pPr>
        <w:ind w:firstLine="562"/>
        <w:rPr>
          <w:rStyle w:val="af4"/>
        </w:rPr>
      </w:pPr>
      <w:r>
        <w:rPr>
          <w:rStyle w:val="af4"/>
          <w:rFonts w:hint="eastAsia"/>
        </w:rPr>
        <w:t>9</w:t>
      </w:r>
      <w:r>
        <w:rPr>
          <w:rStyle w:val="af4"/>
          <w:rFonts w:hint="eastAsia"/>
        </w:rPr>
        <w:t>、响应语言及度量衡单位</w:t>
      </w:r>
      <w:bookmarkEnd w:id="71"/>
      <w:bookmarkEnd w:id="72"/>
      <w:bookmarkEnd w:id="73"/>
      <w:bookmarkEnd w:id="74"/>
      <w:bookmarkEnd w:id="75"/>
    </w:p>
    <w:p w:rsidR="00D655B8" w:rsidRDefault="0075110B">
      <w:pPr>
        <w:ind w:firstLine="560"/>
      </w:pPr>
      <w:r>
        <w:rPr>
          <w:rFonts w:hint="eastAsia"/>
        </w:rPr>
        <w:t>9.1</w:t>
      </w:r>
      <w:r>
        <w:rPr>
          <w:rFonts w:hint="eastAsia"/>
        </w:rPr>
        <w:t>投标人的投标文件以及投标人就有关招标的所有来往函电均应使用</w:t>
      </w:r>
      <w:r>
        <w:rPr>
          <w:rFonts w:hint="eastAsia"/>
        </w:rPr>
        <w:lastRenderedPageBreak/>
        <w:t>中文。</w:t>
      </w:r>
    </w:p>
    <w:p w:rsidR="00D655B8" w:rsidRDefault="0075110B">
      <w:pPr>
        <w:ind w:firstLine="560"/>
      </w:pPr>
      <w:r>
        <w:rPr>
          <w:rFonts w:hint="eastAsia"/>
        </w:rPr>
        <w:t>9.2</w:t>
      </w:r>
      <w:r>
        <w:rPr>
          <w:rFonts w:hint="eastAsia"/>
        </w:rPr>
        <w:t>投标文件中所使用的计量单位除招标文件中有特殊规定外，一律使用法定计量单位。</w:t>
      </w:r>
    </w:p>
    <w:p w:rsidR="00D655B8" w:rsidRDefault="0075110B">
      <w:pPr>
        <w:ind w:firstLine="562"/>
        <w:rPr>
          <w:rStyle w:val="af4"/>
        </w:rPr>
      </w:pPr>
      <w:bookmarkStart w:id="76" w:name="_Toc92168013"/>
      <w:bookmarkStart w:id="77" w:name="_Toc20732981"/>
      <w:bookmarkStart w:id="78" w:name="_Toc98669702"/>
      <w:bookmarkStart w:id="79" w:name="_Toc98669344"/>
      <w:bookmarkStart w:id="80" w:name="_Toc101264827"/>
      <w:r>
        <w:rPr>
          <w:rStyle w:val="af4"/>
          <w:rFonts w:hint="eastAsia"/>
        </w:rPr>
        <w:t>10</w:t>
      </w:r>
      <w:r>
        <w:rPr>
          <w:rStyle w:val="af4"/>
          <w:rFonts w:hint="eastAsia"/>
        </w:rPr>
        <w:t>、投标文件构成</w:t>
      </w:r>
      <w:bookmarkEnd w:id="76"/>
      <w:bookmarkEnd w:id="77"/>
      <w:bookmarkEnd w:id="78"/>
      <w:bookmarkEnd w:id="79"/>
      <w:bookmarkEnd w:id="80"/>
    </w:p>
    <w:p w:rsidR="00D655B8" w:rsidRDefault="0075110B">
      <w:pPr>
        <w:ind w:firstLine="560"/>
      </w:pPr>
      <w:bookmarkStart w:id="81" w:name="_Toc98669703"/>
      <w:bookmarkStart w:id="82" w:name="_Toc98669345"/>
      <w:bookmarkStart w:id="83" w:name="_Toc101264828"/>
      <w:bookmarkStart w:id="84" w:name="_Toc92168014"/>
      <w:bookmarkStart w:id="85" w:name="_Toc20732982"/>
      <w:r>
        <w:rPr>
          <w:rFonts w:hint="eastAsia"/>
        </w:rPr>
        <w:t xml:space="preserve">10.1 </w:t>
      </w:r>
      <w:r>
        <w:rPr>
          <w:rFonts w:hint="eastAsia"/>
        </w:rPr>
        <w:t>投标人编写的投标文件应按照招标文件第六部分投标文件（格式）的要求编写。</w:t>
      </w:r>
    </w:p>
    <w:p w:rsidR="00D655B8" w:rsidRDefault="0075110B">
      <w:pPr>
        <w:ind w:firstLine="560"/>
      </w:pPr>
      <w:r>
        <w:rPr>
          <w:rFonts w:hint="eastAsia"/>
        </w:rPr>
        <w:t xml:space="preserve">10.2 </w:t>
      </w:r>
      <w:r>
        <w:rPr>
          <w:rFonts w:hint="eastAsia"/>
        </w:rPr>
        <w:t>投标人应将投标文件按顺序装订成册，并编制投标文件资料目录。</w:t>
      </w:r>
    </w:p>
    <w:p w:rsidR="00D655B8" w:rsidRDefault="0075110B">
      <w:pPr>
        <w:ind w:firstLine="562"/>
        <w:rPr>
          <w:rStyle w:val="af4"/>
        </w:rPr>
      </w:pPr>
      <w:r>
        <w:rPr>
          <w:rStyle w:val="af4"/>
          <w:rFonts w:hint="eastAsia"/>
        </w:rPr>
        <w:t>11</w:t>
      </w:r>
      <w:r>
        <w:rPr>
          <w:rStyle w:val="af4"/>
          <w:rFonts w:hint="eastAsia"/>
        </w:rPr>
        <w:t>、</w:t>
      </w:r>
      <w:bookmarkEnd w:id="81"/>
      <w:bookmarkEnd w:id="82"/>
      <w:bookmarkEnd w:id="83"/>
      <w:bookmarkEnd w:id="84"/>
      <w:bookmarkEnd w:id="85"/>
      <w:r>
        <w:rPr>
          <w:rStyle w:val="af4"/>
          <w:rFonts w:hint="eastAsia"/>
        </w:rPr>
        <w:t>承诺函</w:t>
      </w:r>
    </w:p>
    <w:p w:rsidR="00D655B8" w:rsidRDefault="0075110B">
      <w:pPr>
        <w:ind w:firstLine="560"/>
        <w:rPr>
          <w:bCs/>
        </w:rPr>
      </w:pPr>
      <w:r>
        <w:rPr>
          <w:rFonts w:hint="eastAsia"/>
        </w:rPr>
        <w:t xml:space="preserve">11.1 </w:t>
      </w:r>
      <w:r>
        <w:rPr>
          <w:rFonts w:hint="eastAsia"/>
        </w:rPr>
        <w:t>投标人应按照招标文件中提供的“承诺函（格式）”要求填写。</w:t>
      </w:r>
    </w:p>
    <w:p w:rsidR="00D655B8" w:rsidRDefault="0075110B">
      <w:pPr>
        <w:ind w:firstLine="562"/>
        <w:rPr>
          <w:rStyle w:val="af4"/>
        </w:rPr>
      </w:pPr>
      <w:bookmarkStart w:id="86" w:name="_Toc101264829"/>
      <w:bookmarkStart w:id="87" w:name="_Toc98669346"/>
      <w:bookmarkStart w:id="88" w:name="_Toc92168015"/>
      <w:bookmarkStart w:id="89" w:name="_Toc98669704"/>
      <w:bookmarkStart w:id="90" w:name="_Toc20732983"/>
      <w:r>
        <w:rPr>
          <w:rStyle w:val="af4"/>
          <w:rFonts w:hint="eastAsia"/>
        </w:rPr>
        <w:t>12</w:t>
      </w:r>
      <w:r>
        <w:rPr>
          <w:rStyle w:val="af4"/>
          <w:rFonts w:hint="eastAsia"/>
        </w:rPr>
        <w:t>、投标报价</w:t>
      </w:r>
      <w:bookmarkEnd w:id="86"/>
      <w:bookmarkEnd w:id="87"/>
      <w:bookmarkEnd w:id="88"/>
      <w:bookmarkEnd w:id="89"/>
      <w:bookmarkEnd w:id="90"/>
    </w:p>
    <w:p w:rsidR="00D655B8" w:rsidRDefault="0075110B">
      <w:pPr>
        <w:ind w:firstLine="560"/>
      </w:pPr>
      <w:bookmarkStart w:id="91" w:name="_Toc98669705"/>
      <w:bookmarkStart w:id="92" w:name="_Toc92168016"/>
      <w:bookmarkStart w:id="93" w:name="_Toc20732984"/>
      <w:bookmarkStart w:id="94" w:name="_Toc101264830"/>
      <w:bookmarkStart w:id="95" w:name="_Toc98669347"/>
      <w:r>
        <w:rPr>
          <w:rFonts w:hint="eastAsia"/>
        </w:rPr>
        <w:t>12.1</w:t>
      </w:r>
      <w:r>
        <w:rPr>
          <w:rFonts w:hint="eastAsia"/>
        </w:rPr>
        <w:t>投标人对本项目所提供的</w:t>
      </w:r>
      <w:r>
        <w:rPr>
          <w:rFonts w:hint="eastAsia"/>
          <w:b/>
        </w:rPr>
        <w:t>服务</w:t>
      </w:r>
      <w:r>
        <w:rPr>
          <w:rFonts w:hint="eastAsia"/>
        </w:rPr>
        <w:t>报出最具有竞争力的价格，项目总报价应包含所有相关费用。</w:t>
      </w:r>
    </w:p>
    <w:p w:rsidR="00D655B8" w:rsidRDefault="0075110B">
      <w:pPr>
        <w:ind w:firstLine="560"/>
      </w:pPr>
      <w:r>
        <w:rPr>
          <w:rFonts w:hint="eastAsia"/>
        </w:rPr>
        <w:t>12.</w:t>
      </w:r>
      <w:r>
        <w:t>2</w:t>
      </w:r>
      <w:r>
        <w:rPr>
          <w:rFonts w:hint="eastAsia"/>
        </w:rPr>
        <w:t>报价表中总报价即为合同签约价。</w:t>
      </w:r>
    </w:p>
    <w:p w:rsidR="00D655B8" w:rsidRDefault="0075110B">
      <w:pPr>
        <w:ind w:firstLine="560"/>
      </w:pPr>
      <w:r>
        <w:rPr>
          <w:rFonts w:hint="eastAsia"/>
        </w:rPr>
        <w:t>12.</w:t>
      </w:r>
      <w:r>
        <w:t>3</w:t>
      </w:r>
      <w:r>
        <w:rPr>
          <w:rFonts w:hint="eastAsia"/>
        </w:rPr>
        <w:t>最低报价不能作为成交的唯一保证。</w:t>
      </w:r>
    </w:p>
    <w:p w:rsidR="00D655B8" w:rsidRDefault="0075110B">
      <w:pPr>
        <w:ind w:firstLine="560"/>
      </w:pPr>
      <w:r>
        <w:rPr>
          <w:rFonts w:hint="eastAsia"/>
        </w:rPr>
        <w:t>12.</w:t>
      </w:r>
      <w:r>
        <w:t>4</w:t>
      </w:r>
      <w:r>
        <w:rPr>
          <w:rFonts w:hint="eastAsia"/>
        </w:rPr>
        <w:t>报价应以人民币报价。</w:t>
      </w:r>
    </w:p>
    <w:p w:rsidR="00D655B8" w:rsidRDefault="0075110B">
      <w:pPr>
        <w:ind w:firstLine="560"/>
      </w:pPr>
      <w:r>
        <w:rPr>
          <w:rFonts w:hint="eastAsia"/>
        </w:rPr>
        <w:t>13</w:t>
      </w:r>
      <w:r>
        <w:rPr>
          <w:rFonts w:hint="eastAsia"/>
        </w:rPr>
        <w:t>、</w:t>
      </w:r>
      <w:bookmarkEnd w:id="91"/>
      <w:bookmarkEnd w:id="92"/>
      <w:bookmarkEnd w:id="93"/>
      <w:bookmarkEnd w:id="94"/>
      <w:bookmarkEnd w:id="95"/>
      <w:r>
        <w:rPr>
          <w:rFonts w:hint="eastAsia"/>
        </w:rPr>
        <w:t>技术及服务要求的响应</w:t>
      </w:r>
    </w:p>
    <w:p w:rsidR="00D655B8" w:rsidRDefault="0075110B">
      <w:pPr>
        <w:ind w:firstLine="560"/>
      </w:pPr>
      <w:r>
        <w:rPr>
          <w:rFonts w:hint="eastAsia"/>
        </w:rPr>
        <w:t>13.1</w:t>
      </w:r>
      <w:r>
        <w:rPr>
          <w:rFonts w:hint="eastAsia"/>
        </w:rPr>
        <w:t>投标人必须提交其所提供服务是符合招标文件采购要求的技术投标文件。该文件可以是文字资料、数据、图表和电子文档，投标人应提供：</w:t>
      </w:r>
    </w:p>
    <w:p w:rsidR="00D655B8" w:rsidRDefault="0075110B">
      <w:pPr>
        <w:ind w:firstLine="562"/>
        <w:rPr>
          <w:b/>
          <w:u w:val="single"/>
        </w:rPr>
      </w:pPr>
      <w:r>
        <w:rPr>
          <w:rFonts w:hint="eastAsia"/>
          <w:b/>
          <w:u w:val="single"/>
        </w:rPr>
        <w:t xml:space="preserve">(1) </w:t>
      </w:r>
      <w:r>
        <w:rPr>
          <w:rFonts w:hint="eastAsia"/>
          <w:b/>
          <w:u w:val="single"/>
        </w:rPr>
        <w:t>对招标文件提出的各采购要求作出的实质性响应和说明；</w:t>
      </w:r>
    </w:p>
    <w:p w:rsidR="00D655B8" w:rsidRDefault="0075110B">
      <w:pPr>
        <w:ind w:firstLine="562"/>
        <w:rPr>
          <w:b/>
          <w:u w:val="single"/>
        </w:rPr>
      </w:pPr>
      <w:r>
        <w:rPr>
          <w:rFonts w:hint="eastAsia"/>
          <w:b/>
          <w:u w:val="single"/>
        </w:rPr>
        <w:t xml:space="preserve">(2) </w:t>
      </w:r>
      <w:r>
        <w:rPr>
          <w:rFonts w:hint="eastAsia"/>
          <w:b/>
          <w:u w:val="single"/>
        </w:rPr>
        <w:t>服务方案及服务承诺。</w:t>
      </w:r>
    </w:p>
    <w:p w:rsidR="00D655B8" w:rsidRDefault="0075110B">
      <w:pPr>
        <w:ind w:firstLine="560"/>
      </w:pPr>
      <w:bookmarkStart w:id="96" w:name="_Toc92168017"/>
      <w:bookmarkStart w:id="97" w:name="_Toc101264831"/>
      <w:bookmarkStart w:id="98" w:name="_Toc98669348"/>
      <w:bookmarkStart w:id="99" w:name="_Toc20732985"/>
      <w:bookmarkStart w:id="100" w:name="_Toc98669706"/>
      <w:r>
        <w:rPr>
          <w:rFonts w:hint="eastAsia"/>
        </w:rPr>
        <w:t>14</w:t>
      </w:r>
      <w:r>
        <w:rPr>
          <w:rFonts w:hint="eastAsia"/>
        </w:rPr>
        <w:t>、证明投标人资格和能力的文件</w:t>
      </w:r>
      <w:bookmarkEnd w:id="96"/>
      <w:bookmarkEnd w:id="97"/>
      <w:bookmarkEnd w:id="98"/>
      <w:bookmarkEnd w:id="99"/>
      <w:bookmarkEnd w:id="100"/>
    </w:p>
    <w:p w:rsidR="00D655B8" w:rsidRDefault="0075110B">
      <w:pPr>
        <w:ind w:firstLine="560"/>
      </w:pPr>
      <w:r>
        <w:rPr>
          <w:rFonts w:hint="eastAsia"/>
          <w:bCs/>
        </w:rPr>
        <w:t xml:space="preserve">14.1 </w:t>
      </w:r>
      <w:r>
        <w:rPr>
          <w:rFonts w:hint="eastAsia"/>
        </w:rPr>
        <w:t>投标人应提交证明其有资格参加招标和成交后有能力履行合同的文件，并作为其投标文件的一部分。</w:t>
      </w:r>
    </w:p>
    <w:p w:rsidR="00D655B8" w:rsidRDefault="0075110B">
      <w:pPr>
        <w:ind w:firstLine="560"/>
        <w:rPr>
          <w:bCs/>
        </w:rPr>
      </w:pPr>
      <w:r>
        <w:rPr>
          <w:rFonts w:hint="eastAsia"/>
          <w:bCs/>
        </w:rPr>
        <w:t xml:space="preserve">14.2 </w:t>
      </w:r>
      <w:r>
        <w:rPr>
          <w:rFonts w:hint="eastAsia"/>
          <w:bCs/>
        </w:rPr>
        <w:t>投标人除必须具有履行合同所需提供的服务的能力外，还必须具备相应的后期服务、财务、技术方面的能力。</w:t>
      </w:r>
    </w:p>
    <w:p w:rsidR="00D655B8" w:rsidRDefault="0075110B">
      <w:pPr>
        <w:ind w:firstLine="562"/>
        <w:rPr>
          <w:rStyle w:val="af4"/>
        </w:rPr>
      </w:pPr>
      <w:bookmarkStart w:id="101" w:name="_Toc92168018"/>
      <w:bookmarkStart w:id="102" w:name="_Toc98669349"/>
      <w:bookmarkStart w:id="103" w:name="_Toc20732986"/>
      <w:bookmarkStart w:id="104" w:name="_Toc101264832"/>
      <w:bookmarkStart w:id="105" w:name="_Toc98669707"/>
      <w:r>
        <w:rPr>
          <w:rStyle w:val="af4"/>
          <w:rFonts w:hint="eastAsia"/>
        </w:rPr>
        <w:t>15</w:t>
      </w:r>
      <w:r>
        <w:rPr>
          <w:rStyle w:val="af4"/>
          <w:rFonts w:hint="eastAsia"/>
        </w:rPr>
        <w:t>、投标保证金</w:t>
      </w:r>
      <w:bookmarkEnd w:id="101"/>
      <w:bookmarkEnd w:id="102"/>
      <w:bookmarkEnd w:id="103"/>
      <w:bookmarkEnd w:id="104"/>
      <w:bookmarkEnd w:id="105"/>
    </w:p>
    <w:p w:rsidR="00D655B8" w:rsidRDefault="0075110B">
      <w:pPr>
        <w:ind w:firstLine="562"/>
        <w:rPr>
          <w:b/>
          <w:u w:val="single"/>
        </w:rPr>
      </w:pPr>
      <w:bookmarkStart w:id="106" w:name="_Toc92168019"/>
      <w:bookmarkStart w:id="107" w:name="_Toc101264833"/>
      <w:bookmarkStart w:id="108" w:name="_Toc20732987"/>
      <w:bookmarkStart w:id="109" w:name="_Toc98669708"/>
      <w:bookmarkStart w:id="110" w:name="_Toc98669350"/>
      <w:r>
        <w:rPr>
          <w:rFonts w:hint="eastAsia"/>
          <w:b/>
          <w:u w:val="single"/>
        </w:rPr>
        <w:lastRenderedPageBreak/>
        <w:t>本项目不收投标保证金。</w:t>
      </w:r>
    </w:p>
    <w:p w:rsidR="00D655B8" w:rsidRDefault="0075110B">
      <w:pPr>
        <w:ind w:firstLine="562"/>
        <w:rPr>
          <w:rStyle w:val="af4"/>
        </w:rPr>
      </w:pPr>
      <w:r>
        <w:rPr>
          <w:rStyle w:val="af4"/>
          <w:rFonts w:hint="eastAsia"/>
        </w:rPr>
        <w:t>16</w:t>
      </w:r>
      <w:r>
        <w:rPr>
          <w:rStyle w:val="af4"/>
          <w:rFonts w:hint="eastAsia"/>
        </w:rPr>
        <w:t>、投标有效期</w:t>
      </w:r>
      <w:bookmarkEnd w:id="106"/>
      <w:bookmarkEnd w:id="107"/>
      <w:bookmarkEnd w:id="108"/>
      <w:bookmarkEnd w:id="109"/>
      <w:bookmarkEnd w:id="110"/>
    </w:p>
    <w:p w:rsidR="00D655B8" w:rsidRDefault="0075110B">
      <w:pPr>
        <w:ind w:firstLine="560"/>
      </w:pPr>
      <w:r>
        <w:rPr>
          <w:rFonts w:hint="eastAsia"/>
        </w:rPr>
        <w:t xml:space="preserve">16.1 </w:t>
      </w:r>
      <w:r>
        <w:rPr>
          <w:rFonts w:hint="eastAsia"/>
        </w:rPr>
        <w:t>投标有效期为：组织方规定的投标之日起</w:t>
      </w:r>
      <w:r>
        <w:rPr>
          <w:rFonts w:hint="eastAsia"/>
        </w:rPr>
        <w:t>60</w:t>
      </w:r>
      <w:r>
        <w:rPr>
          <w:rFonts w:hint="eastAsia"/>
        </w:rPr>
        <w:t>天内有效。</w:t>
      </w:r>
    </w:p>
    <w:p w:rsidR="00D655B8" w:rsidRDefault="0075110B">
      <w:pPr>
        <w:ind w:firstLine="560"/>
      </w:pPr>
      <w:r>
        <w:rPr>
          <w:rFonts w:hint="eastAsia"/>
        </w:rPr>
        <w:t xml:space="preserve">16.2 </w:t>
      </w:r>
      <w:r>
        <w:rPr>
          <w:rFonts w:hint="eastAsia"/>
        </w:rPr>
        <w:t>在特殊情况下，招标人于原投标有效期满之前，可向投标人提出延长投标有效期的要求。这种要求与答复均应采用书面形式（如信件、传真或电报等）。投标人可以拒绝招标人的这一要求而放弃投标。同意延长的投标人既不能要求也不允许修改其投标文件。</w:t>
      </w:r>
      <w:bookmarkStart w:id="111" w:name="_Toc20732988"/>
      <w:bookmarkStart w:id="112" w:name="_Toc98669351"/>
      <w:bookmarkStart w:id="113" w:name="_Toc92168020"/>
      <w:bookmarkStart w:id="114" w:name="_Toc98669709"/>
      <w:bookmarkStart w:id="115" w:name="_Toc101264834"/>
    </w:p>
    <w:p w:rsidR="00D655B8" w:rsidRDefault="0075110B">
      <w:pPr>
        <w:pStyle w:val="af0"/>
      </w:pPr>
      <w:bookmarkStart w:id="116" w:name="_Toc101264835"/>
      <w:bookmarkStart w:id="117" w:name="_Toc98669352"/>
      <w:bookmarkStart w:id="118" w:name="_Toc98669710"/>
      <w:bookmarkStart w:id="119" w:name="_Toc20732989"/>
      <w:bookmarkStart w:id="120" w:name="_Toc92168021"/>
      <w:bookmarkStart w:id="121" w:name="_Toc49410614"/>
      <w:bookmarkEnd w:id="111"/>
      <w:bookmarkEnd w:id="112"/>
      <w:bookmarkEnd w:id="113"/>
      <w:bookmarkEnd w:id="114"/>
      <w:bookmarkEnd w:id="115"/>
      <w:r>
        <w:rPr>
          <w:rFonts w:hint="eastAsia"/>
        </w:rPr>
        <w:t>四、</w:t>
      </w:r>
      <w:bookmarkEnd w:id="116"/>
      <w:bookmarkEnd w:id="117"/>
      <w:bookmarkEnd w:id="118"/>
      <w:bookmarkEnd w:id="119"/>
      <w:bookmarkEnd w:id="120"/>
      <w:bookmarkEnd w:id="121"/>
      <w:r>
        <w:rPr>
          <w:rFonts w:hint="eastAsia"/>
        </w:rPr>
        <w:t>投标文件</w:t>
      </w:r>
    </w:p>
    <w:p w:rsidR="00D655B8" w:rsidRDefault="0075110B">
      <w:pPr>
        <w:ind w:firstLine="562"/>
        <w:rPr>
          <w:rStyle w:val="af4"/>
        </w:rPr>
      </w:pPr>
      <w:bookmarkStart w:id="122" w:name="_Toc98669711"/>
      <w:bookmarkStart w:id="123" w:name="_Toc20732990"/>
      <w:bookmarkStart w:id="124" w:name="_Toc101264836"/>
      <w:bookmarkStart w:id="125" w:name="_Toc98669353"/>
      <w:bookmarkStart w:id="126" w:name="_Toc92168022"/>
      <w:r>
        <w:rPr>
          <w:rStyle w:val="af4"/>
          <w:rFonts w:hint="eastAsia"/>
        </w:rPr>
        <w:t>17</w:t>
      </w:r>
      <w:r>
        <w:rPr>
          <w:rStyle w:val="af4"/>
          <w:rFonts w:hint="eastAsia"/>
        </w:rPr>
        <w:t>、投标文件的密封和标记</w:t>
      </w:r>
      <w:bookmarkEnd w:id="122"/>
      <w:bookmarkEnd w:id="123"/>
      <w:bookmarkEnd w:id="124"/>
      <w:bookmarkEnd w:id="125"/>
      <w:bookmarkEnd w:id="126"/>
    </w:p>
    <w:p w:rsidR="00D655B8" w:rsidRDefault="0075110B">
      <w:pPr>
        <w:ind w:firstLine="560"/>
        <w:rPr>
          <w:rFonts w:ascii="黑体" w:eastAsia="黑体" w:hAnsi="黑体"/>
          <w:b/>
          <w:szCs w:val="28"/>
          <w:u w:val="single"/>
        </w:rPr>
      </w:pPr>
      <w:r>
        <w:rPr>
          <w:rFonts w:ascii="黑体" w:eastAsia="黑体" w:hAnsi="黑体" w:hint="eastAsia"/>
          <w:bCs/>
          <w:szCs w:val="28"/>
        </w:rPr>
        <w:t>17.1</w:t>
      </w:r>
      <w:r>
        <w:rPr>
          <w:rFonts w:ascii="黑体" w:eastAsia="黑体" w:hAnsi="黑体" w:hint="eastAsia"/>
          <w:b/>
          <w:szCs w:val="28"/>
          <w:u w:val="single"/>
        </w:rPr>
        <w:t>投标人应将投标文件“正本”和“副本”分别密封，</w:t>
      </w:r>
      <w:r>
        <w:rPr>
          <w:rFonts w:ascii="黑体" w:eastAsia="黑体" w:hAnsi="黑体"/>
          <w:b/>
          <w:u w:val="single"/>
        </w:rPr>
        <w:t>所有</w:t>
      </w:r>
      <w:r>
        <w:rPr>
          <w:rFonts w:ascii="黑体" w:eastAsia="黑体" w:hAnsi="黑体" w:hint="eastAsia"/>
          <w:b/>
          <w:u w:val="single"/>
        </w:rPr>
        <w:t>投标文件</w:t>
      </w:r>
      <w:r>
        <w:rPr>
          <w:rFonts w:ascii="黑体" w:eastAsia="黑体" w:hAnsi="黑体"/>
          <w:b/>
          <w:u w:val="single"/>
        </w:rPr>
        <w:t>都必须在封袋骑缝处</w:t>
      </w:r>
      <w:r>
        <w:rPr>
          <w:rFonts w:ascii="黑体" w:eastAsia="黑体" w:hAnsi="黑体" w:hint="eastAsia"/>
          <w:b/>
          <w:szCs w:val="28"/>
          <w:u w:val="single"/>
        </w:rPr>
        <w:t>加盖投标人公章。</w:t>
      </w:r>
    </w:p>
    <w:p w:rsidR="00D655B8" w:rsidRDefault="0075110B">
      <w:pPr>
        <w:ind w:firstLine="562"/>
        <w:rPr>
          <w:rFonts w:ascii="黑体" w:eastAsia="黑体" w:hAnsi="黑体"/>
          <w:b/>
          <w:bCs/>
          <w:szCs w:val="28"/>
          <w:u w:val="single"/>
        </w:rPr>
      </w:pPr>
      <w:r>
        <w:rPr>
          <w:rFonts w:ascii="黑体" w:eastAsia="黑体" w:hAnsi="黑体" w:hint="eastAsia"/>
          <w:b/>
          <w:szCs w:val="28"/>
          <w:u w:val="single"/>
        </w:rPr>
        <w:t>17.2</w:t>
      </w:r>
      <w:r>
        <w:rPr>
          <w:rFonts w:ascii="黑体" w:eastAsia="黑体" w:hAnsi="黑体"/>
          <w:b/>
          <w:u w:val="single"/>
        </w:rPr>
        <w:t>所有封袋上都应写明</w:t>
      </w:r>
      <w:r>
        <w:rPr>
          <w:rFonts w:ascii="黑体" w:eastAsia="黑体" w:hAnsi="黑体" w:hint="eastAsia"/>
          <w:b/>
          <w:u w:val="single"/>
        </w:rPr>
        <w:t>项目</w:t>
      </w:r>
      <w:r>
        <w:rPr>
          <w:rFonts w:ascii="黑体" w:eastAsia="黑体" w:hAnsi="黑体"/>
          <w:b/>
          <w:u w:val="single"/>
        </w:rPr>
        <w:t>编号</w:t>
      </w:r>
      <w:r>
        <w:rPr>
          <w:rFonts w:ascii="黑体" w:eastAsia="黑体" w:hAnsi="黑体" w:hint="eastAsia"/>
          <w:b/>
          <w:u w:val="single"/>
        </w:rPr>
        <w:t>、项目名称、投标人名称</w:t>
      </w:r>
      <w:r>
        <w:rPr>
          <w:rFonts w:ascii="黑体" w:eastAsia="黑体" w:hAnsi="黑体"/>
          <w:b/>
          <w:u w:val="single"/>
        </w:rPr>
        <w:t>，并加盖</w:t>
      </w:r>
      <w:r>
        <w:rPr>
          <w:rFonts w:ascii="黑体" w:eastAsia="黑体" w:hAnsi="黑体" w:hint="eastAsia"/>
          <w:b/>
          <w:u w:val="single"/>
        </w:rPr>
        <w:t>投标人</w:t>
      </w:r>
      <w:r>
        <w:rPr>
          <w:rFonts w:ascii="黑体" w:eastAsia="黑体" w:hAnsi="黑体"/>
          <w:b/>
          <w:u w:val="single"/>
        </w:rPr>
        <w:t>的企业</w:t>
      </w:r>
      <w:r>
        <w:rPr>
          <w:rFonts w:ascii="黑体" w:eastAsia="黑体" w:hAnsi="黑体" w:hint="eastAsia"/>
          <w:b/>
          <w:u w:val="single"/>
        </w:rPr>
        <w:t>公</w:t>
      </w:r>
      <w:r>
        <w:rPr>
          <w:rFonts w:ascii="黑体" w:eastAsia="黑体" w:hAnsi="黑体"/>
          <w:b/>
          <w:u w:val="single"/>
        </w:rPr>
        <w:t>章</w:t>
      </w:r>
      <w:r>
        <w:rPr>
          <w:rFonts w:ascii="黑体" w:eastAsia="黑体" w:hAnsi="黑体" w:hint="eastAsia"/>
          <w:b/>
          <w:szCs w:val="28"/>
          <w:u w:val="single"/>
        </w:rPr>
        <w:t>。</w:t>
      </w:r>
    </w:p>
    <w:p w:rsidR="00D655B8" w:rsidRDefault="0075110B">
      <w:pPr>
        <w:ind w:firstLine="560"/>
        <w:rPr>
          <w:bCs/>
          <w:szCs w:val="28"/>
        </w:rPr>
      </w:pPr>
      <w:bookmarkStart w:id="127" w:name="_Toc98669712"/>
      <w:bookmarkStart w:id="128" w:name="_Toc98669354"/>
      <w:bookmarkStart w:id="129" w:name="_Toc92168023"/>
      <w:bookmarkStart w:id="130" w:name="_Toc20732991"/>
      <w:bookmarkStart w:id="131" w:name="_Toc101264837"/>
      <w:r>
        <w:rPr>
          <w:rFonts w:hint="eastAsia"/>
          <w:bCs/>
          <w:szCs w:val="28"/>
        </w:rPr>
        <w:t>17.3</w:t>
      </w:r>
      <w:r>
        <w:rPr>
          <w:rFonts w:hint="eastAsia"/>
          <w:bCs/>
          <w:szCs w:val="28"/>
        </w:rPr>
        <w:t>未按要求密封的投标文件，招标人应当拒收。</w:t>
      </w:r>
    </w:p>
    <w:p w:rsidR="00D655B8" w:rsidRDefault="0075110B">
      <w:pPr>
        <w:ind w:firstLine="562"/>
        <w:rPr>
          <w:b/>
          <w:bCs/>
          <w:szCs w:val="28"/>
        </w:rPr>
      </w:pPr>
      <w:r>
        <w:rPr>
          <w:rFonts w:hint="eastAsia"/>
          <w:b/>
          <w:bCs/>
          <w:szCs w:val="28"/>
          <w:u w:val="single"/>
        </w:rPr>
        <w:t xml:space="preserve">17.4 </w:t>
      </w:r>
      <w:r>
        <w:rPr>
          <w:rFonts w:hint="eastAsia"/>
          <w:b/>
          <w:bCs/>
          <w:szCs w:val="28"/>
          <w:u w:val="single"/>
        </w:rPr>
        <w:t>投标人在递交投标文件时须由法定代表人</w:t>
      </w:r>
      <w:r>
        <w:rPr>
          <w:rFonts w:hint="eastAsia"/>
          <w:b/>
          <w:u w:val="single"/>
        </w:rPr>
        <w:t>（须提供法定代表人身份证明书）</w:t>
      </w:r>
      <w:r>
        <w:rPr>
          <w:rFonts w:hint="eastAsia"/>
          <w:b/>
          <w:bCs/>
          <w:szCs w:val="28"/>
          <w:u w:val="single"/>
        </w:rPr>
        <w:t>或其授权委托代理人</w:t>
      </w:r>
      <w:r>
        <w:rPr>
          <w:rFonts w:hint="eastAsia"/>
          <w:b/>
          <w:u w:val="single"/>
        </w:rPr>
        <w:t>（须提供法人授权委托书）及有效的居民身份证以证明其身份</w:t>
      </w:r>
      <w:r>
        <w:rPr>
          <w:rFonts w:hint="eastAsia"/>
          <w:b/>
          <w:bCs/>
          <w:szCs w:val="28"/>
          <w:u w:val="single"/>
        </w:rPr>
        <w:t>并填写签到表。投标人法定代表人或其授权委托代理人未按要求出示相关身份证明签到的，招标人拒绝接收其投标文件。</w:t>
      </w:r>
    </w:p>
    <w:p w:rsidR="00D655B8" w:rsidRDefault="0075110B">
      <w:pPr>
        <w:ind w:firstLine="562"/>
        <w:rPr>
          <w:rStyle w:val="af4"/>
        </w:rPr>
      </w:pPr>
      <w:r>
        <w:rPr>
          <w:rStyle w:val="af4"/>
          <w:rFonts w:hint="eastAsia"/>
        </w:rPr>
        <w:t>18</w:t>
      </w:r>
      <w:r>
        <w:rPr>
          <w:rStyle w:val="af4"/>
          <w:rFonts w:hint="eastAsia"/>
        </w:rPr>
        <w:t>、投标文件递交截止</w:t>
      </w:r>
      <w:bookmarkEnd w:id="127"/>
      <w:bookmarkEnd w:id="128"/>
      <w:bookmarkEnd w:id="129"/>
      <w:bookmarkEnd w:id="130"/>
      <w:bookmarkEnd w:id="131"/>
      <w:r>
        <w:rPr>
          <w:rStyle w:val="af4"/>
          <w:rFonts w:hint="eastAsia"/>
        </w:rPr>
        <w:t>时间</w:t>
      </w:r>
    </w:p>
    <w:p w:rsidR="00D655B8" w:rsidRDefault="0075110B">
      <w:pPr>
        <w:ind w:firstLine="560"/>
        <w:rPr>
          <w:bCs/>
        </w:rPr>
      </w:pPr>
      <w:r>
        <w:rPr>
          <w:rFonts w:hint="eastAsia"/>
          <w:bCs/>
        </w:rPr>
        <w:t xml:space="preserve">18.1 </w:t>
      </w:r>
      <w:r>
        <w:rPr>
          <w:rFonts w:hint="eastAsia"/>
        </w:rPr>
        <w:t>投标人必须在招标文件规定的提交时间内将投标文件送达指定的开标地点。</w:t>
      </w:r>
    </w:p>
    <w:p w:rsidR="00D655B8" w:rsidRDefault="0075110B">
      <w:pPr>
        <w:ind w:firstLine="560"/>
        <w:rPr>
          <w:bCs/>
        </w:rPr>
      </w:pPr>
      <w:r>
        <w:rPr>
          <w:rFonts w:hint="eastAsia"/>
          <w:bCs/>
        </w:rPr>
        <w:t xml:space="preserve">18.2 </w:t>
      </w:r>
      <w:r>
        <w:rPr>
          <w:rFonts w:hint="eastAsia"/>
        </w:rPr>
        <w:t>招标人有权根据本项目须知条款，通过修改招标文件自行推迟招标截止时间。在此情况下，推迟招标截止时间将以书面形式和在“泰州职业技术</w:t>
      </w:r>
      <w:r>
        <w:t>学院</w:t>
      </w:r>
      <w:r>
        <w:rPr>
          <w:rFonts w:hint="eastAsia"/>
        </w:rPr>
        <w:t>—招标公告”以发布公告的方式告知</w:t>
      </w:r>
      <w:r>
        <w:rPr>
          <w:rFonts w:hint="eastAsia"/>
          <w:bCs/>
        </w:rPr>
        <w:t>每个完成报名的投标人</w:t>
      </w:r>
      <w:r>
        <w:rPr>
          <w:rFonts w:hint="eastAsia"/>
        </w:rPr>
        <w:t>。</w:t>
      </w:r>
      <w:r>
        <w:rPr>
          <w:rFonts w:hint="eastAsia"/>
        </w:rPr>
        <w:lastRenderedPageBreak/>
        <w:t>投标人应及时自行登录查看相应内容。</w:t>
      </w:r>
    </w:p>
    <w:p w:rsidR="00D655B8" w:rsidRDefault="0075110B">
      <w:pPr>
        <w:ind w:firstLine="560"/>
        <w:rPr>
          <w:bCs/>
        </w:rPr>
      </w:pPr>
      <w:r>
        <w:rPr>
          <w:rFonts w:hint="eastAsia"/>
          <w:bCs/>
        </w:rPr>
        <w:t xml:space="preserve">18.3 </w:t>
      </w:r>
      <w:r>
        <w:rPr>
          <w:rFonts w:hint="eastAsia"/>
        </w:rPr>
        <w:t>在投标截止时间后送达的投标文件，招标人拒绝接收。</w:t>
      </w:r>
    </w:p>
    <w:p w:rsidR="00D655B8" w:rsidRDefault="0075110B">
      <w:pPr>
        <w:ind w:firstLine="562"/>
        <w:rPr>
          <w:rStyle w:val="af4"/>
        </w:rPr>
      </w:pPr>
      <w:bookmarkStart w:id="132" w:name="_Toc98669355"/>
      <w:bookmarkStart w:id="133" w:name="_Toc20732992"/>
      <w:bookmarkStart w:id="134" w:name="_Toc101264838"/>
      <w:bookmarkStart w:id="135" w:name="_Toc98669713"/>
      <w:bookmarkStart w:id="136" w:name="_Toc92168024"/>
      <w:r>
        <w:rPr>
          <w:rStyle w:val="af4"/>
          <w:rFonts w:hint="eastAsia"/>
        </w:rPr>
        <w:t>19</w:t>
      </w:r>
      <w:r>
        <w:rPr>
          <w:rStyle w:val="af4"/>
          <w:rFonts w:hint="eastAsia"/>
        </w:rPr>
        <w:t>、</w:t>
      </w:r>
      <w:bookmarkEnd w:id="132"/>
      <w:bookmarkEnd w:id="133"/>
      <w:bookmarkEnd w:id="134"/>
      <w:bookmarkEnd w:id="135"/>
      <w:bookmarkEnd w:id="136"/>
      <w:r>
        <w:rPr>
          <w:rStyle w:val="af4"/>
          <w:rFonts w:hint="eastAsia"/>
        </w:rPr>
        <w:t>投标文件的修改和撤回</w:t>
      </w:r>
    </w:p>
    <w:p w:rsidR="00D655B8" w:rsidRDefault="0075110B">
      <w:pPr>
        <w:ind w:firstLine="560"/>
        <w:rPr>
          <w:bCs/>
        </w:rPr>
      </w:pPr>
      <w:r>
        <w:rPr>
          <w:rFonts w:hint="eastAsia"/>
          <w:bCs/>
        </w:rPr>
        <w:t xml:space="preserve">19.1 </w:t>
      </w:r>
      <w:r>
        <w:rPr>
          <w:rFonts w:hint="eastAsia"/>
        </w:rPr>
        <w:t>投标人</w:t>
      </w:r>
      <w:r>
        <w:t>在提交</w:t>
      </w:r>
      <w:r>
        <w:rPr>
          <w:rFonts w:hint="eastAsia"/>
        </w:rPr>
        <w:t>投标文件</w:t>
      </w:r>
      <w:r>
        <w:t>截止时间前，可以对所提交的</w:t>
      </w:r>
      <w:r>
        <w:rPr>
          <w:rFonts w:hint="eastAsia"/>
        </w:rPr>
        <w:t>投标文件</w:t>
      </w:r>
      <w:r>
        <w:t>进行补充、修改或者撤回，并书面通知</w:t>
      </w:r>
      <w:r>
        <w:rPr>
          <w:rFonts w:hint="eastAsia"/>
        </w:rPr>
        <w:t>招标人</w:t>
      </w:r>
      <w:r>
        <w:t>。补充、修改的内容作为</w:t>
      </w:r>
      <w:r>
        <w:rPr>
          <w:rFonts w:hint="eastAsia"/>
        </w:rPr>
        <w:t>投标文件</w:t>
      </w:r>
      <w:r>
        <w:t>的组成部分。补充、修改的内容与</w:t>
      </w:r>
      <w:r>
        <w:rPr>
          <w:rFonts w:hint="eastAsia"/>
        </w:rPr>
        <w:t>投标文件</w:t>
      </w:r>
      <w:r>
        <w:t>不一致的，以补充、修改的内容为准。</w:t>
      </w:r>
    </w:p>
    <w:p w:rsidR="00D655B8" w:rsidRDefault="0075110B">
      <w:pPr>
        <w:ind w:firstLine="560"/>
        <w:rPr>
          <w:bCs/>
        </w:rPr>
      </w:pPr>
      <w:r>
        <w:rPr>
          <w:rFonts w:hint="eastAsia"/>
          <w:bCs/>
        </w:rPr>
        <w:t xml:space="preserve">19.2 </w:t>
      </w:r>
      <w:r>
        <w:rPr>
          <w:rFonts w:hint="eastAsia"/>
        </w:rPr>
        <w:t>投标人的</w:t>
      </w:r>
      <w:r>
        <w:t>补充、</w:t>
      </w:r>
      <w:r>
        <w:rPr>
          <w:rFonts w:hint="eastAsia"/>
        </w:rPr>
        <w:t>修改或撤回通知书，应按第</w:t>
      </w:r>
      <w:r>
        <w:rPr>
          <w:rFonts w:hint="eastAsia"/>
        </w:rPr>
        <w:t>17</w:t>
      </w:r>
      <w:r>
        <w:rPr>
          <w:rFonts w:hint="eastAsia"/>
        </w:rPr>
        <w:t>条的规定进行编制、密封、标记和递交，并应在封套上加注“</w:t>
      </w:r>
      <w:r>
        <w:t>补充</w:t>
      </w:r>
      <w:r>
        <w:t>”</w:t>
      </w:r>
      <w:r>
        <w:rPr>
          <w:rFonts w:hint="eastAsia"/>
        </w:rPr>
        <w:t>“修改</w:t>
      </w:r>
      <w:r>
        <w:t>”</w:t>
      </w:r>
      <w:r>
        <w:rPr>
          <w:rFonts w:hint="eastAsia"/>
        </w:rPr>
        <w:t>和“撤回</w:t>
      </w:r>
      <w:r>
        <w:t>”</w:t>
      </w:r>
      <w:r>
        <w:rPr>
          <w:rFonts w:hint="eastAsia"/>
        </w:rPr>
        <w:t>字样。</w:t>
      </w:r>
    </w:p>
    <w:p w:rsidR="00D655B8" w:rsidRDefault="0075110B">
      <w:pPr>
        <w:ind w:firstLine="560"/>
      </w:pPr>
      <w:r>
        <w:rPr>
          <w:rFonts w:hint="eastAsia"/>
          <w:bCs/>
        </w:rPr>
        <w:t xml:space="preserve">19.3 </w:t>
      </w:r>
      <w:r>
        <w:rPr>
          <w:rFonts w:hint="eastAsia"/>
        </w:rPr>
        <w:t>在投标截止时间之后，投标人不得自行对其递交的投标文件作任何修改。</w:t>
      </w:r>
    </w:p>
    <w:p w:rsidR="00D655B8" w:rsidRDefault="0075110B">
      <w:pPr>
        <w:ind w:firstLine="560"/>
      </w:pPr>
      <w:r>
        <w:rPr>
          <w:rFonts w:hint="eastAsia"/>
          <w:bCs/>
        </w:rPr>
        <w:t xml:space="preserve">19.4 </w:t>
      </w:r>
      <w:r>
        <w:rPr>
          <w:rFonts w:hint="eastAsia"/>
        </w:rPr>
        <w:t>在开标开始后至招标文件中规定的投标有效期期满之间的这段时间内，投标人不得撤回其投标。</w:t>
      </w:r>
    </w:p>
    <w:p w:rsidR="00D655B8" w:rsidRDefault="0075110B">
      <w:pPr>
        <w:pStyle w:val="af0"/>
      </w:pPr>
      <w:bookmarkStart w:id="137" w:name="_Toc98669357"/>
      <w:bookmarkStart w:id="138" w:name="_Toc98669715"/>
      <w:bookmarkStart w:id="139" w:name="_Toc92168026"/>
      <w:bookmarkStart w:id="140" w:name="_Toc20732994"/>
      <w:bookmarkStart w:id="141" w:name="_Toc101264840"/>
      <w:bookmarkStart w:id="142" w:name="_Toc49410615"/>
      <w:r>
        <w:rPr>
          <w:rFonts w:hint="eastAsia"/>
        </w:rPr>
        <w:t>五、开标与评</w:t>
      </w:r>
      <w:bookmarkEnd w:id="137"/>
      <w:bookmarkEnd w:id="138"/>
      <w:bookmarkEnd w:id="139"/>
      <w:bookmarkEnd w:id="140"/>
      <w:bookmarkEnd w:id="141"/>
      <w:r>
        <w:rPr>
          <w:rFonts w:hint="eastAsia"/>
        </w:rPr>
        <w:t>定</w:t>
      </w:r>
      <w:bookmarkEnd w:id="142"/>
    </w:p>
    <w:p w:rsidR="00D655B8" w:rsidRDefault="0075110B">
      <w:pPr>
        <w:ind w:firstLine="562"/>
        <w:rPr>
          <w:rStyle w:val="af4"/>
        </w:rPr>
      </w:pPr>
      <w:bookmarkStart w:id="143" w:name="_Toc98669716"/>
      <w:bookmarkStart w:id="144" w:name="_Toc20732995"/>
      <w:bookmarkStart w:id="145" w:name="_Toc92168027"/>
      <w:bookmarkStart w:id="146" w:name="_Toc98669358"/>
      <w:bookmarkStart w:id="147" w:name="_Toc101264841"/>
      <w:r>
        <w:rPr>
          <w:rStyle w:val="af4"/>
          <w:rFonts w:hint="eastAsia"/>
        </w:rPr>
        <w:t>20</w:t>
      </w:r>
      <w:r>
        <w:rPr>
          <w:rStyle w:val="af4"/>
          <w:rFonts w:hint="eastAsia"/>
        </w:rPr>
        <w:t>、</w:t>
      </w:r>
      <w:bookmarkEnd w:id="143"/>
      <w:bookmarkEnd w:id="144"/>
      <w:bookmarkEnd w:id="145"/>
      <w:bookmarkEnd w:id="146"/>
      <w:bookmarkEnd w:id="147"/>
      <w:r>
        <w:rPr>
          <w:rStyle w:val="af4"/>
          <w:rFonts w:hint="eastAsia"/>
        </w:rPr>
        <w:t>评标小组组成及投标文件确认</w:t>
      </w:r>
    </w:p>
    <w:p w:rsidR="00D655B8" w:rsidRDefault="0075110B">
      <w:pPr>
        <w:ind w:firstLine="560"/>
      </w:pPr>
      <w:r>
        <w:rPr>
          <w:rFonts w:hint="eastAsia"/>
        </w:rPr>
        <w:t xml:space="preserve">20.1 </w:t>
      </w:r>
      <w:r>
        <w:rPr>
          <w:rFonts w:hint="eastAsia"/>
        </w:rPr>
        <w:t>招标人在招标文件规定的时间和地点进行开标活动。</w:t>
      </w:r>
      <w:r>
        <w:rPr>
          <w:rFonts w:hint="eastAsia"/>
          <w:b/>
          <w:u w:val="single"/>
        </w:rPr>
        <w:t>投标人须由法定代表人（须提供法定代表人身份证明书）或其授权委托代理人（须提供法人授权委托书）携带有效的居民身份证准时参加开标会议，</w:t>
      </w:r>
      <w:r>
        <w:rPr>
          <w:rFonts w:hint="eastAsia"/>
        </w:rPr>
        <w:t>，并签字报到以证明其出席。</w:t>
      </w:r>
    </w:p>
    <w:p w:rsidR="00D655B8" w:rsidRDefault="0075110B">
      <w:pPr>
        <w:ind w:firstLine="560"/>
      </w:pPr>
      <w:r>
        <w:rPr>
          <w:rFonts w:hint="eastAsia"/>
        </w:rPr>
        <w:t xml:space="preserve">20.2 </w:t>
      </w:r>
      <w:r>
        <w:rPr>
          <w:rFonts w:hint="eastAsia"/>
        </w:rPr>
        <w:t>按照第</w:t>
      </w:r>
      <w:r>
        <w:rPr>
          <w:rFonts w:hint="eastAsia"/>
        </w:rPr>
        <w:t>19</w:t>
      </w:r>
      <w:r>
        <w:rPr>
          <w:rFonts w:hint="eastAsia"/>
        </w:rPr>
        <w:t>条规定，同意撤回的投标文件将不予开封。</w:t>
      </w:r>
    </w:p>
    <w:p w:rsidR="00D655B8" w:rsidRDefault="0075110B">
      <w:pPr>
        <w:ind w:firstLine="560"/>
      </w:pPr>
      <w:r>
        <w:rPr>
          <w:rFonts w:hint="eastAsia"/>
        </w:rPr>
        <w:t xml:space="preserve">20.3 </w:t>
      </w:r>
      <w:r>
        <w:rPr>
          <w:rFonts w:hint="eastAsia"/>
        </w:rPr>
        <w:t>开标时，由投标人或者其推选的代表检查投标文件的密封情况。</w:t>
      </w:r>
    </w:p>
    <w:p w:rsidR="00D655B8" w:rsidRDefault="0075110B">
      <w:pPr>
        <w:ind w:firstLine="560"/>
      </w:pPr>
      <w:r>
        <w:rPr>
          <w:rFonts w:hint="eastAsia"/>
        </w:rPr>
        <w:t>20.4</w:t>
      </w:r>
      <w:r>
        <w:rPr>
          <w:rFonts w:hint="eastAsia"/>
        </w:rPr>
        <w:t>招标人将当众宣读投标人名称、投标报价等信息。</w:t>
      </w:r>
    </w:p>
    <w:p w:rsidR="00D655B8" w:rsidRDefault="0075110B">
      <w:pPr>
        <w:ind w:firstLine="560"/>
      </w:pPr>
      <w:r>
        <w:rPr>
          <w:rFonts w:hint="eastAsia"/>
        </w:rPr>
        <w:t>20.5</w:t>
      </w:r>
      <w:r>
        <w:rPr>
          <w:rFonts w:hint="eastAsia"/>
        </w:rPr>
        <w:t>评标小组人数为</w:t>
      </w:r>
      <w:r>
        <w:rPr>
          <w:rFonts w:hint="eastAsia"/>
        </w:rPr>
        <w:t>3</w:t>
      </w:r>
      <w:r>
        <w:rPr>
          <w:rFonts w:hint="eastAsia"/>
        </w:rPr>
        <w:t>人或</w:t>
      </w:r>
      <w:r>
        <w:rPr>
          <w:rFonts w:hint="eastAsia"/>
        </w:rPr>
        <w:t>3</w:t>
      </w:r>
      <w:r>
        <w:rPr>
          <w:rFonts w:hint="eastAsia"/>
        </w:rPr>
        <w:t>人以上（单数）。</w:t>
      </w:r>
    </w:p>
    <w:p w:rsidR="00D655B8" w:rsidRDefault="0075110B">
      <w:pPr>
        <w:ind w:firstLine="560"/>
      </w:pPr>
      <w:r>
        <w:rPr>
          <w:rFonts w:hint="eastAsia"/>
        </w:rPr>
        <w:t xml:space="preserve">20.6 </w:t>
      </w:r>
      <w:r>
        <w:rPr>
          <w:rFonts w:hint="eastAsia"/>
        </w:rPr>
        <w:t>评审文件由评标小组确认并出具书面意见。</w:t>
      </w:r>
    </w:p>
    <w:p w:rsidR="00D655B8" w:rsidRDefault="0075110B">
      <w:pPr>
        <w:ind w:firstLine="562"/>
        <w:rPr>
          <w:rStyle w:val="af4"/>
        </w:rPr>
      </w:pPr>
      <w:bookmarkStart w:id="148" w:name="_Toc101264842"/>
      <w:bookmarkStart w:id="149" w:name="_Toc98669717"/>
      <w:bookmarkStart w:id="150" w:name="_Toc20732996"/>
      <w:bookmarkStart w:id="151" w:name="_Toc92168028"/>
      <w:bookmarkStart w:id="152" w:name="_Toc98669359"/>
      <w:r>
        <w:rPr>
          <w:rStyle w:val="af4"/>
          <w:rFonts w:hint="eastAsia"/>
        </w:rPr>
        <w:lastRenderedPageBreak/>
        <w:t>21</w:t>
      </w:r>
      <w:r>
        <w:rPr>
          <w:rStyle w:val="af4"/>
          <w:rFonts w:hint="eastAsia"/>
        </w:rPr>
        <w:t>、</w:t>
      </w:r>
      <w:bookmarkEnd w:id="148"/>
      <w:bookmarkEnd w:id="149"/>
      <w:bookmarkEnd w:id="150"/>
      <w:bookmarkEnd w:id="151"/>
      <w:bookmarkEnd w:id="152"/>
      <w:r>
        <w:rPr>
          <w:rStyle w:val="af4"/>
          <w:rFonts w:hint="eastAsia"/>
        </w:rPr>
        <w:t>评审过程的保密</w:t>
      </w:r>
    </w:p>
    <w:p w:rsidR="00D655B8" w:rsidRDefault="0075110B">
      <w:pPr>
        <w:ind w:firstLine="560"/>
        <w:rPr>
          <w:bCs/>
        </w:rPr>
      </w:pPr>
      <w:r>
        <w:rPr>
          <w:rFonts w:hint="eastAsia"/>
          <w:bCs/>
        </w:rPr>
        <w:t xml:space="preserve">21.1 </w:t>
      </w:r>
      <w:r>
        <w:rPr>
          <w:rFonts w:hint="eastAsia"/>
        </w:rPr>
        <w:t>招标人将采取评审小组所有成员集中与单一投标人分别进行评审的方式（不向其他投标人公布、透露其价格等信息）。评审工作开始后，直至向成交的投标人授予合同时止，凡是与审查、澄清、评价和比较投标文件的有关资料以及中标建议等，均不得向投标人或与评定无关的其他人员透露。</w:t>
      </w:r>
    </w:p>
    <w:p w:rsidR="00D655B8" w:rsidRDefault="0075110B">
      <w:pPr>
        <w:ind w:firstLine="560"/>
        <w:rPr>
          <w:bCs/>
        </w:rPr>
      </w:pPr>
      <w:r>
        <w:rPr>
          <w:rFonts w:hint="eastAsia"/>
          <w:bCs/>
        </w:rPr>
        <w:t xml:space="preserve">21.2 </w:t>
      </w:r>
      <w:r>
        <w:rPr>
          <w:rFonts w:hint="eastAsia"/>
        </w:rPr>
        <w:t>在评标过程中，如果投标人试图在投标文件审查、澄清、比较及授予合同等方面向招标人或参加评标的人员施加任何影响，都将会导致其投标文件被视为无效</w:t>
      </w:r>
      <w:r>
        <w:rPr>
          <w:rFonts w:hint="eastAsia"/>
          <w:bCs/>
        </w:rPr>
        <w:t>。</w:t>
      </w:r>
    </w:p>
    <w:p w:rsidR="00D655B8" w:rsidRDefault="0075110B">
      <w:pPr>
        <w:ind w:firstLine="562"/>
        <w:rPr>
          <w:rStyle w:val="af4"/>
        </w:rPr>
      </w:pPr>
      <w:r>
        <w:rPr>
          <w:rStyle w:val="af4"/>
          <w:rFonts w:hint="eastAsia"/>
        </w:rPr>
        <w:t>22</w:t>
      </w:r>
      <w:r>
        <w:rPr>
          <w:rStyle w:val="af4"/>
          <w:rFonts w:hint="eastAsia"/>
        </w:rPr>
        <w:t>、</w:t>
      </w:r>
      <w:bookmarkStart w:id="153" w:name="_Toc98669718"/>
      <w:bookmarkStart w:id="154" w:name="_Toc101264843"/>
      <w:bookmarkStart w:id="155" w:name="_Toc92168029"/>
      <w:bookmarkStart w:id="156" w:name="_Toc20732997"/>
      <w:bookmarkStart w:id="157" w:name="_Toc98669360"/>
      <w:r>
        <w:rPr>
          <w:rStyle w:val="af4"/>
          <w:rFonts w:hint="eastAsia"/>
        </w:rPr>
        <w:t>投标文件的初审</w:t>
      </w:r>
      <w:bookmarkEnd w:id="153"/>
      <w:bookmarkEnd w:id="154"/>
      <w:bookmarkEnd w:id="155"/>
      <w:bookmarkEnd w:id="156"/>
      <w:bookmarkEnd w:id="157"/>
    </w:p>
    <w:p w:rsidR="00D655B8" w:rsidRDefault="0075110B">
      <w:pPr>
        <w:ind w:firstLine="560"/>
      </w:pPr>
      <w:r>
        <w:rPr>
          <w:rFonts w:hint="eastAsia"/>
          <w:bCs/>
        </w:rPr>
        <w:t>22.1</w:t>
      </w:r>
      <w:r>
        <w:rPr>
          <w:rFonts w:hint="eastAsia"/>
        </w:rPr>
        <w:t>评审工作开始后，评审小组将依法对投标人的资格进行审查。资格审查的内容如下：</w:t>
      </w:r>
    </w:p>
    <w:p w:rsidR="00D655B8" w:rsidRDefault="0075110B">
      <w:pPr>
        <w:ind w:firstLine="560"/>
        <w:rPr>
          <w:rFonts w:ascii="黑体" w:eastAsia="黑体" w:hAnsi="黑体"/>
          <w:bCs/>
        </w:rPr>
      </w:pPr>
      <w:r>
        <w:rPr>
          <w:rFonts w:hint="eastAsia"/>
        </w:rPr>
        <w:t xml:space="preserve">                      </w:t>
      </w:r>
      <w:r>
        <w:rPr>
          <w:rFonts w:ascii="黑体" w:eastAsia="黑体" w:hAnsi="黑体" w:hint="eastAsia"/>
        </w:rPr>
        <w:t xml:space="preserve"> 资格审查内容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3399"/>
        <w:gridCol w:w="4998"/>
      </w:tblGrid>
      <w:tr w:rsidR="00D655B8">
        <w:tc>
          <w:tcPr>
            <w:tcW w:w="479" w:type="pct"/>
            <w:vAlign w:val="bottom"/>
          </w:tcPr>
          <w:p w:rsidR="00D655B8" w:rsidRDefault="0075110B">
            <w:pPr>
              <w:spacing w:line="240" w:lineRule="auto"/>
              <w:ind w:firstLineChars="0" w:firstLine="0"/>
              <w:jc w:val="center"/>
              <w:rPr>
                <w:rFonts w:ascii="仿宋_GB2312" w:eastAsia="仿宋_GB2312" w:hAnsi="楷体"/>
                <w:b/>
                <w:sz w:val="24"/>
              </w:rPr>
            </w:pPr>
            <w:r>
              <w:rPr>
                <w:rFonts w:ascii="仿宋_GB2312" w:eastAsia="仿宋_GB2312" w:hAnsi="楷体" w:hint="eastAsia"/>
                <w:b/>
                <w:sz w:val="24"/>
              </w:rPr>
              <w:t>序号</w:t>
            </w:r>
          </w:p>
        </w:tc>
        <w:tc>
          <w:tcPr>
            <w:tcW w:w="1830" w:type="pct"/>
            <w:vAlign w:val="bottom"/>
          </w:tcPr>
          <w:p w:rsidR="00D655B8" w:rsidRDefault="0075110B">
            <w:pPr>
              <w:spacing w:line="240" w:lineRule="auto"/>
              <w:ind w:firstLineChars="0" w:firstLine="0"/>
              <w:jc w:val="center"/>
              <w:rPr>
                <w:rFonts w:ascii="仿宋_GB2312" w:eastAsia="仿宋_GB2312" w:hAnsi="楷体"/>
                <w:b/>
                <w:sz w:val="24"/>
              </w:rPr>
            </w:pPr>
            <w:r>
              <w:rPr>
                <w:rFonts w:ascii="仿宋_GB2312" w:eastAsia="仿宋_GB2312" w:hAnsi="楷体" w:hint="eastAsia"/>
                <w:b/>
                <w:sz w:val="24"/>
              </w:rPr>
              <w:t>审查要素</w:t>
            </w:r>
          </w:p>
        </w:tc>
        <w:tc>
          <w:tcPr>
            <w:tcW w:w="2691" w:type="pct"/>
            <w:vAlign w:val="bottom"/>
          </w:tcPr>
          <w:p w:rsidR="00D655B8" w:rsidRDefault="0075110B">
            <w:pPr>
              <w:spacing w:line="240" w:lineRule="auto"/>
              <w:ind w:firstLineChars="0" w:firstLine="0"/>
              <w:jc w:val="center"/>
              <w:rPr>
                <w:rFonts w:ascii="仿宋_GB2312" w:eastAsia="仿宋_GB2312" w:hAnsi="楷体"/>
                <w:b/>
                <w:sz w:val="24"/>
              </w:rPr>
            </w:pPr>
            <w:r>
              <w:rPr>
                <w:rFonts w:ascii="仿宋_GB2312" w:eastAsia="仿宋_GB2312" w:hAnsi="楷体" w:hint="eastAsia"/>
                <w:b/>
                <w:sz w:val="24"/>
              </w:rPr>
              <w:t>审查内容</w:t>
            </w:r>
          </w:p>
        </w:tc>
      </w:tr>
      <w:tr w:rsidR="00D655B8">
        <w:tc>
          <w:tcPr>
            <w:tcW w:w="479" w:type="pct"/>
            <w:vAlign w:val="center"/>
          </w:tcPr>
          <w:p w:rsidR="00D655B8" w:rsidRDefault="0075110B">
            <w:pPr>
              <w:spacing w:line="240" w:lineRule="auto"/>
              <w:ind w:firstLineChars="0" w:firstLine="0"/>
              <w:jc w:val="center"/>
              <w:rPr>
                <w:rFonts w:ascii="仿宋_GB2312" w:eastAsia="仿宋_GB2312" w:hAnsi="楷体"/>
                <w:b/>
                <w:sz w:val="24"/>
              </w:rPr>
            </w:pPr>
            <w:r>
              <w:rPr>
                <w:rFonts w:ascii="仿宋_GB2312" w:eastAsia="仿宋_GB2312" w:hAnsi="楷体" w:hint="eastAsia"/>
                <w:b/>
                <w:sz w:val="24"/>
              </w:rPr>
              <w:t>1</w:t>
            </w:r>
          </w:p>
        </w:tc>
        <w:tc>
          <w:tcPr>
            <w:tcW w:w="1830" w:type="pct"/>
            <w:vAlign w:val="center"/>
          </w:tcPr>
          <w:p w:rsidR="00D655B8" w:rsidRDefault="0075110B">
            <w:pPr>
              <w:spacing w:line="240" w:lineRule="auto"/>
              <w:ind w:firstLineChars="0" w:firstLine="0"/>
              <w:jc w:val="center"/>
              <w:rPr>
                <w:rFonts w:ascii="仿宋_GB2312" w:eastAsia="仿宋_GB2312" w:hAnsi="楷体"/>
                <w:b/>
                <w:sz w:val="24"/>
              </w:rPr>
            </w:pPr>
            <w:r>
              <w:rPr>
                <w:rFonts w:ascii="仿宋_GB2312" w:eastAsia="仿宋_GB2312" w:hAnsi="楷体" w:hint="eastAsia"/>
                <w:b/>
                <w:color w:val="000000"/>
                <w:sz w:val="24"/>
              </w:rPr>
              <w:t>具有独立承担民事责任的能力</w:t>
            </w:r>
          </w:p>
        </w:tc>
        <w:tc>
          <w:tcPr>
            <w:tcW w:w="2691" w:type="pct"/>
            <w:vAlign w:val="center"/>
          </w:tcPr>
          <w:p w:rsidR="00D655B8" w:rsidRDefault="0075110B">
            <w:pPr>
              <w:spacing w:line="240" w:lineRule="auto"/>
              <w:ind w:firstLineChars="0" w:firstLine="0"/>
              <w:rPr>
                <w:rFonts w:ascii="仿宋_GB2312" w:eastAsia="仿宋_GB2312" w:hAnsi="楷体"/>
                <w:b/>
                <w:sz w:val="24"/>
              </w:rPr>
            </w:pPr>
            <w:r>
              <w:rPr>
                <w:rFonts w:ascii="仿宋_GB2312" w:eastAsia="仿宋_GB2312" w:hAnsi="楷体" w:hint="eastAsia"/>
                <w:b/>
                <w:sz w:val="24"/>
              </w:rPr>
              <w:t>提供法人或者其他组织的营业执照等证明文件，自然人的身份证明，事业单位提供事业单位法人证书，经营范围包含物业管理。</w:t>
            </w:r>
          </w:p>
        </w:tc>
      </w:tr>
      <w:tr w:rsidR="00D655B8">
        <w:tc>
          <w:tcPr>
            <w:tcW w:w="479" w:type="pct"/>
            <w:vAlign w:val="center"/>
          </w:tcPr>
          <w:p w:rsidR="00D655B8" w:rsidRDefault="0075110B">
            <w:pPr>
              <w:spacing w:line="240" w:lineRule="auto"/>
              <w:ind w:firstLineChars="0" w:firstLine="0"/>
              <w:jc w:val="center"/>
              <w:rPr>
                <w:rFonts w:ascii="仿宋_GB2312" w:eastAsia="仿宋_GB2312" w:hAnsi="楷体"/>
                <w:b/>
                <w:sz w:val="24"/>
              </w:rPr>
            </w:pPr>
            <w:r>
              <w:rPr>
                <w:rFonts w:ascii="仿宋_GB2312" w:eastAsia="仿宋_GB2312" w:hAnsi="楷体" w:hint="eastAsia"/>
                <w:b/>
                <w:sz w:val="24"/>
              </w:rPr>
              <w:t>2</w:t>
            </w:r>
          </w:p>
        </w:tc>
        <w:tc>
          <w:tcPr>
            <w:tcW w:w="1830" w:type="pct"/>
            <w:vAlign w:val="center"/>
          </w:tcPr>
          <w:p w:rsidR="00D655B8" w:rsidRDefault="0075110B">
            <w:pPr>
              <w:spacing w:line="240" w:lineRule="auto"/>
              <w:ind w:firstLineChars="0" w:firstLine="0"/>
              <w:jc w:val="center"/>
              <w:rPr>
                <w:rFonts w:ascii="仿宋_GB2312" w:eastAsia="仿宋_GB2312" w:hAnsi="楷体"/>
                <w:b/>
                <w:sz w:val="24"/>
              </w:rPr>
            </w:pPr>
            <w:r>
              <w:rPr>
                <w:rFonts w:ascii="仿宋_GB2312" w:eastAsia="仿宋_GB2312" w:hAnsi="楷体" w:hint="eastAsia"/>
                <w:b/>
                <w:sz w:val="24"/>
              </w:rPr>
              <w:t>具有良好的商业信誉和健全的财务会计制度</w:t>
            </w:r>
          </w:p>
        </w:tc>
        <w:tc>
          <w:tcPr>
            <w:tcW w:w="2691" w:type="pct"/>
            <w:vAlign w:val="center"/>
          </w:tcPr>
          <w:p w:rsidR="00D655B8" w:rsidRDefault="0075110B">
            <w:pPr>
              <w:spacing w:line="240" w:lineRule="auto"/>
              <w:ind w:firstLineChars="0" w:firstLine="0"/>
              <w:rPr>
                <w:rFonts w:ascii="仿宋_GB2312" w:eastAsia="仿宋_GB2312" w:hAnsi="楷体"/>
                <w:b/>
                <w:szCs w:val="28"/>
              </w:rPr>
            </w:pPr>
            <w:r>
              <w:rPr>
                <w:rFonts w:ascii="仿宋_GB2312" w:eastAsia="仿宋_GB2312" w:hAnsi="楷体" w:hint="eastAsia"/>
                <w:b/>
                <w:sz w:val="24"/>
              </w:rPr>
              <w:t>提供20</w:t>
            </w:r>
            <w:r>
              <w:rPr>
                <w:rFonts w:ascii="仿宋_GB2312" w:eastAsia="仿宋_GB2312" w:hAnsi="楷体"/>
                <w:b/>
                <w:sz w:val="24"/>
              </w:rPr>
              <w:t>20</w:t>
            </w:r>
            <w:r>
              <w:rPr>
                <w:rFonts w:ascii="仿宋_GB2312" w:eastAsia="仿宋_GB2312" w:hAnsi="楷体" w:hint="eastAsia"/>
                <w:b/>
                <w:sz w:val="24"/>
              </w:rPr>
              <w:t>年度财务状况报告，成立不满一年提供至少1个月财务状况报告，事业单位提供20</w:t>
            </w:r>
            <w:r>
              <w:rPr>
                <w:rFonts w:ascii="仿宋_GB2312" w:eastAsia="仿宋_GB2312" w:hAnsi="楷体"/>
                <w:b/>
                <w:sz w:val="24"/>
              </w:rPr>
              <w:t>20</w:t>
            </w:r>
            <w:r>
              <w:rPr>
                <w:rFonts w:ascii="仿宋_GB2312" w:eastAsia="仿宋_GB2312" w:hAnsi="楷体" w:hint="eastAsia"/>
                <w:b/>
                <w:sz w:val="24"/>
              </w:rPr>
              <w:t>年度财务报表</w:t>
            </w:r>
          </w:p>
        </w:tc>
      </w:tr>
      <w:tr w:rsidR="00D655B8">
        <w:tc>
          <w:tcPr>
            <w:tcW w:w="479" w:type="pct"/>
            <w:vAlign w:val="center"/>
          </w:tcPr>
          <w:p w:rsidR="00D655B8" w:rsidRDefault="0075110B">
            <w:pPr>
              <w:spacing w:line="240" w:lineRule="auto"/>
              <w:ind w:firstLineChars="0" w:firstLine="0"/>
              <w:jc w:val="center"/>
              <w:rPr>
                <w:rFonts w:ascii="仿宋_GB2312" w:eastAsia="仿宋_GB2312" w:hAnsi="楷体"/>
                <w:b/>
                <w:sz w:val="24"/>
              </w:rPr>
            </w:pPr>
            <w:r>
              <w:rPr>
                <w:rFonts w:ascii="仿宋_GB2312" w:eastAsia="仿宋_GB2312" w:hAnsi="楷体" w:hint="eastAsia"/>
                <w:b/>
                <w:sz w:val="24"/>
              </w:rPr>
              <w:t>3</w:t>
            </w:r>
          </w:p>
        </w:tc>
        <w:tc>
          <w:tcPr>
            <w:tcW w:w="1830" w:type="pct"/>
            <w:vAlign w:val="center"/>
          </w:tcPr>
          <w:p w:rsidR="00D655B8" w:rsidRDefault="0075110B">
            <w:pPr>
              <w:spacing w:line="240" w:lineRule="auto"/>
              <w:ind w:firstLineChars="0" w:firstLine="0"/>
              <w:jc w:val="center"/>
              <w:rPr>
                <w:rFonts w:ascii="仿宋_GB2312" w:eastAsia="仿宋_GB2312" w:hAnsi="楷体"/>
                <w:b/>
                <w:sz w:val="24"/>
              </w:rPr>
            </w:pPr>
            <w:r>
              <w:rPr>
                <w:rFonts w:ascii="仿宋_GB2312" w:eastAsia="仿宋_GB2312" w:hAnsi="楷体" w:hint="eastAsia"/>
                <w:b/>
                <w:sz w:val="24"/>
              </w:rPr>
              <w:t>有依法缴纳税收和社会保障资金的良好记录</w:t>
            </w:r>
          </w:p>
        </w:tc>
        <w:tc>
          <w:tcPr>
            <w:tcW w:w="2691" w:type="pct"/>
            <w:vAlign w:val="center"/>
          </w:tcPr>
          <w:p w:rsidR="00D655B8" w:rsidRDefault="0075110B">
            <w:pPr>
              <w:spacing w:line="240" w:lineRule="auto"/>
              <w:ind w:firstLineChars="0" w:firstLine="0"/>
              <w:jc w:val="left"/>
              <w:rPr>
                <w:rFonts w:ascii="仿宋_GB2312" w:eastAsia="仿宋_GB2312" w:hAnsi="楷体"/>
                <w:b/>
                <w:sz w:val="24"/>
              </w:rPr>
            </w:pPr>
            <w:r>
              <w:rPr>
                <w:rFonts w:hint="eastAsia"/>
                <w:b/>
                <w:sz w:val="24"/>
              </w:rPr>
              <w:t>提供参加本次政府采购活动</w:t>
            </w:r>
            <w:r>
              <w:rPr>
                <w:rFonts w:hint="eastAsia"/>
                <w:b/>
                <w:color w:val="C00000"/>
                <w:sz w:val="24"/>
              </w:rPr>
              <w:t>前半年（</w:t>
            </w:r>
            <w:r>
              <w:rPr>
                <w:rFonts w:hint="eastAsia"/>
                <w:b/>
                <w:color w:val="C00000"/>
                <w:sz w:val="24"/>
              </w:rPr>
              <w:t>202</w:t>
            </w:r>
            <w:r>
              <w:rPr>
                <w:b/>
                <w:color w:val="C00000"/>
                <w:sz w:val="24"/>
              </w:rPr>
              <w:t>1</w:t>
            </w:r>
            <w:r>
              <w:rPr>
                <w:rFonts w:hint="eastAsia"/>
                <w:b/>
                <w:color w:val="C00000"/>
                <w:sz w:val="24"/>
              </w:rPr>
              <w:t>年</w:t>
            </w:r>
            <w:r>
              <w:rPr>
                <w:rFonts w:hint="eastAsia"/>
                <w:b/>
                <w:color w:val="C00000"/>
                <w:sz w:val="24"/>
              </w:rPr>
              <w:t>2</w:t>
            </w:r>
            <w:r>
              <w:rPr>
                <w:rFonts w:hint="eastAsia"/>
                <w:b/>
                <w:color w:val="C00000"/>
                <w:sz w:val="24"/>
              </w:rPr>
              <w:t>月至</w:t>
            </w:r>
            <w:r>
              <w:rPr>
                <w:rFonts w:hint="eastAsia"/>
                <w:b/>
                <w:color w:val="C00000"/>
                <w:sz w:val="24"/>
              </w:rPr>
              <w:t>7</w:t>
            </w:r>
            <w:r>
              <w:rPr>
                <w:rFonts w:hint="eastAsia"/>
                <w:b/>
                <w:color w:val="C00000"/>
                <w:sz w:val="24"/>
              </w:rPr>
              <w:t>月）中至少一个月</w:t>
            </w:r>
            <w:r>
              <w:rPr>
                <w:rFonts w:hint="eastAsia"/>
                <w:b/>
                <w:sz w:val="24"/>
              </w:rPr>
              <w:t>的依法缴纳税收和社会保险的相关材料</w:t>
            </w:r>
            <w:r>
              <w:rPr>
                <w:rFonts w:hint="eastAsia"/>
                <w:b/>
                <w:bCs/>
                <w:sz w:val="24"/>
              </w:rPr>
              <w:t>，事业单位提供相关证明材料</w:t>
            </w:r>
          </w:p>
        </w:tc>
      </w:tr>
      <w:tr w:rsidR="00D655B8">
        <w:tc>
          <w:tcPr>
            <w:tcW w:w="479" w:type="pct"/>
            <w:vAlign w:val="center"/>
          </w:tcPr>
          <w:p w:rsidR="00D655B8" w:rsidRDefault="0075110B">
            <w:pPr>
              <w:spacing w:line="240" w:lineRule="auto"/>
              <w:ind w:firstLineChars="0" w:firstLine="0"/>
              <w:jc w:val="center"/>
              <w:rPr>
                <w:rFonts w:ascii="仿宋_GB2312" w:eastAsia="仿宋_GB2312" w:hAnsi="楷体"/>
                <w:b/>
                <w:sz w:val="24"/>
              </w:rPr>
            </w:pPr>
            <w:r>
              <w:rPr>
                <w:rFonts w:ascii="仿宋_GB2312" w:eastAsia="仿宋_GB2312" w:hAnsi="楷体" w:hint="eastAsia"/>
                <w:b/>
                <w:sz w:val="24"/>
              </w:rPr>
              <w:t>4</w:t>
            </w:r>
          </w:p>
        </w:tc>
        <w:tc>
          <w:tcPr>
            <w:tcW w:w="1830" w:type="pct"/>
            <w:vAlign w:val="center"/>
          </w:tcPr>
          <w:p w:rsidR="00D655B8" w:rsidRDefault="0075110B">
            <w:pPr>
              <w:spacing w:line="240" w:lineRule="auto"/>
              <w:ind w:firstLineChars="0" w:firstLine="0"/>
              <w:jc w:val="center"/>
              <w:rPr>
                <w:rFonts w:ascii="仿宋_GB2312" w:eastAsia="仿宋_GB2312" w:hAnsi="楷体"/>
                <w:b/>
                <w:sz w:val="24"/>
              </w:rPr>
            </w:pPr>
            <w:r>
              <w:rPr>
                <w:rFonts w:ascii="仿宋_GB2312" w:eastAsia="仿宋_GB2312" w:hAnsi="楷体" w:hint="eastAsia"/>
                <w:b/>
                <w:sz w:val="24"/>
              </w:rPr>
              <w:t>参加政府采购活动前三年内，在经营活动中没有重大违法记录</w:t>
            </w:r>
          </w:p>
        </w:tc>
        <w:tc>
          <w:tcPr>
            <w:tcW w:w="2691" w:type="pct"/>
            <w:vAlign w:val="center"/>
          </w:tcPr>
          <w:p w:rsidR="00D655B8" w:rsidRDefault="0075110B">
            <w:pPr>
              <w:spacing w:line="240" w:lineRule="auto"/>
              <w:ind w:firstLineChars="0" w:firstLine="0"/>
              <w:jc w:val="left"/>
              <w:rPr>
                <w:rFonts w:ascii="仿宋_GB2312" w:eastAsia="仿宋_GB2312" w:hAnsi="楷体"/>
                <w:b/>
                <w:sz w:val="24"/>
              </w:rPr>
            </w:pPr>
            <w:r>
              <w:rPr>
                <w:rFonts w:ascii="仿宋_GB2312" w:eastAsia="仿宋_GB2312" w:hAnsi="楷体" w:hint="eastAsia"/>
                <w:b/>
                <w:color w:val="000000" w:themeColor="text1"/>
                <w:sz w:val="24"/>
              </w:rPr>
              <w:t>承诺函</w:t>
            </w:r>
          </w:p>
        </w:tc>
      </w:tr>
      <w:tr w:rsidR="00D655B8">
        <w:tc>
          <w:tcPr>
            <w:tcW w:w="479" w:type="pct"/>
            <w:vAlign w:val="center"/>
          </w:tcPr>
          <w:p w:rsidR="00D655B8" w:rsidRDefault="0075110B">
            <w:pPr>
              <w:spacing w:line="240" w:lineRule="auto"/>
              <w:ind w:firstLineChars="0" w:firstLine="0"/>
              <w:jc w:val="center"/>
              <w:rPr>
                <w:rFonts w:ascii="仿宋_GB2312" w:eastAsia="仿宋_GB2312" w:hAnsi="楷体"/>
                <w:b/>
                <w:sz w:val="24"/>
              </w:rPr>
            </w:pPr>
            <w:r>
              <w:rPr>
                <w:rFonts w:ascii="仿宋_GB2312" w:eastAsia="仿宋_GB2312" w:hAnsi="楷体" w:hint="eastAsia"/>
                <w:b/>
                <w:sz w:val="24"/>
              </w:rPr>
              <w:t>5</w:t>
            </w:r>
          </w:p>
        </w:tc>
        <w:tc>
          <w:tcPr>
            <w:tcW w:w="1830" w:type="pct"/>
            <w:vAlign w:val="center"/>
          </w:tcPr>
          <w:p w:rsidR="00D655B8" w:rsidRDefault="0075110B">
            <w:pPr>
              <w:spacing w:line="240" w:lineRule="auto"/>
              <w:ind w:firstLineChars="0" w:firstLine="0"/>
              <w:jc w:val="center"/>
              <w:rPr>
                <w:rFonts w:ascii="仿宋_GB2312" w:eastAsia="仿宋_GB2312" w:hAnsi="楷体"/>
                <w:b/>
                <w:sz w:val="24"/>
              </w:rPr>
            </w:pPr>
            <w:r>
              <w:rPr>
                <w:rFonts w:ascii="仿宋_GB2312" w:eastAsia="仿宋_GB2312" w:hAnsi="楷体" w:hint="eastAsia"/>
                <w:b/>
                <w:sz w:val="24"/>
              </w:rPr>
              <w:t>信用查询</w:t>
            </w:r>
          </w:p>
        </w:tc>
        <w:tc>
          <w:tcPr>
            <w:tcW w:w="2691" w:type="pct"/>
            <w:vAlign w:val="center"/>
          </w:tcPr>
          <w:p w:rsidR="00D655B8" w:rsidRDefault="0075110B">
            <w:pPr>
              <w:spacing w:line="240" w:lineRule="auto"/>
              <w:ind w:firstLineChars="0" w:firstLine="0"/>
              <w:jc w:val="left"/>
              <w:rPr>
                <w:rFonts w:ascii="仿宋_GB2312" w:eastAsia="仿宋_GB2312" w:hAnsi="楷体"/>
                <w:b/>
                <w:sz w:val="24"/>
              </w:rPr>
            </w:pPr>
            <w:r>
              <w:rPr>
                <w:rFonts w:ascii="仿宋_GB2312" w:eastAsia="仿宋_GB2312" w:hAnsi="楷体" w:hint="eastAsia"/>
                <w:b/>
                <w:sz w:val="24"/>
              </w:rPr>
              <w:t>“信用中国”网站（www.creditchina.gov.cn）、中国政府采购网（www.ccgp.gov.cn）查询到的网页记录</w:t>
            </w:r>
          </w:p>
        </w:tc>
      </w:tr>
    </w:tbl>
    <w:p w:rsidR="00D655B8" w:rsidRDefault="0075110B">
      <w:pPr>
        <w:ind w:firstLine="562"/>
        <w:rPr>
          <w:rStyle w:val="af4"/>
        </w:rPr>
      </w:pPr>
      <w:r>
        <w:rPr>
          <w:rStyle w:val="af4"/>
          <w:rFonts w:hint="eastAsia"/>
        </w:rPr>
        <w:t>23.</w:t>
      </w:r>
      <w:r>
        <w:rPr>
          <w:rStyle w:val="af4"/>
          <w:rFonts w:hint="eastAsia"/>
        </w:rPr>
        <w:t>投标人符合性审查</w:t>
      </w:r>
    </w:p>
    <w:p w:rsidR="00D655B8" w:rsidRDefault="0075110B">
      <w:pPr>
        <w:ind w:firstLine="560"/>
      </w:pPr>
      <w:r>
        <w:rPr>
          <w:rFonts w:hint="eastAsia"/>
        </w:rPr>
        <w:t>23.1</w:t>
      </w:r>
      <w:r>
        <w:rPr>
          <w:rFonts w:hint="eastAsia"/>
        </w:rPr>
        <w:t>评审小组应当对投标文件进行符合性审查，审查内容主要是投标文件的有效性、完整性和对招标文件的响应程度，以确定是否满足招标文</w:t>
      </w:r>
      <w:r>
        <w:rPr>
          <w:rFonts w:hint="eastAsia"/>
        </w:rPr>
        <w:lastRenderedPageBreak/>
        <w:t>件的实质性要求。</w:t>
      </w:r>
    </w:p>
    <w:p w:rsidR="00D655B8" w:rsidRDefault="0075110B">
      <w:pPr>
        <w:ind w:firstLineChars="0" w:firstLine="0"/>
        <w:jc w:val="center"/>
        <w:rPr>
          <w:rFonts w:ascii="黑体" w:eastAsia="黑体" w:hAnsi="黑体"/>
        </w:rPr>
      </w:pPr>
      <w:r>
        <w:rPr>
          <w:rStyle w:val="af4"/>
          <w:rFonts w:ascii="黑体" w:eastAsia="黑体" w:hAnsi="黑体" w:hint="eastAsia"/>
        </w:rPr>
        <w:t>符合性审查内容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3399"/>
        <w:gridCol w:w="4998"/>
      </w:tblGrid>
      <w:tr w:rsidR="00D655B8">
        <w:trPr>
          <w:jc w:val="center"/>
        </w:trPr>
        <w:tc>
          <w:tcPr>
            <w:tcW w:w="479" w:type="pct"/>
          </w:tcPr>
          <w:p w:rsidR="00D655B8" w:rsidRDefault="0075110B">
            <w:pPr>
              <w:spacing w:line="240" w:lineRule="auto"/>
              <w:ind w:firstLineChars="0" w:firstLine="0"/>
              <w:jc w:val="center"/>
              <w:rPr>
                <w:rFonts w:ascii="仿宋_GB2312" w:eastAsia="仿宋_GB2312" w:hAnsi="楷体"/>
                <w:b/>
                <w:sz w:val="24"/>
              </w:rPr>
            </w:pPr>
            <w:r>
              <w:rPr>
                <w:rFonts w:ascii="仿宋_GB2312" w:eastAsia="仿宋_GB2312" w:hAnsi="楷体" w:hint="eastAsia"/>
                <w:b/>
                <w:sz w:val="24"/>
              </w:rPr>
              <w:t>序号</w:t>
            </w:r>
          </w:p>
        </w:tc>
        <w:tc>
          <w:tcPr>
            <w:tcW w:w="1830" w:type="pct"/>
          </w:tcPr>
          <w:p w:rsidR="00D655B8" w:rsidRDefault="0075110B">
            <w:pPr>
              <w:spacing w:line="240" w:lineRule="auto"/>
              <w:ind w:firstLineChars="0" w:firstLine="0"/>
              <w:jc w:val="center"/>
              <w:rPr>
                <w:rFonts w:ascii="仿宋_GB2312" w:eastAsia="仿宋_GB2312" w:hAnsi="楷体"/>
                <w:b/>
                <w:sz w:val="24"/>
              </w:rPr>
            </w:pPr>
            <w:r>
              <w:rPr>
                <w:rFonts w:ascii="仿宋_GB2312" w:eastAsia="仿宋_GB2312" w:hAnsi="楷体" w:hint="eastAsia"/>
                <w:b/>
                <w:sz w:val="24"/>
              </w:rPr>
              <w:t>审查要素</w:t>
            </w:r>
          </w:p>
        </w:tc>
        <w:tc>
          <w:tcPr>
            <w:tcW w:w="2691" w:type="pct"/>
          </w:tcPr>
          <w:p w:rsidR="00D655B8" w:rsidRDefault="0075110B">
            <w:pPr>
              <w:spacing w:line="240" w:lineRule="auto"/>
              <w:ind w:firstLineChars="0" w:firstLine="0"/>
              <w:jc w:val="center"/>
              <w:rPr>
                <w:rFonts w:ascii="仿宋_GB2312" w:eastAsia="仿宋_GB2312" w:hAnsi="楷体"/>
                <w:b/>
                <w:sz w:val="24"/>
              </w:rPr>
            </w:pPr>
            <w:r>
              <w:rPr>
                <w:rFonts w:ascii="仿宋_GB2312" w:eastAsia="仿宋_GB2312" w:hAnsi="楷体" w:hint="eastAsia"/>
                <w:b/>
                <w:sz w:val="24"/>
              </w:rPr>
              <w:t>审查内容</w:t>
            </w:r>
          </w:p>
        </w:tc>
      </w:tr>
      <w:tr w:rsidR="00D655B8">
        <w:trPr>
          <w:jc w:val="center"/>
        </w:trPr>
        <w:tc>
          <w:tcPr>
            <w:tcW w:w="479" w:type="pct"/>
            <w:vMerge w:val="restart"/>
            <w:vAlign w:val="center"/>
          </w:tcPr>
          <w:p w:rsidR="00D655B8" w:rsidRDefault="0075110B">
            <w:pPr>
              <w:spacing w:line="240" w:lineRule="auto"/>
              <w:ind w:firstLineChars="0" w:firstLine="0"/>
              <w:jc w:val="center"/>
              <w:rPr>
                <w:rFonts w:ascii="仿宋_GB2312" w:eastAsia="仿宋_GB2312" w:hAnsi="楷体"/>
                <w:b/>
                <w:sz w:val="24"/>
              </w:rPr>
            </w:pPr>
            <w:r>
              <w:rPr>
                <w:rFonts w:ascii="仿宋_GB2312" w:eastAsia="仿宋_GB2312" w:hAnsi="楷体" w:hint="eastAsia"/>
                <w:b/>
                <w:sz w:val="24"/>
              </w:rPr>
              <w:t>1</w:t>
            </w:r>
          </w:p>
        </w:tc>
        <w:tc>
          <w:tcPr>
            <w:tcW w:w="1830" w:type="pct"/>
            <w:vMerge w:val="restart"/>
            <w:vAlign w:val="center"/>
          </w:tcPr>
          <w:p w:rsidR="00D655B8" w:rsidRDefault="0075110B">
            <w:pPr>
              <w:spacing w:line="240" w:lineRule="auto"/>
              <w:ind w:firstLineChars="0" w:firstLine="0"/>
              <w:rPr>
                <w:rFonts w:ascii="仿宋_GB2312" w:eastAsia="仿宋_GB2312" w:hAnsi="楷体"/>
                <w:b/>
                <w:sz w:val="24"/>
              </w:rPr>
            </w:pPr>
            <w:r>
              <w:rPr>
                <w:rFonts w:ascii="仿宋_GB2312" w:eastAsia="仿宋_GB2312" w:hAnsi="楷体" w:hint="eastAsia"/>
                <w:b/>
                <w:sz w:val="24"/>
              </w:rPr>
              <w:t>投标文件有效性</w:t>
            </w:r>
          </w:p>
        </w:tc>
        <w:tc>
          <w:tcPr>
            <w:tcW w:w="2691" w:type="pct"/>
          </w:tcPr>
          <w:p w:rsidR="00D655B8" w:rsidRDefault="0075110B">
            <w:pPr>
              <w:spacing w:line="240" w:lineRule="auto"/>
              <w:ind w:firstLineChars="0" w:firstLine="0"/>
              <w:rPr>
                <w:rFonts w:ascii="仿宋_GB2312" w:eastAsia="仿宋_GB2312" w:hAnsi="楷体"/>
                <w:b/>
                <w:sz w:val="24"/>
              </w:rPr>
            </w:pPr>
            <w:r>
              <w:rPr>
                <w:rFonts w:ascii="仿宋_GB2312" w:eastAsia="仿宋_GB2312" w:hAnsi="楷体" w:hint="eastAsia"/>
                <w:b/>
                <w:sz w:val="24"/>
              </w:rPr>
              <w:t>投标文件签署、盖章（含承诺函、报价表、法定代表人身份证明书和法人授权委托书）</w:t>
            </w:r>
          </w:p>
        </w:tc>
      </w:tr>
      <w:tr w:rsidR="00D655B8">
        <w:trPr>
          <w:jc w:val="center"/>
        </w:trPr>
        <w:tc>
          <w:tcPr>
            <w:tcW w:w="479" w:type="pct"/>
            <w:vMerge/>
            <w:vAlign w:val="center"/>
          </w:tcPr>
          <w:p w:rsidR="00D655B8" w:rsidRDefault="00D655B8">
            <w:pPr>
              <w:spacing w:line="240" w:lineRule="auto"/>
              <w:ind w:firstLineChars="0" w:firstLine="0"/>
              <w:jc w:val="center"/>
              <w:rPr>
                <w:rFonts w:ascii="仿宋_GB2312" w:eastAsia="仿宋_GB2312" w:hAnsi="楷体"/>
                <w:b/>
                <w:sz w:val="24"/>
              </w:rPr>
            </w:pPr>
          </w:p>
        </w:tc>
        <w:tc>
          <w:tcPr>
            <w:tcW w:w="1830" w:type="pct"/>
            <w:vMerge/>
            <w:vAlign w:val="center"/>
          </w:tcPr>
          <w:p w:rsidR="00D655B8" w:rsidRDefault="00D655B8">
            <w:pPr>
              <w:spacing w:line="240" w:lineRule="auto"/>
              <w:ind w:firstLineChars="0" w:firstLine="0"/>
              <w:rPr>
                <w:rFonts w:ascii="仿宋_GB2312" w:eastAsia="仿宋_GB2312" w:hAnsi="楷体"/>
                <w:b/>
                <w:sz w:val="24"/>
              </w:rPr>
            </w:pPr>
          </w:p>
        </w:tc>
        <w:tc>
          <w:tcPr>
            <w:tcW w:w="2691" w:type="pct"/>
          </w:tcPr>
          <w:p w:rsidR="00D655B8" w:rsidRDefault="0075110B">
            <w:pPr>
              <w:spacing w:line="240" w:lineRule="auto"/>
              <w:ind w:firstLineChars="0" w:firstLine="0"/>
              <w:rPr>
                <w:rFonts w:ascii="仿宋_GB2312" w:eastAsia="仿宋_GB2312" w:hAnsi="楷体"/>
                <w:b/>
                <w:sz w:val="24"/>
              </w:rPr>
            </w:pPr>
            <w:r>
              <w:rPr>
                <w:rFonts w:ascii="仿宋_GB2312" w:eastAsia="仿宋_GB2312" w:hAnsi="楷体" w:hint="eastAsia"/>
                <w:b/>
                <w:sz w:val="24"/>
              </w:rPr>
              <w:t>报价</w:t>
            </w:r>
          </w:p>
        </w:tc>
      </w:tr>
      <w:tr w:rsidR="00D655B8">
        <w:trPr>
          <w:jc w:val="center"/>
        </w:trPr>
        <w:tc>
          <w:tcPr>
            <w:tcW w:w="479" w:type="pct"/>
            <w:vMerge/>
            <w:vAlign w:val="center"/>
          </w:tcPr>
          <w:p w:rsidR="00D655B8" w:rsidRDefault="00D655B8">
            <w:pPr>
              <w:spacing w:line="240" w:lineRule="auto"/>
              <w:ind w:firstLineChars="0" w:firstLine="0"/>
              <w:jc w:val="center"/>
              <w:rPr>
                <w:rFonts w:ascii="仿宋_GB2312" w:eastAsia="仿宋_GB2312" w:hAnsi="楷体"/>
                <w:b/>
                <w:sz w:val="24"/>
              </w:rPr>
            </w:pPr>
          </w:p>
        </w:tc>
        <w:tc>
          <w:tcPr>
            <w:tcW w:w="1830" w:type="pct"/>
            <w:vMerge/>
            <w:vAlign w:val="center"/>
          </w:tcPr>
          <w:p w:rsidR="00D655B8" w:rsidRDefault="00D655B8">
            <w:pPr>
              <w:spacing w:line="240" w:lineRule="auto"/>
              <w:ind w:firstLineChars="0" w:firstLine="0"/>
              <w:rPr>
                <w:rFonts w:ascii="仿宋_GB2312" w:eastAsia="仿宋_GB2312" w:hAnsi="楷体"/>
                <w:b/>
                <w:sz w:val="24"/>
              </w:rPr>
            </w:pPr>
          </w:p>
        </w:tc>
        <w:tc>
          <w:tcPr>
            <w:tcW w:w="2691" w:type="pct"/>
          </w:tcPr>
          <w:p w:rsidR="00D655B8" w:rsidRDefault="0075110B">
            <w:pPr>
              <w:spacing w:line="240" w:lineRule="auto"/>
              <w:ind w:firstLineChars="0" w:firstLine="0"/>
              <w:rPr>
                <w:rFonts w:ascii="仿宋_GB2312" w:eastAsia="仿宋_GB2312" w:hAnsi="楷体"/>
                <w:b/>
                <w:sz w:val="24"/>
              </w:rPr>
            </w:pPr>
            <w:r>
              <w:rPr>
                <w:rFonts w:ascii="仿宋_GB2312" w:eastAsia="仿宋_GB2312" w:hAnsi="楷体" w:hint="eastAsia"/>
                <w:b/>
                <w:sz w:val="24"/>
              </w:rPr>
              <w:t>若有委托代理人，应提供委托代理人身份证</w:t>
            </w:r>
          </w:p>
        </w:tc>
      </w:tr>
      <w:tr w:rsidR="00D655B8">
        <w:trPr>
          <w:jc w:val="center"/>
        </w:trPr>
        <w:tc>
          <w:tcPr>
            <w:tcW w:w="479" w:type="pct"/>
            <w:vMerge/>
            <w:vAlign w:val="center"/>
          </w:tcPr>
          <w:p w:rsidR="00D655B8" w:rsidRDefault="00D655B8">
            <w:pPr>
              <w:spacing w:line="240" w:lineRule="auto"/>
              <w:ind w:firstLineChars="0" w:firstLine="0"/>
              <w:jc w:val="center"/>
              <w:rPr>
                <w:rFonts w:ascii="仿宋_GB2312" w:eastAsia="仿宋_GB2312" w:hAnsi="楷体"/>
                <w:b/>
                <w:sz w:val="24"/>
              </w:rPr>
            </w:pPr>
          </w:p>
        </w:tc>
        <w:tc>
          <w:tcPr>
            <w:tcW w:w="1830" w:type="pct"/>
            <w:vMerge/>
            <w:vAlign w:val="center"/>
          </w:tcPr>
          <w:p w:rsidR="00D655B8" w:rsidRDefault="00D655B8">
            <w:pPr>
              <w:spacing w:line="240" w:lineRule="auto"/>
              <w:ind w:firstLineChars="0" w:firstLine="0"/>
              <w:rPr>
                <w:rFonts w:ascii="仿宋_GB2312" w:eastAsia="仿宋_GB2312" w:hAnsi="楷体"/>
                <w:b/>
                <w:sz w:val="24"/>
              </w:rPr>
            </w:pPr>
          </w:p>
        </w:tc>
        <w:tc>
          <w:tcPr>
            <w:tcW w:w="2691" w:type="pct"/>
          </w:tcPr>
          <w:p w:rsidR="00D655B8" w:rsidRDefault="0075110B">
            <w:pPr>
              <w:spacing w:line="240" w:lineRule="auto"/>
              <w:ind w:firstLineChars="0" w:firstLine="0"/>
              <w:rPr>
                <w:rFonts w:ascii="仿宋_GB2312" w:eastAsia="仿宋_GB2312" w:hAnsi="楷体"/>
                <w:b/>
                <w:sz w:val="24"/>
              </w:rPr>
            </w:pPr>
            <w:r>
              <w:rPr>
                <w:rFonts w:ascii="仿宋_GB2312" w:eastAsia="仿宋_GB2312" w:hAnsi="楷体" w:hint="eastAsia"/>
                <w:b/>
                <w:sz w:val="24"/>
              </w:rPr>
              <w:t>无效投标情形的判定和处理</w:t>
            </w:r>
          </w:p>
        </w:tc>
      </w:tr>
      <w:tr w:rsidR="00D655B8">
        <w:trPr>
          <w:jc w:val="center"/>
        </w:trPr>
        <w:tc>
          <w:tcPr>
            <w:tcW w:w="479" w:type="pct"/>
            <w:vMerge/>
            <w:vAlign w:val="center"/>
          </w:tcPr>
          <w:p w:rsidR="00D655B8" w:rsidRDefault="00D655B8">
            <w:pPr>
              <w:spacing w:line="240" w:lineRule="auto"/>
              <w:ind w:firstLineChars="0" w:firstLine="0"/>
              <w:jc w:val="center"/>
              <w:rPr>
                <w:rFonts w:ascii="仿宋_GB2312" w:eastAsia="仿宋_GB2312" w:hAnsi="楷体"/>
                <w:b/>
                <w:sz w:val="24"/>
              </w:rPr>
            </w:pPr>
          </w:p>
        </w:tc>
        <w:tc>
          <w:tcPr>
            <w:tcW w:w="1830" w:type="pct"/>
            <w:vMerge/>
            <w:vAlign w:val="center"/>
          </w:tcPr>
          <w:p w:rsidR="00D655B8" w:rsidRDefault="00D655B8">
            <w:pPr>
              <w:spacing w:line="240" w:lineRule="auto"/>
              <w:ind w:firstLineChars="0" w:firstLine="0"/>
              <w:rPr>
                <w:rFonts w:ascii="仿宋_GB2312" w:eastAsia="仿宋_GB2312" w:hAnsi="楷体"/>
                <w:b/>
                <w:sz w:val="24"/>
              </w:rPr>
            </w:pPr>
          </w:p>
        </w:tc>
        <w:tc>
          <w:tcPr>
            <w:tcW w:w="2691" w:type="pct"/>
          </w:tcPr>
          <w:p w:rsidR="00D655B8" w:rsidRDefault="0075110B">
            <w:pPr>
              <w:spacing w:line="240" w:lineRule="auto"/>
              <w:ind w:firstLineChars="0" w:firstLine="0"/>
              <w:rPr>
                <w:rFonts w:ascii="仿宋_GB2312" w:eastAsia="仿宋_GB2312" w:hAnsi="楷体"/>
                <w:b/>
                <w:sz w:val="24"/>
              </w:rPr>
            </w:pPr>
            <w:r>
              <w:rPr>
                <w:rFonts w:ascii="仿宋_GB2312" w:eastAsia="仿宋_GB2312" w:hAnsi="楷体" w:hint="eastAsia"/>
                <w:b/>
                <w:sz w:val="24"/>
              </w:rPr>
              <w:t>法律、法规和招标文件规定的其他资格证明材料</w:t>
            </w:r>
          </w:p>
        </w:tc>
      </w:tr>
      <w:tr w:rsidR="00D655B8">
        <w:trPr>
          <w:jc w:val="center"/>
        </w:trPr>
        <w:tc>
          <w:tcPr>
            <w:tcW w:w="479" w:type="pct"/>
            <w:vAlign w:val="center"/>
          </w:tcPr>
          <w:p w:rsidR="00D655B8" w:rsidRDefault="0075110B">
            <w:pPr>
              <w:spacing w:line="240" w:lineRule="auto"/>
              <w:ind w:firstLineChars="0" w:firstLine="0"/>
              <w:jc w:val="center"/>
              <w:rPr>
                <w:rFonts w:ascii="仿宋_GB2312" w:eastAsia="仿宋_GB2312" w:hAnsi="楷体"/>
                <w:b/>
                <w:sz w:val="24"/>
              </w:rPr>
            </w:pPr>
            <w:r>
              <w:rPr>
                <w:rFonts w:ascii="仿宋_GB2312" w:eastAsia="仿宋_GB2312" w:hAnsi="楷体" w:hint="eastAsia"/>
                <w:b/>
                <w:sz w:val="24"/>
              </w:rPr>
              <w:t>2</w:t>
            </w:r>
          </w:p>
        </w:tc>
        <w:tc>
          <w:tcPr>
            <w:tcW w:w="1830" w:type="pct"/>
            <w:vAlign w:val="center"/>
          </w:tcPr>
          <w:p w:rsidR="00D655B8" w:rsidRDefault="0075110B">
            <w:pPr>
              <w:spacing w:line="240" w:lineRule="auto"/>
              <w:ind w:firstLineChars="0" w:firstLine="0"/>
              <w:rPr>
                <w:rFonts w:ascii="仿宋_GB2312" w:eastAsia="仿宋_GB2312" w:hAnsi="楷体"/>
                <w:b/>
                <w:sz w:val="24"/>
              </w:rPr>
            </w:pPr>
            <w:r>
              <w:rPr>
                <w:rFonts w:ascii="仿宋_GB2312" w:eastAsia="仿宋_GB2312" w:hAnsi="楷体" w:hint="eastAsia"/>
                <w:b/>
                <w:sz w:val="24"/>
              </w:rPr>
              <w:t>投标文件完整性</w:t>
            </w:r>
          </w:p>
        </w:tc>
        <w:tc>
          <w:tcPr>
            <w:tcW w:w="2691" w:type="pct"/>
          </w:tcPr>
          <w:p w:rsidR="00D655B8" w:rsidRDefault="0075110B">
            <w:pPr>
              <w:spacing w:line="240" w:lineRule="auto"/>
              <w:ind w:firstLineChars="0" w:firstLine="0"/>
              <w:rPr>
                <w:rFonts w:ascii="仿宋_GB2312" w:eastAsia="仿宋_GB2312" w:hAnsi="楷体"/>
                <w:b/>
                <w:sz w:val="24"/>
              </w:rPr>
            </w:pPr>
            <w:r>
              <w:rPr>
                <w:rFonts w:ascii="仿宋_GB2312" w:eastAsia="仿宋_GB2312" w:hAnsi="楷体" w:hint="eastAsia"/>
                <w:b/>
                <w:sz w:val="24"/>
              </w:rPr>
              <w:t>投标文件内容完整性、齐全性</w:t>
            </w:r>
          </w:p>
        </w:tc>
      </w:tr>
      <w:tr w:rsidR="00D655B8">
        <w:trPr>
          <w:trHeight w:val="1126"/>
          <w:jc w:val="center"/>
        </w:trPr>
        <w:tc>
          <w:tcPr>
            <w:tcW w:w="479" w:type="pct"/>
            <w:vAlign w:val="center"/>
          </w:tcPr>
          <w:p w:rsidR="00D655B8" w:rsidRDefault="0075110B">
            <w:pPr>
              <w:spacing w:line="240" w:lineRule="auto"/>
              <w:ind w:firstLineChars="0" w:firstLine="0"/>
              <w:jc w:val="center"/>
              <w:rPr>
                <w:rFonts w:ascii="仿宋_GB2312" w:eastAsia="仿宋_GB2312" w:hAnsi="楷体"/>
                <w:b/>
                <w:sz w:val="24"/>
              </w:rPr>
            </w:pPr>
            <w:r>
              <w:rPr>
                <w:rFonts w:ascii="仿宋_GB2312" w:eastAsia="仿宋_GB2312" w:hAnsi="楷体" w:hint="eastAsia"/>
                <w:b/>
                <w:sz w:val="24"/>
              </w:rPr>
              <w:t>3</w:t>
            </w:r>
          </w:p>
        </w:tc>
        <w:tc>
          <w:tcPr>
            <w:tcW w:w="1830" w:type="pct"/>
            <w:vAlign w:val="center"/>
          </w:tcPr>
          <w:p w:rsidR="00D655B8" w:rsidRDefault="0075110B">
            <w:pPr>
              <w:spacing w:line="240" w:lineRule="auto"/>
              <w:ind w:firstLineChars="0" w:firstLine="0"/>
              <w:rPr>
                <w:rFonts w:ascii="仿宋_GB2312" w:eastAsia="仿宋_GB2312" w:hAnsi="楷体"/>
                <w:b/>
                <w:sz w:val="24"/>
              </w:rPr>
            </w:pPr>
            <w:r>
              <w:rPr>
                <w:rFonts w:ascii="仿宋_GB2312" w:eastAsia="仿宋_GB2312" w:hAnsi="楷体" w:hint="eastAsia"/>
                <w:b/>
                <w:sz w:val="24"/>
              </w:rPr>
              <w:t>对招标文件响应程度</w:t>
            </w:r>
          </w:p>
        </w:tc>
        <w:tc>
          <w:tcPr>
            <w:tcW w:w="2691" w:type="pct"/>
          </w:tcPr>
          <w:p w:rsidR="00D655B8" w:rsidRDefault="0075110B">
            <w:pPr>
              <w:spacing w:line="240" w:lineRule="auto"/>
              <w:ind w:firstLineChars="0" w:firstLine="0"/>
              <w:rPr>
                <w:rFonts w:ascii="仿宋_GB2312" w:eastAsia="仿宋_GB2312" w:hAnsi="楷体"/>
                <w:b/>
                <w:sz w:val="24"/>
              </w:rPr>
            </w:pPr>
            <w:r>
              <w:rPr>
                <w:rFonts w:ascii="仿宋_GB2312" w:eastAsia="仿宋_GB2312" w:hAnsi="楷体" w:hint="eastAsia"/>
                <w:b/>
                <w:sz w:val="24"/>
              </w:rPr>
              <w:t>审查投标文件与招标文件要求的主要条款、条件和技术规格是否相符，是否存在重大偏离或保留。</w:t>
            </w:r>
          </w:p>
        </w:tc>
      </w:tr>
    </w:tbl>
    <w:p w:rsidR="00D655B8" w:rsidRDefault="0075110B">
      <w:pPr>
        <w:ind w:firstLine="560"/>
      </w:pPr>
      <w:r>
        <w:rPr>
          <w:rFonts w:hint="eastAsia"/>
        </w:rPr>
        <w:t>审查投标文件与招标文件要求的主要条款、条件和技术规格是否相符，是否存在重大偏离或保留。所谓重大偏离或保留系指影响到招标文件规定的货物（或服务）范围、质量和性能的，或者在实质上与招标文件不一致，有限制采购方权利和招标方义务的规定，而纠正这些偏离或保留将会对其他实质上响应招标文件的投标人的竞争地位产生不公正的影响（重大偏离或保留的认定须经评审小组半数以上同意）。评审小组决定投标文件的响应性只根据投标文件本身的内容，而不寻求外部的证据。</w:t>
      </w:r>
    </w:p>
    <w:p w:rsidR="00D655B8" w:rsidRDefault="0075110B">
      <w:pPr>
        <w:ind w:firstLine="562"/>
        <w:rPr>
          <w:rStyle w:val="af4"/>
        </w:rPr>
      </w:pPr>
      <w:r>
        <w:rPr>
          <w:rStyle w:val="af4"/>
          <w:rFonts w:hint="eastAsia"/>
        </w:rPr>
        <w:t>24.</w:t>
      </w:r>
      <w:r>
        <w:rPr>
          <w:rStyle w:val="af4"/>
          <w:rFonts w:hint="eastAsia"/>
        </w:rPr>
        <w:t>无效投标的情形</w:t>
      </w:r>
    </w:p>
    <w:p w:rsidR="00D655B8" w:rsidRDefault="0075110B">
      <w:pPr>
        <w:ind w:firstLine="560"/>
      </w:pPr>
      <w:r>
        <w:rPr>
          <w:rFonts w:hint="eastAsia"/>
        </w:rPr>
        <w:t xml:space="preserve">投标人存在下列情况之一的，其投标无效：　</w:t>
      </w:r>
    </w:p>
    <w:p w:rsidR="00D655B8" w:rsidRDefault="0075110B">
      <w:pPr>
        <w:ind w:firstLine="562"/>
        <w:rPr>
          <w:b/>
          <w:u w:val="single"/>
        </w:rPr>
      </w:pPr>
      <w:r>
        <w:rPr>
          <w:rFonts w:hint="eastAsia"/>
          <w:b/>
          <w:u w:val="single"/>
        </w:rPr>
        <w:t>（</w:t>
      </w:r>
      <w:r>
        <w:rPr>
          <w:rFonts w:hint="eastAsia"/>
          <w:b/>
          <w:u w:val="single"/>
        </w:rPr>
        <w:t>1</w:t>
      </w:r>
      <w:r>
        <w:rPr>
          <w:rFonts w:hint="eastAsia"/>
          <w:b/>
          <w:u w:val="single"/>
        </w:rPr>
        <w:t>）单位负责人为同一人或者存在直接控股、管理关系的不同投标人参加同一合同项下的采购活动的；</w:t>
      </w:r>
    </w:p>
    <w:p w:rsidR="00D655B8" w:rsidRDefault="0075110B">
      <w:pPr>
        <w:ind w:firstLine="562"/>
        <w:rPr>
          <w:b/>
          <w:u w:val="single"/>
        </w:rPr>
      </w:pPr>
      <w:r>
        <w:rPr>
          <w:rFonts w:hint="eastAsia"/>
          <w:b/>
          <w:u w:val="single"/>
        </w:rPr>
        <w:t>（</w:t>
      </w:r>
      <w:r>
        <w:rPr>
          <w:rFonts w:hint="eastAsia"/>
          <w:b/>
          <w:u w:val="single"/>
        </w:rPr>
        <w:t>2</w:t>
      </w:r>
      <w:r>
        <w:rPr>
          <w:rFonts w:hint="eastAsia"/>
          <w:b/>
          <w:u w:val="single"/>
        </w:rPr>
        <w:t>）未按规定由投标人的法定代表人签字或盖章；或其授权委托代理人未按规定签字；或未加盖投标人公章的；或签字人未经法定代表人有效授权委托的；</w:t>
      </w:r>
    </w:p>
    <w:p w:rsidR="00D655B8" w:rsidRDefault="0075110B">
      <w:pPr>
        <w:ind w:firstLine="562"/>
        <w:rPr>
          <w:b/>
          <w:u w:val="single"/>
        </w:rPr>
      </w:pPr>
      <w:r>
        <w:rPr>
          <w:rFonts w:hint="eastAsia"/>
          <w:b/>
          <w:u w:val="single"/>
        </w:rPr>
        <w:t>（</w:t>
      </w:r>
      <w:r>
        <w:rPr>
          <w:rFonts w:hint="eastAsia"/>
          <w:b/>
          <w:u w:val="single"/>
        </w:rPr>
        <w:t>3</w:t>
      </w:r>
      <w:r>
        <w:rPr>
          <w:rFonts w:hint="eastAsia"/>
          <w:b/>
          <w:u w:val="single"/>
        </w:rPr>
        <w:t>）投标人存在串通投标情形的；</w:t>
      </w:r>
    </w:p>
    <w:p w:rsidR="00D655B8" w:rsidRDefault="0075110B">
      <w:pPr>
        <w:ind w:firstLine="562"/>
        <w:rPr>
          <w:b/>
          <w:u w:val="single"/>
        </w:rPr>
      </w:pPr>
      <w:r>
        <w:rPr>
          <w:rFonts w:hint="eastAsia"/>
          <w:b/>
          <w:u w:val="single"/>
        </w:rPr>
        <w:t>（</w:t>
      </w:r>
      <w:r>
        <w:rPr>
          <w:rFonts w:hint="eastAsia"/>
          <w:b/>
          <w:u w:val="single"/>
        </w:rPr>
        <w:t>4</w:t>
      </w:r>
      <w:r>
        <w:rPr>
          <w:rFonts w:hint="eastAsia"/>
          <w:b/>
          <w:u w:val="single"/>
        </w:rPr>
        <w:t>）若有授权委托代理人，未提供授权委托代理身份证明的；</w:t>
      </w:r>
      <w:r>
        <w:rPr>
          <w:b/>
          <w:u w:val="single"/>
        </w:rPr>
        <w:t xml:space="preserve"> </w:t>
      </w:r>
    </w:p>
    <w:p w:rsidR="00D655B8" w:rsidRDefault="0075110B">
      <w:pPr>
        <w:ind w:firstLine="562"/>
        <w:rPr>
          <w:b/>
          <w:u w:val="single"/>
        </w:rPr>
      </w:pPr>
      <w:r>
        <w:rPr>
          <w:rFonts w:hint="eastAsia"/>
          <w:b/>
          <w:u w:val="single"/>
        </w:rPr>
        <w:t>（</w:t>
      </w:r>
      <w:r>
        <w:rPr>
          <w:rFonts w:hint="eastAsia"/>
          <w:b/>
          <w:u w:val="single"/>
        </w:rPr>
        <w:t>5</w:t>
      </w:r>
      <w:r>
        <w:rPr>
          <w:rFonts w:hint="eastAsia"/>
          <w:b/>
          <w:u w:val="single"/>
        </w:rPr>
        <w:t>）不具备招标文件中规定的资格要求的；</w:t>
      </w:r>
    </w:p>
    <w:p w:rsidR="00D655B8" w:rsidRDefault="0075110B">
      <w:pPr>
        <w:ind w:firstLine="562"/>
        <w:rPr>
          <w:b/>
          <w:u w:val="single"/>
        </w:rPr>
      </w:pPr>
      <w:r>
        <w:rPr>
          <w:rFonts w:hint="eastAsia"/>
          <w:b/>
          <w:u w:val="single"/>
        </w:rPr>
        <w:lastRenderedPageBreak/>
        <w:t>（</w:t>
      </w:r>
      <w:r>
        <w:rPr>
          <w:rFonts w:hint="eastAsia"/>
          <w:b/>
          <w:u w:val="single"/>
        </w:rPr>
        <w:t>6</w:t>
      </w:r>
      <w:r>
        <w:rPr>
          <w:rFonts w:hint="eastAsia"/>
          <w:b/>
          <w:u w:val="single"/>
        </w:rPr>
        <w:t>）“信用中国”网站（</w:t>
      </w:r>
      <w:r>
        <w:rPr>
          <w:rFonts w:hint="eastAsia"/>
          <w:b/>
          <w:u w:val="single"/>
        </w:rPr>
        <w:t>www.creditchina.gov.cn</w:t>
      </w:r>
      <w:r>
        <w:rPr>
          <w:rFonts w:hint="eastAsia"/>
          <w:b/>
          <w:u w:val="single"/>
        </w:rPr>
        <w:t>）、中国政府采购网（</w:t>
      </w:r>
      <w:r>
        <w:rPr>
          <w:rFonts w:hint="eastAsia"/>
          <w:b/>
          <w:u w:val="single"/>
        </w:rPr>
        <w:t>www.ccgp.gov.cn</w:t>
      </w:r>
      <w:r>
        <w:rPr>
          <w:rFonts w:hint="eastAsia"/>
          <w:b/>
          <w:u w:val="single"/>
        </w:rPr>
        <w:t>）查询结果为失信被执行人、重大税收违法案件当事人名单、政府采购严重违法失信行为的；</w:t>
      </w:r>
    </w:p>
    <w:p w:rsidR="00D655B8" w:rsidRDefault="0075110B">
      <w:pPr>
        <w:ind w:firstLine="562"/>
        <w:rPr>
          <w:b/>
          <w:u w:val="single"/>
        </w:rPr>
      </w:pPr>
      <w:r>
        <w:rPr>
          <w:rFonts w:hint="eastAsia"/>
          <w:b/>
          <w:u w:val="single"/>
        </w:rPr>
        <w:t>（</w:t>
      </w:r>
      <w:r>
        <w:rPr>
          <w:rFonts w:hint="eastAsia"/>
          <w:b/>
          <w:u w:val="single"/>
        </w:rPr>
        <w:t>7</w:t>
      </w:r>
      <w:r>
        <w:rPr>
          <w:rFonts w:hint="eastAsia"/>
          <w:b/>
          <w:u w:val="single"/>
        </w:rPr>
        <w:t>）投标人提交的报价超过招标文件中规定的项目预算的；</w:t>
      </w:r>
    </w:p>
    <w:p w:rsidR="00D655B8" w:rsidRDefault="0075110B">
      <w:pPr>
        <w:ind w:firstLine="562"/>
        <w:rPr>
          <w:b/>
          <w:u w:val="single"/>
        </w:rPr>
      </w:pPr>
      <w:r>
        <w:rPr>
          <w:rFonts w:hint="eastAsia"/>
          <w:b/>
          <w:u w:val="single"/>
        </w:rPr>
        <w:t>（</w:t>
      </w:r>
      <w:r>
        <w:rPr>
          <w:rFonts w:hint="eastAsia"/>
          <w:b/>
          <w:u w:val="single"/>
        </w:rPr>
        <w:t>8</w:t>
      </w:r>
      <w:r>
        <w:rPr>
          <w:rFonts w:hint="eastAsia"/>
          <w:b/>
          <w:u w:val="single"/>
        </w:rPr>
        <w:t>）评审小组认为投标人的报价明显低于其他通过符合性审查投标人的报价，有可能影响产品质量或者不能诚信履约，要求投标人在评审现场合理的时间内提供书面说明，必要时提交相关证明材料，投标人不能证明其报价合理性的；</w:t>
      </w:r>
    </w:p>
    <w:p w:rsidR="00D655B8" w:rsidRDefault="0075110B">
      <w:pPr>
        <w:ind w:firstLine="562"/>
        <w:rPr>
          <w:b/>
          <w:u w:val="single"/>
        </w:rPr>
      </w:pPr>
      <w:r>
        <w:rPr>
          <w:rFonts w:hint="eastAsia"/>
          <w:b/>
          <w:u w:val="single"/>
        </w:rPr>
        <w:t>（</w:t>
      </w:r>
      <w:r>
        <w:rPr>
          <w:rFonts w:hint="eastAsia"/>
          <w:b/>
          <w:u w:val="single"/>
        </w:rPr>
        <w:t>9</w:t>
      </w:r>
      <w:r>
        <w:rPr>
          <w:rFonts w:hint="eastAsia"/>
          <w:b/>
          <w:u w:val="single"/>
        </w:rPr>
        <w:t>）投标人提交的是可选择报价的；</w:t>
      </w:r>
    </w:p>
    <w:p w:rsidR="00D655B8" w:rsidRDefault="0075110B">
      <w:pPr>
        <w:ind w:firstLine="562"/>
        <w:rPr>
          <w:b/>
          <w:u w:val="single"/>
        </w:rPr>
      </w:pPr>
      <w:r>
        <w:rPr>
          <w:rFonts w:hint="eastAsia"/>
          <w:b/>
          <w:u w:val="single"/>
        </w:rPr>
        <w:t>（</w:t>
      </w:r>
      <w:r>
        <w:rPr>
          <w:rFonts w:hint="eastAsia"/>
          <w:b/>
          <w:u w:val="single"/>
        </w:rPr>
        <w:t>10</w:t>
      </w:r>
      <w:r>
        <w:rPr>
          <w:rFonts w:hint="eastAsia"/>
          <w:b/>
          <w:u w:val="single"/>
        </w:rPr>
        <w:t>）投标文件含有采购人不能接受的附加条件的</w:t>
      </w:r>
      <w:r>
        <w:rPr>
          <w:rFonts w:hint="eastAsia"/>
          <w:b/>
          <w:u w:val="single"/>
        </w:rPr>
        <w:t xml:space="preserve">; </w:t>
      </w:r>
    </w:p>
    <w:p w:rsidR="00D655B8" w:rsidRDefault="0075110B">
      <w:pPr>
        <w:ind w:firstLine="562"/>
        <w:rPr>
          <w:b/>
          <w:u w:val="single"/>
        </w:rPr>
      </w:pPr>
      <w:r>
        <w:rPr>
          <w:rFonts w:hint="eastAsia"/>
          <w:b/>
          <w:u w:val="single"/>
        </w:rPr>
        <w:t>（</w:t>
      </w:r>
      <w:r>
        <w:rPr>
          <w:rFonts w:hint="eastAsia"/>
          <w:b/>
          <w:u w:val="single"/>
        </w:rPr>
        <w:t>11</w:t>
      </w:r>
      <w:r>
        <w:rPr>
          <w:rFonts w:hint="eastAsia"/>
          <w:b/>
          <w:u w:val="single"/>
        </w:rPr>
        <w:t>）免费质保期不满足招标文件要求的；</w:t>
      </w:r>
    </w:p>
    <w:p w:rsidR="00D655B8" w:rsidRDefault="0075110B">
      <w:pPr>
        <w:ind w:firstLine="562"/>
        <w:rPr>
          <w:b/>
          <w:u w:val="single"/>
        </w:rPr>
      </w:pPr>
      <w:r>
        <w:rPr>
          <w:rFonts w:hint="eastAsia"/>
          <w:b/>
          <w:u w:val="single"/>
        </w:rPr>
        <w:t>（</w:t>
      </w:r>
      <w:r>
        <w:rPr>
          <w:rFonts w:hint="eastAsia"/>
          <w:b/>
          <w:u w:val="single"/>
        </w:rPr>
        <w:t>12</w:t>
      </w:r>
      <w:r>
        <w:rPr>
          <w:rFonts w:hint="eastAsia"/>
          <w:b/>
          <w:u w:val="single"/>
        </w:rPr>
        <w:t>）服务期不满足招标文件要求的；</w:t>
      </w:r>
    </w:p>
    <w:p w:rsidR="00D655B8" w:rsidRDefault="0075110B">
      <w:pPr>
        <w:ind w:firstLine="562"/>
        <w:rPr>
          <w:rStyle w:val="af4"/>
          <w:u w:val="single"/>
        </w:rPr>
      </w:pPr>
      <w:r>
        <w:rPr>
          <w:rStyle w:val="af4"/>
          <w:rFonts w:hint="eastAsia"/>
          <w:u w:val="single"/>
        </w:rPr>
        <w:t>（</w:t>
      </w:r>
      <w:r>
        <w:rPr>
          <w:rStyle w:val="af4"/>
          <w:rFonts w:hint="eastAsia"/>
          <w:u w:val="single"/>
        </w:rPr>
        <w:t>13</w:t>
      </w:r>
      <w:r>
        <w:rPr>
          <w:rStyle w:val="af4"/>
          <w:rFonts w:hint="eastAsia"/>
          <w:u w:val="single"/>
        </w:rPr>
        <w:t>）投标文件中提供了虚假或失实资料的；</w:t>
      </w:r>
    </w:p>
    <w:p w:rsidR="00D655B8" w:rsidRDefault="0075110B">
      <w:pPr>
        <w:ind w:firstLine="562"/>
        <w:rPr>
          <w:rStyle w:val="af4"/>
          <w:u w:val="single"/>
        </w:rPr>
      </w:pPr>
      <w:r>
        <w:rPr>
          <w:rStyle w:val="af4"/>
          <w:rFonts w:hint="eastAsia"/>
          <w:u w:val="single"/>
        </w:rPr>
        <w:t>（</w:t>
      </w:r>
      <w:r>
        <w:rPr>
          <w:rStyle w:val="af4"/>
          <w:rFonts w:hint="eastAsia"/>
          <w:u w:val="single"/>
        </w:rPr>
        <w:t>14</w:t>
      </w:r>
      <w:r>
        <w:rPr>
          <w:rStyle w:val="af4"/>
          <w:rFonts w:hint="eastAsia"/>
          <w:u w:val="single"/>
        </w:rPr>
        <w:t>）不符合法律、法规和招标文件规定的其它实质性条款（须经评审小组半数以上同意）。</w:t>
      </w:r>
    </w:p>
    <w:p w:rsidR="00D655B8" w:rsidRDefault="0075110B">
      <w:pPr>
        <w:ind w:firstLine="562"/>
        <w:rPr>
          <w:rStyle w:val="af4"/>
        </w:rPr>
      </w:pPr>
      <w:r>
        <w:rPr>
          <w:rStyle w:val="af4"/>
          <w:rFonts w:hint="eastAsia"/>
        </w:rPr>
        <w:t>25.</w:t>
      </w:r>
      <w:r>
        <w:rPr>
          <w:rStyle w:val="af4"/>
          <w:rFonts w:hint="eastAsia"/>
        </w:rPr>
        <w:t>串通投标的情形</w:t>
      </w:r>
    </w:p>
    <w:p w:rsidR="00D655B8" w:rsidRDefault="0075110B">
      <w:pPr>
        <w:ind w:firstLine="560"/>
      </w:pPr>
      <w:r>
        <w:rPr>
          <w:rFonts w:hint="eastAsia"/>
        </w:rPr>
        <w:t>有下列情形之一的，视为投标人串通投标，投标文件响应无效：</w:t>
      </w:r>
    </w:p>
    <w:p w:rsidR="00D655B8" w:rsidRDefault="0075110B">
      <w:pPr>
        <w:ind w:firstLine="562"/>
        <w:rPr>
          <w:b/>
          <w:u w:val="single"/>
        </w:rPr>
      </w:pPr>
      <w:r>
        <w:rPr>
          <w:rFonts w:hint="eastAsia"/>
          <w:b/>
          <w:u w:val="single"/>
        </w:rPr>
        <w:t>（</w:t>
      </w:r>
      <w:r>
        <w:rPr>
          <w:rFonts w:hint="eastAsia"/>
          <w:b/>
          <w:u w:val="single"/>
        </w:rPr>
        <w:t>1</w:t>
      </w:r>
      <w:r>
        <w:rPr>
          <w:rFonts w:hint="eastAsia"/>
          <w:b/>
          <w:u w:val="single"/>
        </w:rPr>
        <w:t>）不同投标人的投标文件由同一单位或者个人编制；</w:t>
      </w:r>
    </w:p>
    <w:p w:rsidR="00D655B8" w:rsidRDefault="0075110B">
      <w:pPr>
        <w:ind w:firstLine="562"/>
        <w:rPr>
          <w:b/>
          <w:u w:val="single"/>
        </w:rPr>
      </w:pPr>
      <w:r>
        <w:rPr>
          <w:rFonts w:hint="eastAsia"/>
          <w:b/>
          <w:u w:val="single"/>
        </w:rPr>
        <w:t>（</w:t>
      </w:r>
      <w:r>
        <w:rPr>
          <w:rFonts w:hint="eastAsia"/>
          <w:b/>
          <w:u w:val="single"/>
        </w:rPr>
        <w:t>2</w:t>
      </w:r>
      <w:r>
        <w:rPr>
          <w:rFonts w:hint="eastAsia"/>
          <w:b/>
          <w:u w:val="single"/>
        </w:rPr>
        <w:t>）不同投标人委托同一单位或者个人办理投标事宜；</w:t>
      </w:r>
    </w:p>
    <w:p w:rsidR="00D655B8" w:rsidRDefault="0075110B">
      <w:pPr>
        <w:ind w:firstLine="562"/>
        <w:rPr>
          <w:b/>
          <w:u w:val="single"/>
        </w:rPr>
      </w:pPr>
      <w:r>
        <w:rPr>
          <w:rFonts w:hint="eastAsia"/>
          <w:b/>
          <w:u w:val="single"/>
        </w:rPr>
        <w:t>（</w:t>
      </w:r>
      <w:r>
        <w:rPr>
          <w:rFonts w:hint="eastAsia"/>
          <w:b/>
          <w:u w:val="single"/>
        </w:rPr>
        <w:t>3</w:t>
      </w:r>
      <w:r>
        <w:rPr>
          <w:rFonts w:hint="eastAsia"/>
          <w:b/>
          <w:u w:val="single"/>
        </w:rPr>
        <w:t>）不同投标人的投标文件载明的项目管理成员或者联系人员为同一人；</w:t>
      </w:r>
    </w:p>
    <w:p w:rsidR="00D655B8" w:rsidRDefault="0075110B">
      <w:pPr>
        <w:ind w:firstLine="562"/>
        <w:rPr>
          <w:b/>
          <w:u w:val="single"/>
        </w:rPr>
      </w:pPr>
      <w:r>
        <w:rPr>
          <w:rFonts w:hint="eastAsia"/>
          <w:b/>
          <w:u w:val="single"/>
        </w:rPr>
        <w:t>（</w:t>
      </w:r>
      <w:r>
        <w:rPr>
          <w:rFonts w:hint="eastAsia"/>
          <w:b/>
          <w:u w:val="single"/>
        </w:rPr>
        <w:t>4</w:t>
      </w:r>
      <w:r>
        <w:rPr>
          <w:rFonts w:hint="eastAsia"/>
          <w:b/>
          <w:u w:val="single"/>
        </w:rPr>
        <w:t>）不同投标人的投标文件异常一致或者投标报价呈规律性差异；</w:t>
      </w:r>
    </w:p>
    <w:p w:rsidR="00D655B8" w:rsidRDefault="0075110B">
      <w:pPr>
        <w:ind w:firstLine="562"/>
        <w:rPr>
          <w:b/>
          <w:u w:val="single"/>
        </w:rPr>
      </w:pPr>
      <w:r>
        <w:rPr>
          <w:rFonts w:hint="eastAsia"/>
          <w:b/>
          <w:u w:val="single"/>
        </w:rPr>
        <w:t>（</w:t>
      </w:r>
      <w:r>
        <w:rPr>
          <w:rFonts w:hint="eastAsia"/>
          <w:b/>
          <w:u w:val="single"/>
        </w:rPr>
        <w:t>5</w:t>
      </w:r>
      <w:r>
        <w:rPr>
          <w:rFonts w:hint="eastAsia"/>
          <w:b/>
          <w:u w:val="single"/>
        </w:rPr>
        <w:t>）不同投标人的投标文件相互混装；</w:t>
      </w:r>
    </w:p>
    <w:p w:rsidR="00D655B8" w:rsidRDefault="0075110B">
      <w:pPr>
        <w:ind w:firstLine="562"/>
        <w:rPr>
          <w:rStyle w:val="af4"/>
        </w:rPr>
      </w:pPr>
      <w:r>
        <w:rPr>
          <w:rStyle w:val="af4"/>
          <w:rFonts w:hint="eastAsia"/>
        </w:rPr>
        <w:t>26</w:t>
      </w:r>
      <w:r>
        <w:rPr>
          <w:rStyle w:val="af4"/>
          <w:rFonts w:hint="eastAsia"/>
        </w:rPr>
        <w:t>、招标内容及投标文件的澄清、说明或修正</w:t>
      </w:r>
    </w:p>
    <w:p w:rsidR="00D655B8" w:rsidRDefault="0075110B">
      <w:pPr>
        <w:ind w:firstLine="560"/>
      </w:pPr>
      <w:r>
        <w:t>2</w:t>
      </w:r>
      <w:r>
        <w:rPr>
          <w:rFonts w:hint="eastAsia"/>
        </w:rPr>
        <w:t>6</w:t>
      </w:r>
      <w:r>
        <w:t>.1</w:t>
      </w:r>
      <w:r>
        <w:rPr>
          <w:rFonts w:hint="eastAsia"/>
        </w:rPr>
        <w:t xml:space="preserve"> </w:t>
      </w:r>
      <w:r>
        <w:rPr>
          <w:rFonts w:hint="eastAsia"/>
        </w:rPr>
        <w:t>招标的内容：</w:t>
      </w:r>
    </w:p>
    <w:p w:rsidR="00D655B8" w:rsidRDefault="0075110B">
      <w:pPr>
        <w:ind w:firstLine="562"/>
        <w:rPr>
          <w:b/>
        </w:rPr>
      </w:pPr>
      <w:r>
        <w:rPr>
          <w:rFonts w:hint="eastAsia"/>
          <w:b/>
        </w:rPr>
        <w:t>（</w:t>
      </w:r>
      <w:r>
        <w:rPr>
          <w:rFonts w:hint="eastAsia"/>
          <w:b/>
        </w:rPr>
        <w:t>1</w:t>
      </w:r>
      <w:r>
        <w:rPr>
          <w:rFonts w:hint="eastAsia"/>
          <w:b/>
        </w:rPr>
        <w:t>）所提供的服务期限、范围等。</w:t>
      </w:r>
    </w:p>
    <w:p w:rsidR="00D655B8" w:rsidRDefault="0075110B">
      <w:pPr>
        <w:ind w:firstLine="562"/>
        <w:rPr>
          <w:b/>
        </w:rPr>
      </w:pPr>
      <w:r>
        <w:rPr>
          <w:rFonts w:hint="eastAsia"/>
          <w:b/>
        </w:rPr>
        <w:lastRenderedPageBreak/>
        <w:t>（</w:t>
      </w:r>
      <w:r>
        <w:rPr>
          <w:rFonts w:hint="eastAsia"/>
          <w:b/>
        </w:rPr>
        <w:t>2</w:t>
      </w:r>
      <w:r>
        <w:rPr>
          <w:rFonts w:hint="eastAsia"/>
          <w:b/>
        </w:rPr>
        <w:t>）投标人所提供服务的价格与付款方式。</w:t>
      </w:r>
    </w:p>
    <w:p w:rsidR="00D655B8" w:rsidRDefault="0075110B">
      <w:pPr>
        <w:ind w:firstLine="560"/>
      </w:pPr>
      <w:r>
        <w:rPr>
          <w:rFonts w:hint="eastAsia"/>
        </w:rPr>
        <w:t>（</w:t>
      </w:r>
      <w:r>
        <w:rPr>
          <w:rFonts w:hint="eastAsia"/>
        </w:rPr>
        <w:t>3</w:t>
      </w:r>
      <w:r>
        <w:rPr>
          <w:rFonts w:hint="eastAsia"/>
        </w:rPr>
        <w:t>）合同条款或其他与本项目有关的事项。</w:t>
      </w:r>
    </w:p>
    <w:p w:rsidR="00D655B8" w:rsidRDefault="0075110B">
      <w:pPr>
        <w:ind w:firstLine="560"/>
      </w:pPr>
      <w:r>
        <w:rPr>
          <w:rFonts w:hint="eastAsia"/>
        </w:rPr>
        <w:t xml:space="preserve">26.2 </w:t>
      </w:r>
      <w:r>
        <w:rPr>
          <w:rFonts w:hint="eastAsia"/>
        </w:rPr>
        <w:t>评审</w:t>
      </w:r>
      <w:r>
        <w:t>小组在对</w:t>
      </w:r>
      <w:r>
        <w:rPr>
          <w:rFonts w:hint="eastAsia"/>
        </w:rPr>
        <w:t>投标文件</w:t>
      </w:r>
      <w:r>
        <w:t>的有效性、完整性和响应程度进行审查时，可以要求</w:t>
      </w:r>
      <w:r>
        <w:rPr>
          <w:rFonts w:hint="eastAsia"/>
        </w:rPr>
        <w:t>投标人</w:t>
      </w:r>
      <w:r>
        <w:t>对</w:t>
      </w:r>
      <w:r>
        <w:rPr>
          <w:rFonts w:hint="eastAsia"/>
        </w:rPr>
        <w:t>投标文件</w:t>
      </w:r>
      <w:r>
        <w:t>中含义不明确、同类问题表述不一致或者有明显文字和计算错误的内容等作出必要的澄清、说明或者更正。</w:t>
      </w:r>
      <w:r>
        <w:rPr>
          <w:rFonts w:hint="eastAsia"/>
        </w:rPr>
        <w:t>投标人</w:t>
      </w:r>
      <w:r>
        <w:t>的澄清、说明或者更正不得超出</w:t>
      </w:r>
      <w:r>
        <w:rPr>
          <w:rFonts w:hint="eastAsia"/>
        </w:rPr>
        <w:t>投标文件</w:t>
      </w:r>
      <w:r>
        <w:t>的范围或者改变</w:t>
      </w:r>
      <w:r>
        <w:rPr>
          <w:rFonts w:hint="eastAsia"/>
        </w:rPr>
        <w:t>投标文件</w:t>
      </w:r>
      <w:r>
        <w:t>的实质性内容</w:t>
      </w:r>
      <w:r>
        <w:rPr>
          <w:rFonts w:hint="eastAsia"/>
        </w:rPr>
        <w:t>。</w:t>
      </w:r>
    </w:p>
    <w:p w:rsidR="00D655B8" w:rsidRDefault="0075110B">
      <w:pPr>
        <w:ind w:firstLine="560"/>
      </w:pPr>
      <w:r>
        <w:rPr>
          <w:rFonts w:hint="eastAsia"/>
        </w:rPr>
        <w:t xml:space="preserve">26.3 </w:t>
      </w:r>
      <w:r>
        <w:rPr>
          <w:rFonts w:hint="eastAsia"/>
        </w:rPr>
        <w:t>接到评审小组澄清、说明或修正要求的投标人应派人按评审小组通知的时间和地点做出书面澄清、说明或修正，书面澄清、说明或修正的内容须由投标人法定代表人或其授权委托代理人签署，并作为投标文件的补充部分。</w:t>
      </w:r>
    </w:p>
    <w:p w:rsidR="00D655B8" w:rsidRDefault="0075110B">
      <w:pPr>
        <w:ind w:firstLine="560"/>
      </w:pPr>
      <w:r>
        <w:rPr>
          <w:rFonts w:hint="eastAsia"/>
        </w:rPr>
        <w:t xml:space="preserve">26.4 </w:t>
      </w:r>
      <w:r>
        <w:rPr>
          <w:rFonts w:hint="eastAsia"/>
        </w:rPr>
        <w:t>如投标人未按本项目须知条款的规定作出澄清、说明或修正，其后果由投标人自行承担。</w:t>
      </w:r>
    </w:p>
    <w:p w:rsidR="00D655B8" w:rsidRPr="00BE1062" w:rsidRDefault="0075110B">
      <w:pPr>
        <w:ind w:firstLine="562"/>
        <w:rPr>
          <w:b/>
          <w:bCs/>
        </w:rPr>
      </w:pPr>
      <w:r w:rsidRPr="00BE1062">
        <w:rPr>
          <w:rStyle w:val="af4"/>
          <w:rFonts w:hint="eastAsia"/>
        </w:rPr>
        <w:t>27</w:t>
      </w:r>
      <w:r w:rsidRPr="00BE1062">
        <w:rPr>
          <w:rStyle w:val="af4"/>
          <w:rFonts w:hint="eastAsia"/>
        </w:rPr>
        <w:t>、</w:t>
      </w:r>
      <w:r w:rsidRPr="00BE1062">
        <w:rPr>
          <w:rFonts w:hint="eastAsia"/>
          <w:b/>
          <w:u w:val="single"/>
        </w:rPr>
        <w:t>评标办法</w:t>
      </w:r>
    </w:p>
    <w:p w:rsidR="00D655B8" w:rsidRPr="00BE1062" w:rsidRDefault="0075110B">
      <w:pPr>
        <w:ind w:firstLine="560"/>
        <w:rPr>
          <w:rFonts w:ascii="宋体" w:hAnsi="宋体"/>
          <w:b/>
        </w:rPr>
      </w:pPr>
      <w:r w:rsidRPr="00BE1062">
        <w:rPr>
          <w:rFonts w:ascii="宋体" w:hAnsi="宋体" w:hint="eastAsia"/>
          <w:bCs/>
        </w:rPr>
        <w:t>评标委员会将按照规定，仅对确定为实质性响应招标文件要求的投标文件进行评价和比较，评标采用综合打分法，总分为</w:t>
      </w:r>
      <w:r w:rsidRPr="00BE1062">
        <w:rPr>
          <w:rFonts w:ascii="宋体" w:hAnsi="宋体" w:hint="eastAsia"/>
          <w:bCs/>
        </w:rPr>
        <w:t>100</w:t>
      </w:r>
      <w:r w:rsidRPr="00BE1062">
        <w:rPr>
          <w:rFonts w:ascii="宋体" w:hAnsi="宋体" w:hint="eastAsia"/>
          <w:bCs/>
        </w:rPr>
        <w:t>分。</w:t>
      </w:r>
      <w:r w:rsidRPr="00BE1062">
        <w:rPr>
          <w:rFonts w:ascii="宋体" w:hAnsi="宋体" w:hint="eastAsia"/>
          <w:b/>
        </w:rPr>
        <w:t>评标委员会专家独立地对每家投标人分别评分。投标人的最终得分取专家评分的平均分（小数点后保留两位）。得分由高到低顺序排列，得分相同的，按报价分由高到低顺序排列，得分且投标报价相同的，按服务育人与物业管理方案一项得分由高到低顺序排列，由评标委员会按照得分从高到低推荐</w:t>
      </w:r>
      <w:r w:rsidRPr="00BE1062">
        <w:rPr>
          <w:rFonts w:ascii="宋体" w:hAnsi="宋体" w:hint="eastAsia"/>
          <w:b/>
        </w:rPr>
        <w:t>1</w:t>
      </w:r>
      <w:r w:rsidRPr="00BE1062">
        <w:rPr>
          <w:rFonts w:ascii="宋体" w:hAnsi="宋体" w:hint="eastAsia"/>
          <w:b/>
        </w:rPr>
        <w:t>个中标候选人。</w:t>
      </w:r>
    </w:p>
    <w:p w:rsidR="00D655B8" w:rsidRPr="00BE1062" w:rsidRDefault="0075110B">
      <w:pPr>
        <w:ind w:firstLine="560"/>
        <w:rPr>
          <w:rFonts w:ascii="宋体" w:hAnsi="宋体"/>
          <w:bCs/>
        </w:rPr>
      </w:pPr>
      <w:r w:rsidRPr="00BE1062">
        <w:rPr>
          <w:rFonts w:ascii="宋体" w:hAnsi="宋体" w:hint="eastAsia"/>
          <w:bCs/>
        </w:rPr>
        <w:t>具体打分办法如下：</w:t>
      </w:r>
    </w:p>
    <w:p w:rsidR="00D655B8" w:rsidRPr="00BE1062" w:rsidRDefault="0075110B">
      <w:pPr>
        <w:ind w:firstLine="562"/>
        <w:rPr>
          <w:rFonts w:ascii="宋体" w:hAnsi="宋体"/>
          <w:b/>
        </w:rPr>
      </w:pPr>
      <w:r w:rsidRPr="00BE1062">
        <w:rPr>
          <w:rFonts w:ascii="宋体" w:hAnsi="宋体" w:hint="eastAsia"/>
          <w:b/>
        </w:rPr>
        <w:t>（一）报价分（共</w:t>
      </w:r>
      <w:r w:rsidRPr="00BE1062">
        <w:rPr>
          <w:rFonts w:ascii="宋体" w:hAnsi="宋体"/>
          <w:b/>
        </w:rPr>
        <w:t>30</w:t>
      </w:r>
      <w:r w:rsidRPr="00BE1062">
        <w:rPr>
          <w:rFonts w:ascii="宋体" w:hAnsi="宋体" w:hint="eastAsia"/>
          <w:b/>
        </w:rPr>
        <w:t>分）</w:t>
      </w:r>
    </w:p>
    <w:p w:rsidR="00D655B8" w:rsidRPr="00BE1062" w:rsidRDefault="0075110B">
      <w:pPr>
        <w:ind w:firstLine="562"/>
        <w:rPr>
          <w:rFonts w:ascii="宋体" w:hAnsi="宋体"/>
          <w:bCs/>
        </w:rPr>
      </w:pPr>
      <w:r w:rsidRPr="00BE1062">
        <w:rPr>
          <w:rFonts w:ascii="宋体" w:hAnsi="宋体" w:hint="eastAsia"/>
          <w:b/>
          <w:bCs/>
        </w:rPr>
        <w:t>投标人的年报价最高不得超过</w:t>
      </w:r>
      <w:r w:rsidRPr="00BE1062">
        <w:rPr>
          <w:rFonts w:ascii="宋体" w:hAnsi="宋体" w:hint="eastAsia"/>
          <w:b/>
          <w:bCs/>
        </w:rPr>
        <w:t>17</w:t>
      </w:r>
      <w:r w:rsidRPr="00BE1062">
        <w:rPr>
          <w:rFonts w:ascii="宋体" w:hAnsi="宋体" w:hint="eastAsia"/>
          <w:b/>
          <w:bCs/>
        </w:rPr>
        <w:t>万元，</w:t>
      </w:r>
      <w:r w:rsidRPr="00BE1062">
        <w:rPr>
          <w:rFonts w:ascii="宋体" w:hAnsi="宋体"/>
          <w:b/>
          <w:shd w:val="clear" w:color="auto" w:fill="FFFFFF"/>
        </w:rPr>
        <w:t>报价金额超过</w:t>
      </w:r>
      <w:r w:rsidRPr="00BE1062">
        <w:rPr>
          <w:rFonts w:ascii="宋体" w:hAnsi="宋体" w:hint="eastAsia"/>
          <w:b/>
          <w:shd w:val="clear" w:color="auto" w:fill="FFFFFF"/>
        </w:rPr>
        <w:t>该</w:t>
      </w:r>
      <w:r w:rsidRPr="00BE1062">
        <w:rPr>
          <w:rFonts w:ascii="宋体" w:hAnsi="宋体"/>
          <w:b/>
          <w:shd w:val="clear" w:color="auto" w:fill="FFFFFF"/>
        </w:rPr>
        <w:t>上限价的为无效报价。</w:t>
      </w:r>
      <w:r w:rsidRPr="00BE1062">
        <w:rPr>
          <w:rFonts w:ascii="宋体" w:hAnsi="宋体" w:hint="eastAsia"/>
          <w:bCs/>
        </w:rPr>
        <w:t>投标人的报价分按以下计算：</w:t>
      </w:r>
      <w:r w:rsidRPr="00BE1062">
        <w:rPr>
          <w:rFonts w:ascii="宋体" w:hAnsi="宋体"/>
          <w:bCs/>
        </w:rPr>
        <w:t>经初步评审合格（不合格</w:t>
      </w:r>
      <w:r w:rsidRPr="00BE1062">
        <w:rPr>
          <w:rFonts w:ascii="宋体" w:hAnsi="宋体" w:hint="eastAsia"/>
          <w:bCs/>
        </w:rPr>
        <w:t>投标</w:t>
      </w:r>
      <w:r w:rsidRPr="00BE1062">
        <w:rPr>
          <w:rFonts w:ascii="宋体" w:hAnsi="宋体"/>
          <w:bCs/>
        </w:rPr>
        <w:t>的除外）</w:t>
      </w:r>
      <w:r w:rsidRPr="00BE1062">
        <w:rPr>
          <w:rFonts w:ascii="宋体" w:hAnsi="宋体" w:hint="eastAsia"/>
          <w:bCs/>
        </w:rPr>
        <w:t>最低报价为评标基准价，</w:t>
      </w:r>
      <w:r w:rsidRPr="00BE1062">
        <w:rPr>
          <w:rFonts w:hint="eastAsia"/>
          <w:lang w:val="zh-CN"/>
        </w:rPr>
        <w:t>其它按如下方式投标报价得分</w:t>
      </w:r>
      <w:r w:rsidRPr="00BE1062">
        <w:rPr>
          <w:rFonts w:hint="eastAsia"/>
          <w:lang w:val="zh-CN"/>
        </w:rPr>
        <w:t>=</w:t>
      </w:r>
      <w:r w:rsidRPr="00BE1062">
        <w:rPr>
          <w:rFonts w:hint="eastAsia"/>
          <w:lang w:val="zh-CN"/>
        </w:rPr>
        <w:t>（评标基准价</w:t>
      </w:r>
      <w:r w:rsidRPr="00BE1062">
        <w:rPr>
          <w:rFonts w:hint="eastAsia"/>
          <w:lang w:val="zh-CN"/>
        </w:rPr>
        <w:lastRenderedPageBreak/>
        <w:t>/</w:t>
      </w:r>
      <w:r w:rsidRPr="00BE1062">
        <w:rPr>
          <w:rFonts w:hint="eastAsia"/>
          <w:lang w:val="zh-CN"/>
        </w:rPr>
        <w:t>投标报价）×</w:t>
      </w:r>
      <w:r w:rsidRPr="00BE1062">
        <w:t>30</w:t>
      </w:r>
      <w:r w:rsidRPr="00BE1062">
        <w:rPr>
          <w:rFonts w:ascii="宋体" w:hAnsi="宋体" w:hint="eastAsia"/>
          <w:bCs/>
        </w:rPr>
        <w:t xml:space="preserve"> </w:t>
      </w:r>
      <w:r w:rsidRPr="00BE1062">
        <w:rPr>
          <w:rFonts w:ascii="宋体" w:hAnsi="宋体" w:hint="eastAsia"/>
          <w:bCs/>
        </w:rPr>
        <w:t>。</w:t>
      </w:r>
    </w:p>
    <w:p w:rsidR="00D655B8" w:rsidRPr="00BE1062" w:rsidRDefault="0075110B">
      <w:pPr>
        <w:ind w:firstLine="562"/>
        <w:rPr>
          <w:rFonts w:ascii="宋体" w:hAnsi="宋体"/>
          <w:b/>
        </w:rPr>
      </w:pPr>
      <w:r w:rsidRPr="00BE1062">
        <w:rPr>
          <w:rFonts w:ascii="宋体" w:hAnsi="宋体" w:hint="eastAsia"/>
          <w:b/>
        </w:rPr>
        <w:t>（二）企业综合实力分（共</w:t>
      </w:r>
      <w:r w:rsidRPr="00BE1062">
        <w:rPr>
          <w:rFonts w:ascii="宋体" w:hAnsi="宋体" w:hint="eastAsia"/>
          <w:b/>
        </w:rPr>
        <w:t>2</w:t>
      </w:r>
      <w:r w:rsidRPr="00BE1062">
        <w:rPr>
          <w:rFonts w:ascii="宋体" w:hAnsi="宋体"/>
          <w:b/>
        </w:rPr>
        <w:t>5</w:t>
      </w:r>
      <w:r w:rsidRPr="00BE1062">
        <w:rPr>
          <w:rFonts w:ascii="宋体" w:hAnsi="宋体" w:hint="eastAsia"/>
          <w:b/>
        </w:rPr>
        <w:t>分）</w:t>
      </w:r>
    </w:p>
    <w:p w:rsidR="00D655B8" w:rsidRPr="00BE1062" w:rsidRDefault="0075110B">
      <w:pPr>
        <w:ind w:firstLine="560"/>
        <w:rPr>
          <w:rFonts w:ascii="宋体" w:hAnsi="宋体"/>
          <w:bCs/>
        </w:rPr>
      </w:pPr>
      <w:r w:rsidRPr="00BE1062">
        <w:rPr>
          <w:rFonts w:ascii="宋体" w:hAnsi="宋体" w:hint="eastAsia"/>
          <w:bCs/>
        </w:rPr>
        <w:t xml:space="preserve"> (1) </w:t>
      </w:r>
      <w:r w:rsidRPr="00BE1062">
        <w:rPr>
          <w:rFonts w:ascii="宋体" w:hAnsi="宋体" w:hint="eastAsia"/>
          <w:bCs/>
        </w:rPr>
        <w:t>获奖（</w:t>
      </w:r>
      <w:r w:rsidRPr="00BE1062">
        <w:rPr>
          <w:rFonts w:ascii="宋体" w:hAnsi="宋体"/>
          <w:bCs/>
        </w:rPr>
        <w:t>4</w:t>
      </w:r>
      <w:r w:rsidRPr="00BE1062">
        <w:rPr>
          <w:rFonts w:ascii="宋体" w:hAnsi="宋体" w:hint="eastAsia"/>
          <w:bCs/>
        </w:rPr>
        <w:t>分）：</w:t>
      </w:r>
      <w:r w:rsidRPr="00BE1062">
        <w:rPr>
          <w:rFonts w:ascii="宋体" w:hAnsi="宋体" w:hint="eastAsia"/>
          <w:b/>
          <w:bCs/>
        </w:rPr>
        <w:t>投标人开标之日起前</w:t>
      </w:r>
      <w:r w:rsidRPr="00BE1062">
        <w:rPr>
          <w:rFonts w:ascii="宋体" w:hAnsi="宋体" w:hint="eastAsia"/>
          <w:b/>
          <w:bCs/>
        </w:rPr>
        <w:t>5</w:t>
      </w:r>
      <w:r w:rsidRPr="00BE1062">
        <w:rPr>
          <w:rFonts w:ascii="宋体" w:hAnsi="宋体" w:hint="eastAsia"/>
          <w:b/>
          <w:bCs/>
        </w:rPr>
        <w:t>年内所获的由市级及以上</w:t>
      </w:r>
      <w:r w:rsidRPr="00BE1062">
        <w:rPr>
          <w:rFonts w:ascii="宋体" w:hAnsi="宋体" w:hint="eastAsia"/>
          <w:bCs/>
        </w:rPr>
        <w:t>管理物业服务</w:t>
      </w:r>
      <w:r w:rsidRPr="00BE1062">
        <w:rPr>
          <w:rFonts w:ascii="宋体" w:hAnsi="宋体"/>
          <w:bCs/>
        </w:rPr>
        <w:t>项目</w:t>
      </w:r>
      <w:r w:rsidRPr="00BE1062">
        <w:rPr>
          <w:rFonts w:ascii="宋体" w:hAnsi="宋体" w:hint="eastAsia"/>
          <w:bCs/>
        </w:rPr>
        <w:t>所获的行政主管部门评优评分。市级（含市级）荣誉得</w:t>
      </w:r>
      <w:r w:rsidRPr="00BE1062">
        <w:rPr>
          <w:rFonts w:ascii="宋体" w:hAnsi="宋体" w:hint="eastAsia"/>
          <w:bCs/>
        </w:rPr>
        <w:t>1</w:t>
      </w:r>
      <w:r w:rsidRPr="00BE1062">
        <w:rPr>
          <w:rFonts w:ascii="宋体" w:hAnsi="宋体" w:hint="eastAsia"/>
          <w:bCs/>
        </w:rPr>
        <w:t>分，省级及省级以上荣誉得</w:t>
      </w:r>
      <w:r w:rsidRPr="00BE1062">
        <w:rPr>
          <w:rFonts w:ascii="宋体" w:hAnsi="宋体" w:hint="eastAsia"/>
          <w:bCs/>
        </w:rPr>
        <w:t>2</w:t>
      </w:r>
      <w:r w:rsidRPr="00BE1062">
        <w:rPr>
          <w:rFonts w:ascii="宋体" w:hAnsi="宋体" w:hint="eastAsia"/>
          <w:bCs/>
        </w:rPr>
        <w:t>分，荣誉评分不重复、不累计，同一项目获奖以获得的最高荣誉计分，本项最高得分</w:t>
      </w:r>
      <w:r w:rsidRPr="00BE1062">
        <w:rPr>
          <w:rFonts w:ascii="宋体" w:hAnsi="宋体"/>
          <w:bCs/>
        </w:rPr>
        <w:t>4</w:t>
      </w:r>
      <w:r w:rsidRPr="00BE1062">
        <w:rPr>
          <w:rFonts w:ascii="宋体" w:hAnsi="宋体" w:hint="eastAsia"/>
          <w:bCs/>
        </w:rPr>
        <w:t>分（须提供相关证明材料，原件携带备查）。</w:t>
      </w:r>
    </w:p>
    <w:p w:rsidR="00D655B8" w:rsidRPr="00BE1062" w:rsidRDefault="0075110B">
      <w:pPr>
        <w:ind w:firstLine="560"/>
        <w:rPr>
          <w:rFonts w:ascii="宋体" w:hAnsi="宋体"/>
          <w:bCs/>
        </w:rPr>
      </w:pPr>
      <w:r w:rsidRPr="00BE1062">
        <w:rPr>
          <w:rFonts w:ascii="宋体" w:hAnsi="宋体" w:hint="eastAsia"/>
          <w:bCs/>
        </w:rPr>
        <w:t>（</w:t>
      </w:r>
      <w:r w:rsidRPr="00BE1062">
        <w:rPr>
          <w:rFonts w:ascii="宋体" w:hAnsi="宋体" w:hint="eastAsia"/>
          <w:bCs/>
        </w:rPr>
        <w:t>2</w:t>
      </w:r>
      <w:r w:rsidRPr="00BE1062">
        <w:rPr>
          <w:rFonts w:ascii="宋体" w:hAnsi="宋体" w:hint="eastAsia"/>
          <w:bCs/>
        </w:rPr>
        <w:t>）企业信用（</w:t>
      </w:r>
      <w:r w:rsidRPr="00BE1062">
        <w:rPr>
          <w:rFonts w:ascii="宋体" w:hAnsi="宋体" w:hint="eastAsia"/>
          <w:bCs/>
        </w:rPr>
        <w:t>2</w:t>
      </w:r>
      <w:r w:rsidRPr="00BE1062">
        <w:rPr>
          <w:rFonts w:ascii="宋体" w:hAnsi="宋体" w:hint="eastAsia"/>
          <w:bCs/>
        </w:rPr>
        <w:t>分）：投标人具有有效信用评级机构颁发的</w:t>
      </w:r>
      <w:r w:rsidRPr="00BE1062">
        <w:rPr>
          <w:rFonts w:ascii="宋体" w:hAnsi="宋体" w:hint="eastAsia"/>
          <w:bCs/>
        </w:rPr>
        <w:t>AAA</w:t>
      </w:r>
      <w:r w:rsidRPr="00BE1062">
        <w:rPr>
          <w:rFonts w:ascii="宋体" w:hAnsi="宋体" w:hint="eastAsia"/>
          <w:bCs/>
        </w:rPr>
        <w:t>级信用等级证书得</w:t>
      </w:r>
      <w:r w:rsidRPr="00BE1062">
        <w:rPr>
          <w:rFonts w:ascii="宋体" w:hAnsi="宋体" w:hint="eastAsia"/>
          <w:bCs/>
        </w:rPr>
        <w:t>2</w:t>
      </w:r>
      <w:r w:rsidRPr="00BE1062">
        <w:rPr>
          <w:rFonts w:ascii="宋体" w:hAnsi="宋体" w:hint="eastAsia"/>
          <w:bCs/>
        </w:rPr>
        <w:t>分，</w:t>
      </w:r>
      <w:r w:rsidRPr="00BE1062">
        <w:rPr>
          <w:rFonts w:ascii="宋体" w:hAnsi="宋体" w:hint="eastAsia"/>
          <w:bCs/>
        </w:rPr>
        <w:t>AA</w:t>
      </w:r>
      <w:r w:rsidRPr="00BE1062">
        <w:rPr>
          <w:rFonts w:ascii="宋体" w:hAnsi="宋体" w:hint="eastAsia"/>
          <w:bCs/>
        </w:rPr>
        <w:t>级信用等级证书的得</w:t>
      </w:r>
      <w:r w:rsidRPr="00BE1062">
        <w:rPr>
          <w:rFonts w:ascii="宋体" w:hAnsi="宋体" w:hint="eastAsia"/>
          <w:bCs/>
        </w:rPr>
        <w:t>1</w:t>
      </w:r>
      <w:r w:rsidRPr="00BE1062">
        <w:rPr>
          <w:rFonts w:ascii="宋体" w:hAnsi="宋体" w:hint="eastAsia"/>
          <w:bCs/>
        </w:rPr>
        <w:t>分。（提供证书复印件，原件携带</w:t>
      </w:r>
      <w:r w:rsidRPr="00BE1062">
        <w:rPr>
          <w:rFonts w:ascii="宋体" w:hAnsi="宋体"/>
          <w:bCs/>
        </w:rPr>
        <w:t>备</w:t>
      </w:r>
      <w:r w:rsidRPr="00BE1062">
        <w:rPr>
          <w:rFonts w:ascii="宋体" w:hAnsi="宋体" w:hint="eastAsia"/>
          <w:bCs/>
        </w:rPr>
        <w:t>查，</w:t>
      </w:r>
      <w:r w:rsidRPr="00BE1062">
        <w:rPr>
          <w:rFonts w:ascii="宋体" w:hAnsi="宋体" w:hint="eastAsia"/>
          <w:b/>
          <w:bCs/>
        </w:rPr>
        <w:t>无纸质文件的，提供网上公示链接地址及内容截图</w:t>
      </w:r>
      <w:r w:rsidRPr="00BE1062">
        <w:rPr>
          <w:rFonts w:ascii="宋体" w:hAnsi="宋体" w:hint="eastAsia"/>
          <w:bCs/>
        </w:rPr>
        <w:t>）。</w:t>
      </w:r>
    </w:p>
    <w:p w:rsidR="00D655B8" w:rsidRPr="00BE1062" w:rsidRDefault="0075110B">
      <w:pPr>
        <w:ind w:firstLine="560"/>
        <w:rPr>
          <w:rFonts w:ascii="宋体" w:hAnsi="宋体"/>
          <w:bCs/>
        </w:rPr>
      </w:pPr>
      <w:r w:rsidRPr="00BE1062">
        <w:rPr>
          <w:rFonts w:ascii="宋体" w:hAnsi="宋体" w:hint="eastAsia"/>
          <w:bCs/>
        </w:rPr>
        <w:t xml:space="preserve">(3) </w:t>
      </w:r>
      <w:r w:rsidRPr="00BE1062">
        <w:rPr>
          <w:rFonts w:ascii="宋体" w:hAnsi="宋体" w:hint="eastAsia"/>
          <w:bCs/>
        </w:rPr>
        <w:t>业绩（</w:t>
      </w:r>
      <w:r w:rsidRPr="00BE1062">
        <w:rPr>
          <w:rFonts w:ascii="宋体" w:hAnsi="宋体" w:hint="eastAsia"/>
          <w:bCs/>
        </w:rPr>
        <w:t>1</w:t>
      </w:r>
      <w:r w:rsidRPr="00BE1062">
        <w:rPr>
          <w:rFonts w:ascii="宋体" w:hAnsi="宋体"/>
          <w:bCs/>
        </w:rPr>
        <w:t>5</w:t>
      </w:r>
      <w:r w:rsidRPr="00BE1062">
        <w:rPr>
          <w:rFonts w:ascii="宋体" w:hAnsi="宋体" w:hint="eastAsia"/>
          <w:bCs/>
        </w:rPr>
        <w:t>分）：开标之日起前</w:t>
      </w:r>
      <w:r w:rsidRPr="00BE1062">
        <w:rPr>
          <w:rFonts w:ascii="宋体" w:hAnsi="宋体" w:hint="eastAsia"/>
          <w:bCs/>
        </w:rPr>
        <w:t>5</w:t>
      </w:r>
      <w:r w:rsidRPr="00BE1062">
        <w:rPr>
          <w:rFonts w:ascii="宋体" w:hAnsi="宋体" w:hint="eastAsia"/>
          <w:bCs/>
        </w:rPr>
        <w:t>年内，投标人在高校</w:t>
      </w:r>
      <w:r w:rsidRPr="00BE1062">
        <w:rPr>
          <w:rFonts w:hint="eastAsia"/>
        </w:rPr>
        <w:t>承担针楼宇服务管理或包含楼宇服务管理的项目</w:t>
      </w:r>
      <w:r w:rsidRPr="00BE1062">
        <w:rPr>
          <w:rFonts w:ascii="宋体" w:hAnsi="宋体" w:hint="eastAsia"/>
          <w:bCs/>
        </w:rPr>
        <w:t>，每一个项目业绩可得</w:t>
      </w:r>
      <w:r w:rsidRPr="00BE1062">
        <w:rPr>
          <w:rFonts w:ascii="宋体" w:hAnsi="宋体"/>
          <w:bCs/>
        </w:rPr>
        <w:t>3</w:t>
      </w:r>
      <w:r w:rsidRPr="00BE1062">
        <w:rPr>
          <w:rFonts w:ascii="宋体" w:hAnsi="宋体" w:hint="eastAsia"/>
          <w:bCs/>
        </w:rPr>
        <w:t>分，最高</w:t>
      </w:r>
      <w:r w:rsidRPr="00BE1062">
        <w:rPr>
          <w:rFonts w:ascii="宋体" w:hAnsi="宋体" w:hint="eastAsia"/>
          <w:bCs/>
        </w:rPr>
        <w:t>1</w:t>
      </w:r>
      <w:r w:rsidRPr="00BE1062">
        <w:rPr>
          <w:rFonts w:ascii="宋体" w:hAnsi="宋体"/>
          <w:bCs/>
        </w:rPr>
        <w:t>5</w:t>
      </w:r>
      <w:r w:rsidRPr="00BE1062">
        <w:rPr>
          <w:rFonts w:ascii="宋体" w:hAnsi="宋体" w:hint="eastAsia"/>
          <w:bCs/>
        </w:rPr>
        <w:t>分；（需提供项目合同复印件，加盖投标人法人公章，原件携带备查）。</w:t>
      </w:r>
    </w:p>
    <w:p w:rsidR="00D655B8" w:rsidRPr="00BE1062" w:rsidRDefault="0075110B">
      <w:pPr>
        <w:ind w:firstLine="560"/>
        <w:rPr>
          <w:rFonts w:ascii="宋体" w:hAnsi="宋体"/>
          <w:bCs/>
        </w:rPr>
      </w:pPr>
      <w:r w:rsidRPr="00BE1062">
        <w:rPr>
          <w:rFonts w:ascii="宋体" w:hAnsi="宋体" w:hint="eastAsia"/>
          <w:bCs/>
        </w:rPr>
        <w:t xml:space="preserve">(4) </w:t>
      </w:r>
      <w:r w:rsidRPr="00BE1062">
        <w:rPr>
          <w:rFonts w:ascii="宋体" w:hAnsi="宋体" w:hint="eastAsia"/>
          <w:bCs/>
        </w:rPr>
        <w:t>管理认证（</w:t>
      </w:r>
      <w:r w:rsidRPr="00BE1062">
        <w:rPr>
          <w:rFonts w:ascii="宋体" w:hAnsi="宋体"/>
          <w:bCs/>
        </w:rPr>
        <w:t>4</w:t>
      </w:r>
      <w:r w:rsidRPr="00BE1062">
        <w:rPr>
          <w:rFonts w:ascii="宋体" w:hAnsi="宋体" w:hint="eastAsia"/>
          <w:bCs/>
        </w:rPr>
        <w:t>分）：投标人持有有效期内</w:t>
      </w:r>
      <w:r w:rsidRPr="00BE1062">
        <w:rPr>
          <w:rFonts w:ascii="宋体" w:hAnsi="宋体" w:hint="eastAsia"/>
          <w:bCs/>
        </w:rPr>
        <w:t>ISO9001</w:t>
      </w:r>
      <w:r w:rsidRPr="00BE1062">
        <w:rPr>
          <w:rFonts w:ascii="宋体" w:hAnsi="宋体" w:hint="eastAsia"/>
          <w:bCs/>
        </w:rPr>
        <w:t>质量管理、</w:t>
      </w:r>
      <w:r w:rsidRPr="00BE1062">
        <w:rPr>
          <w:rFonts w:ascii="宋体" w:hAnsi="宋体" w:hint="eastAsia"/>
          <w:bCs/>
        </w:rPr>
        <w:t>ISO14001</w:t>
      </w:r>
      <w:r w:rsidRPr="00BE1062">
        <w:rPr>
          <w:rFonts w:ascii="宋体" w:hAnsi="宋体" w:hint="eastAsia"/>
          <w:bCs/>
        </w:rPr>
        <w:t>环境管理、职业健康安全管理体系认证、诚信管理体系认证证书，并在有效期内的，每提供</w:t>
      </w:r>
      <w:r w:rsidRPr="00BE1062">
        <w:rPr>
          <w:rFonts w:ascii="宋体" w:hAnsi="宋体" w:hint="eastAsia"/>
          <w:bCs/>
        </w:rPr>
        <w:t>1</w:t>
      </w:r>
      <w:r w:rsidRPr="00BE1062">
        <w:rPr>
          <w:rFonts w:ascii="宋体" w:hAnsi="宋体" w:hint="eastAsia"/>
          <w:bCs/>
        </w:rPr>
        <w:t>个得</w:t>
      </w:r>
      <w:r w:rsidRPr="00BE1062">
        <w:rPr>
          <w:rFonts w:ascii="宋体" w:hAnsi="宋体" w:hint="eastAsia"/>
          <w:bCs/>
        </w:rPr>
        <w:t>1</w:t>
      </w:r>
      <w:r w:rsidRPr="00BE1062">
        <w:rPr>
          <w:rFonts w:ascii="宋体" w:hAnsi="宋体" w:hint="eastAsia"/>
          <w:bCs/>
        </w:rPr>
        <w:t>分，最高得</w:t>
      </w:r>
      <w:r w:rsidRPr="00BE1062">
        <w:rPr>
          <w:rFonts w:ascii="宋体" w:hAnsi="宋体"/>
          <w:bCs/>
        </w:rPr>
        <w:t>4</w:t>
      </w:r>
      <w:r w:rsidRPr="00BE1062">
        <w:rPr>
          <w:rFonts w:ascii="宋体" w:hAnsi="宋体" w:hint="eastAsia"/>
          <w:bCs/>
        </w:rPr>
        <w:t>分（提供证书原件）。</w:t>
      </w:r>
    </w:p>
    <w:p w:rsidR="00D655B8" w:rsidRPr="00BE1062" w:rsidRDefault="0075110B">
      <w:pPr>
        <w:ind w:firstLine="562"/>
        <w:rPr>
          <w:rFonts w:ascii="宋体" w:hAnsi="宋体"/>
          <w:b/>
        </w:rPr>
      </w:pPr>
      <w:r w:rsidRPr="00BE1062">
        <w:rPr>
          <w:rFonts w:ascii="宋体" w:hAnsi="宋体" w:hint="eastAsia"/>
          <w:b/>
        </w:rPr>
        <w:t>（三）服务方案分（共</w:t>
      </w:r>
      <w:r w:rsidRPr="00BE1062">
        <w:rPr>
          <w:rFonts w:ascii="宋体" w:hAnsi="宋体"/>
          <w:b/>
        </w:rPr>
        <w:t>45</w:t>
      </w:r>
      <w:r w:rsidRPr="00BE1062">
        <w:rPr>
          <w:rFonts w:ascii="宋体" w:hAnsi="宋体" w:hint="eastAsia"/>
          <w:b/>
        </w:rPr>
        <w:t>分）</w:t>
      </w:r>
    </w:p>
    <w:p w:rsidR="00D655B8" w:rsidRPr="00BE1062" w:rsidRDefault="0075110B">
      <w:pPr>
        <w:ind w:firstLine="560"/>
        <w:rPr>
          <w:rFonts w:ascii="宋体" w:hAnsi="宋体"/>
          <w:bCs/>
        </w:rPr>
      </w:pPr>
      <w:r w:rsidRPr="00BE1062">
        <w:rPr>
          <w:rFonts w:ascii="宋体" w:hAnsi="宋体" w:hint="eastAsia"/>
          <w:bCs/>
        </w:rPr>
        <w:t xml:space="preserve">(1) </w:t>
      </w:r>
      <w:r w:rsidRPr="00BE1062">
        <w:rPr>
          <w:rFonts w:ascii="宋体" w:hAnsi="宋体" w:hint="eastAsia"/>
          <w:bCs/>
        </w:rPr>
        <w:t>项目管理的整体方案和策划思路（</w:t>
      </w:r>
      <w:r w:rsidRPr="00BE1062">
        <w:rPr>
          <w:rFonts w:ascii="宋体" w:hAnsi="宋体"/>
          <w:bCs/>
        </w:rPr>
        <w:t>6</w:t>
      </w:r>
      <w:r w:rsidRPr="00BE1062">
        <w:rPr>
          <w:rFonts w:ascii="宋体" w:hAnsi="宋体" w:hint="eastAsia"/>
          <w:bCs/>
        </w:rPr>
        <w:t>分）。</w:t>
      </w:r>
      <w:r w:rsidRPr="00BE1062">
        <w:rPr>
          <w:rFonts w:ascii="宋体" w:hAnsi="宋体" w:hint="eastAsia"/>
          <w:bCs/>
        </w:rPr>
        <w:t xml:space="preserve"> </w:t>
      </w:r>
      <w:r w:rsidRPr="00BE1062">
        <w:rPr>
          <w:rFonts w:ascii="宋体" w:hAnsi="宋体" w:hint="eastAsia"/>
          <w:bCs/>
        </w:rPr>
        <w:t>根据合理性、科学性打分。</w:t>
      </w:r>
    </w:p>
    <w:p w:rsidR="00D655B8" w:rsidRPr="00BE1062" w:rsidRDefault="0075110B">
      <w:pPr>
        <w:ind w:firstLine="560"/>
        <w:rPr>
          <w:rFonts w:ascii="宋体" w:hAnsi="宋体"/>
          <w:bCs/>
        </w:rPr>
      </w:pPr>
      <w:r w:rsidRPr="00BE1062">
        <w:rPr>
          <w:rFonts w:ascii="宋体" w:hAnsi="宋体" w:hint="eastAsia"/>
          <w:bCs/>
        </w:rPr>
        <w:t xml:space="preserve">(2) </w:t>
      </w:r>
      <w:r w:rsidRPr="00BE1062">
        <w:rPr>
          <w:rFonts w:ascii="宋体" w:hAnsi="宋体" w:hint="eastAsia"/>
          <w:bCs/>
        </w:rPr>
        <w:t>项目管理机构设置及管理制度（包括项目机构运作流程，管理制度要求）（</w:t>
      </w:r>
      <w:r w:rsidRPr="00BE1062">
        <w:rPr>
          <w:rFonts w:ascii="宋体" w:hAnsi="宋体"/>
          <w:bCs/>
        </w:rPr>
        <w:t>6</w:t>
      </w:r>
      <w:r w:rsidRPr="00BE1062">
        <w:rPr>
          <w:rFonts w:ascii="宋体" w:hAnsi="宋体" w:hint="eastAsia"/>
          <w:bCs/>
        </w:rPr>
        <w:t>分）。</w:t>
      </w:r>
      <w:r w:rsidRPr="00BE1062">
        <w:rPr>
          <w:rFonts w:ascii="宋体" w:hAnsi="宋体" w:hint="eastAsia"/>
          <w:bCs/>
        </w:rPr>
        <w:t xml:space="preserve"> </w:t>
      </w:r>
      <w:r w:rsidRPr="00BE1062">
        <w:rPr>
          <w:rFonts w:ascii="宋体" w:hAnsi="宋体" w:hint="eastAsia"/>
          <w:bCs/>
        </w:rPr>
        <w:t>根据合理性、科学性打分。</w:t>
      </w:r>
    </w:p>
    <w:p w:rsidR="00D655B8" w:rsidRPr="00BE1062" w:rsidRDefault="0075110B">
      <w:pPr>
        <w:ind w:firstLine="560"/>
        <w:rPr>
          <w:rFonts w:ascii="宋体" w:hAnsi="宋体"/>
          <w:bCs/>
        </w:rPr>
      </w:pPr>
      <w:r w:rsidRPr="00BE1062">
        <w:rPr>
          <w:rFonts w:ascii="宋体" w:hAnsi="宋体" w:hint="eastAsia"/>
          <w:bCs/>
        </w:rPr>
        <w:t xml:space="preserve">(3) </w:t>
      </w:r>
      <w:r w:rsidRPr="00BE1062">
        <w:rPr>
          <w:rFonts w:ascii="宋体" w:hAnsi="宋体" w:hint="eastAsia"/>
          <w:bCs/>
        </w:rPr>
        <w:t>服务期间与单位、各职能部门的综合协调方案（</w:t>
      </w:r>
      <w:r w:rsidRPr="00BE1062">
        <w:rPr>
          <w:rFonts w:ascii="宋体" w:hAnsi="宋体"/>
          <w:bCs/>
        </w:rPr>
        <w:t>5</w:t>
      </w:r>
      <w:r w:rsidRPr="00BE1062">
        <w:rPr>
          <w:rFonts w:ascii="宋体" w:hAnsi="宋体" w:hint="eastAsia"/>
          <w:bCs/>
        </w:rPr>
        <w:t>分）。</w:t>
      </w:r>
      <w:r w:rsidRPr="00BE1062">
        <w:rPr>
          <w:rFonts w:ascii="宋体" w:hAnsi="宋体" w:hint="eastAsia"/>
          <w:bCs/>
        </w:rPr>
        <w:t xml:space="preserve"> </w:t>
      </w:r>
      <w:r w:rsidRPr="00BE1062">
        <w:rPr>
          <w:rFonts w:ascii="宋体" w:hAnsi="宋体" w:hint="eastAsia"/>
          <w:bCs/>
        </w:rPr>
        <w:t>根据合理性、科学性打分。</w:t>
      </w:r>
    </w:p>
    <w:p w:rsidR="00D655B8" w:rsidRPr="00BE1062" w:rsidRDefault="0075110B">
      <w:pPr>
        <w:ind w:firstLine="560"/>
        <w:rPr>
          <w:rFonts w:ascii="宋体" w:hAnsi="宋体"/>
          <w:bCs/>
        </w:rPr>
      </w:pPr>
      <w:r w:rsidRPr="00BE1062">
        <w:rPr>
          <w:rFonts w:ascii="宋体" w:hAnsi="宋体" w:hint="eastAsia"/>
          <w:bCs/>
        </w:rPr>
        <w:t xml:space="preserve"> (</w:t>
      </w:r>
      <w:r w:rsidRPr="00BE1062">
        <w:rPr>
          <w:rFonts w:ascii="宋体" w:hAnsi="宋体"/>
          <w:bCs/>
        </w:rPr>
        <w:t>4</w:t>
      </w:r>
      <w:r w:rsidRPr="00BE1062">
        <w:rPr>
          <w:rFonts w:ascii="宋体" w:hAnsi="宋体" w:hint="eastAsia"/>
          <w:bCs/>
        </w:rPr>
        <w:t xml:space="preserve">) </w:t>
      </w:r>
      <w:r w:rsidRPr="00BE1062">
        <w:rPr>
          <w:rFonts w:ascii="宋体" w:hAnsi="宋体" w:hint="eastAsia"/>
          <w:bCs/>
        </w:rPr>
        <w:t>项目具体运行方案，程序规范，责任明确，具有可操作性。包括环境保洁、档案管理等。方案完整，措施有效扎实，管理责任清晰。有详细的工作计划方案等（</w:t>
      </w:r>
      <w:r w:rsidRPr="00BE1062">
        <w:rPr>
          <w:rFonts w:ascii="宋体" w:hAnsi="宋体"/>
          <w:bCs/>
        </w:rPr>
        <w:t>6</w:t>
      </w:r>
      <w:r w:rsidRPr="00BE1062">
        <w:rPr>
          <w:rFonts w:ascii="宋体" w:hAnsi="宋体" w:hint="eastAsia"/>
          <w:bCs/>
        </w:rPr>
        <w:t>分）。</w:t>
      </w:r>
      <w:r w:rsidRPr="00BE1062">
        <w:rPr>
          <w:rFonts w:ascii="宋体" w:hAnsi="宋体" w:hint="eastAsia"/>
          <w:bCs/>
        </w:rPr>
        <w:t xml:space="preserve"> </w:t>
      </w:r>
      <w:r w:rsidRPr="00BE1062">
        <w:rPr>
          <w:rFonts w:ascii="宋体" w:hAnsi="宋体" w:hint="eastAsia"/>
          <w:bCs/>
        </w:rPr>
        <w:t>根据合理性、科学性打分。</w:t>
      </w:r>
    </w:p>
    <w:p w:rsidR="00D655B8" w:rsidRPr="00BE1062" w:rsidRDefault="0075110B">
      <w:pPr>
        <w:ind w:firstLine="560"/>
        <w:rPr>
          <w:rFonts w:ascii="宋体" w:hAnsi="宋体"/>
          <w:bCs/>
        </w:rPr>
      </w:pPr>
      <w:r w:rsidRPr="00BE1062">
        <w:rPr>
          <w:rFonts w:ascii="宋体" w:hAnsi="宋体" w:hint="eastAsia"/>
          <w:bCs/>
        </w:rPr>
        <w:lastRenderedPageBreak/>
        <w:t>(</w:t>
      </w:r>
      <w:r w:rsidRPr="00BE1062">
        <w:rPr>
          <w:rFonts w:ascii="宋体" w:hAnsi="宋体"/>
          <w:bCs/>
        </w:rPr>
        <w:t>5</w:t>
      </w:r>
      <w:r w:rsidRPr="00BE1062">
        <w:rPr>
          <w:rFonts w:ascii="宋体" w:hAnsi="宋体" w:hint="eastAsia"/>
          <w:bCs/>
        </w:rPr>
        <w:t>)</w:t>
      </w:r>
      <w:r w:rsidRPr="00BE1062">
        <w:rPr>
          <w:rFonts w:ascii="宋体" w:hAnsi="宋体" w:hint="eastAsia"/>
          <w:bCs/>
        </w:rPr>
        <w:t>人员</w:t>
      </w:r>
      <w:r w:rsidRPr="00BE1062">
        <w:rPr>
          <w:rFonts w:ascii="宋体" w:hAnsi="宋体"/>
          <w:bCs/>
        </w:rPr>
        <w:t>配备及</w:t>
      </w:r>
      <w:r w:rsidRPr="00BE1062">
        <w:rPr>
          <w:rFonts w:ascii="宋体" w:hAnsi="宋体" w:hint="eastAsia"/>
          <w:bCs/>
        </w:rPr>
        <w:t>员工培训计划</w:t>
      </w:r>
      <w:r w:rsidRPr="00BE1062">
        <w:rPr>
          <w:rFonts w:ascii="宋体" w:hAnsi="宋体" w:hint="eastAsia"/>
          <w:bCs/>
        </w:rPr>
        <w:t xml:space="preserve"> (</w:t>
      </w:r>
      <w:r w:rsidRPr="00BE1062">
        <w:rPr>
          <w:rFonts w:ascii="宋体" w:hAnsi="宋体"/>
          <w:bCs/>
        </w:rPr>
        <w:t>6</w:t>
      </w:r>
      <w:r w:rsidRPr="00BE1062">
        <w:rPr>
          <w:rFonts w:ascii="宋体" w:hAnsi="宋体" w:hint="eastAsia"/>
          <w:bCs/>
        </w:rPr>
        <w:t>分</w:t>
      </w:r>
      <w:r w:rsidRPr="00BE1062">
        <w:rPr>
          <w:rFonts w:ascii="宋体" w:hAnsi="宋体" w:hint="eastAsia"/>
          <w:bCs/>
        </w:rPr>
        <w:t>)</w:t>
      </w:r>
      <w:r w:rsidRPr="00BE1062">
        <w:rPr>
          <w:rFonts w:ascii="宋体" w:hAnsi="宋体" w:hint="eastAsia"/>
          <w:bCs/>
        </w:rPr>
        <w:t>。根据合理性、科学性打分。</w:t>
      </w:r>
    </w:p>
    <w:p w:rsidR="00D655B8" w:rsidRPr="00BE1062" w:rsidRDefault="0075110B">
      <w:pPr>
        <w:ind w:firstLine="560"/>
        <w:rPr>
          <w:rFonts w:ascii="宋体" w:hAnsi="宋体"/>
          <w:bCs/>
        </w:rPr>
      </w:pPr>
      <w:r w:rsidRPr="00BE1062">
        <w:rPr>
          <w:rFonts w:ascii="宋体" w:hAnsi="宋体" w:hint="eastAsia"/>
          <w:bCs/>
        </w:rPr>
        <w:t>（</w:t>
      </w:r>
      <w:r w:rsidRPr="00BE1062">
        <w:rPr>
          <w:rFonts w:ascii="宋体" w:hAnsi="宋体"/>
          <w:bCs/>
        </w:rPr>
        <w:t>6</w:t>
      </w:r>
      <w:r w:rsidRPr="00BE1062">
        <w:rPr>
          <w:rFonts w:ascii="宋体" w:hAnsi="宋体" w:hint="eastAsia"/>
          <w:bCs/>
        </w:rPr>
        <w:t>）服务承诺、质量保证等（</w:t>
      </w:r>
      <w:r w:rsidRPr="00BE1062">
        <w:rPr>
          <w:rFonts w:ascii="宋体" w:hAnsi="宋体"/>
          <w:bCs/>
        </w:rPr>
        <w:t>4</w:t>
      </w:r>
      <w:r w:rsidRPr="00BE1062">
        <w:rPr>
          <w:rFonts w:ascii="宋体" w:hAnsi="宋体" w:hint="eastAsia"/>
          <w:bCs/>
        </w:rPr>
        <w:t>分）。根据承诺的内容、质量标准以其合理性、科学性打分。</w:t>
      </w:r>
    </w:p>
    <w:p w:rsidR="00D655B8" w:rsidRPr="00BE1062" w:rsidRDefault="0075110B">
      <w:pPr>
        <w:ind w:firstLine="560"/>
        <w:rPr>
          <w:rFonts w:ascii="宋体" w:hAnsi="宋体"/>
          <w:bCs/>
        </w:rPr>
      </w:pPr>
      <w:r w:rsidRPr="00BE1062">
        <w:rPr>
          <w:rFonts w:ascii="宋体" w:hAnsi="宋体" w:hint="eastAsia"/>
          <w:bCs/>
        </w:rPr>
        <w:t>(</w:t>
      </w:r>
      <w:r w:rsidRPr="00BE1062">
        <w:rPr>
          <w:rFonts w:ascii="宋体" w:hAnsi="宋体"/>
          <w:bCs/>
        </w:rPr>
        <w:t>7</w:t>
      </w:r>
      <w:r w:rsidRPr="00BE1062">
        <w:rPr>
          <w:rFonts w:ascii="宋体" w:hAnsi="宋体" w:hint="eastAsia"/>
          <w:bCs/>
        </w:rPr>
        <w:t xml:space="preserve">) </w:t>
      </w:r>
      <w:r w:rsidRPr="00BE1062">
        <w:rPr>
          <w:rFonts w:ascii="宋体" w:hAnsi="宋体" w:hint="eastAsia"/>
          <w:bCs/>
        </w:rPr>
        <w:t>防疫措施（</w:t>
      </w:r>
      <w:r w:rsidRPr="00BE1062">
        <w:rPr>
          <w:rFonts w:ascii="宋体" w:hAnsi="宋体"/>
          <w:bCs/>
        </w:rPr>
        <w:t>6</w:t>
      </w:r>
      <w:r w:rsidRPr="00BE1062">
        <w:rPr>
          <w:rFonts w:ascii="宋体" w:hAnsi="宋体" w:hint="eastAsia"/>
          <w:bCs/>
        </w:rPr>
        <w:t>分）。根据合理性、科学性打分。</w:t>
      </w:r>
    </w:p>
    <w:p w:rsidR="00D655B8" w:rsidRPr="00BE1062" w:rsidRDefault="0075110B">
      <w:pPr>
        <w:ind w:firstLine="560"/>
        <w:rPr>
          <w:rFonts w:ascii="宋体" w:hAnsi="宋体"/>
          <w:bCs/>
        </w:rPr>
      </w:pPr>
      <w:r w:rsidRPr="00BE1062">
        <w:rPr>
          <w:rFonts w:ascii="宋体" w:hAnsi="宋体" w:hint="eastAsia"/>
          <w:bCs/>
        </w:rPr>
        <w:t>（</w:t>
      </w:r>
      <w:r w:rsidRPr="00BE1062">
        <w:rPr>
          <w:rFonts w:ascii="宋体" w:hAnsi="宋体"/>
          <w:bCs/>
        </w:rPr>
        <w:t>8</w:t>
      </w:r>
      <w:r w:rsidRPr="00BE1062">
        <w:rPr>
          <w:rFonts w:ascii="宋体" w:hAnsi="宋体" w:hint="eastAsia"/>
          <w:bCs/>
        </w:rPr>
        <w:t>）应急预案（</w:t>
      </w:r>
      <w:r w:rsidRPr="00BE1062">
        <w:rPr>
          <w:rFonts w:ascii="宋体" w:hAnsi="宋体"/>
          <w:bCs/>
        </w:rPr>
        <w:t>6</w:t>
      </w:r>
      <w:r w:rsidRPr="00BE1062">
        <w:rPr>
          <w:rFonts w:ascii="宋体" w:hAnsi="宋体" w:hint="eastAsia"/>
          <w:bCs/>
        </w:rPr>
        <w:t>分）。</w:t>
      </w:r>
      <w:r w:rsidRPr="00BE1062">
        <w:rPr>
          <w:rFonts w:ascii="宋体" w:hAnsi="宋体" w:hint="eastAsia"/>
          <w:bCs/>
        </w:rPr>
        <w:t xml:space="preserve"> </w:t>
      </w:r>
      <w:r w:rsidRPr="00BE1062">
        <w:rPr>
          <w:rFonts w:ascii="宋体" w:hAnsi="宋体" w:hint="eastAsia"/>
          <w:bCs/>
        </w:rPr>
        <w:t>根据合理性、科学性打分。</w:t>
      </w:r>
    </w:p>
    <w:p w:rsidR="00D655B8" w:rsidRDefault="0075110B">
      <w:pPr>
        <w:ind w:firstLine="562"/>
        <w:rPr>
          <w:rStyle w:val="af4"/>
        </w:rPr>
      </w:pPr>
      <w:r>
        <w:rPr>
          <w:rStyle w:val="af4"/>
          <w:rFonts w:hint="eastAsia"/>
        </w:rPr>
        <w:t>28</w:t>
      </w:r>
      <w:r>
        <w:rPr>
          <w:rStyle w:val="af4"/>
          <w:rFonts w:hint="eastAsia"/>
        </w:rPr>
        <w:t>．评审特殊情况处理</w:t>
      </w:r>
    </w:p>
    <w:p w:rsidR="00D655B8" w:rsidRDefault="0075110B">
      <w:pPr>
        <w:ind w:firstLine="560"/>
      </w:pPr>
      <w:r>
        <w:rPr>
          <w:rFonts w:hint="eastAsia"/>
        </w:rPr>
        <w:t>28.1</w:t>
      </w:r>
      <w:r>
        <w:rPr>
          <w:rFonts w:hint="eastAsia"/>
        </w:rPr>
        <w:t>在评审过程中，评审小组可以根据招标文件和评审情况实质性变动采购需求中的技术、服务要求以及合同草案条款，但不得变动招标文件中的其他内容。实质性变动的内容，须经采购人代表书面确认后进行。</w:t>
      </w:r>
    </w:p>
    <w:p w:rsidR="00D655B8" w:rsidRDefault="0075110B">
      <w:pPr>
        <w:ind w:firstLine="560"/>
      </w:pPr>
      <w:r>
        <w:rPr>
          <w:rFonts w:hint="eastAsia"/>
        </w:rPr>
        <w:t xml:space="preserve">28.2 </w:t>
      </w:r>
      <w:r>
        <w:rPr>
          <w:rFonts w:hint="eastAsia"/>
        </w:rPr>
        <w:t>已提交投标文件的投标人，由于评审小组实质性变动采购需求中的技术、服务要求以及合同草案条款，在提交最后报价之前，可以根据评审情况放弃投标。</w:t>
      </w:r>
    </w:p>
    <w:p w:rsidR="00D655B8" w:rsidRDefault="0075110B">
      <w:pPr>
        <w:ind w:firstLine="560"/>
      </w:pPr>
      <w:r>
        <w:rPr>
          <w:rFonts w:hint="eastAsia"/>
        </w:rPr>
        <w:t xml:space="preserve">28.3 </w:t>
      </w:r>
      <w:r>
        <w:t>出现下列情形之一的，应当终止采购活动，发布项目终止公告并说明原因，重新开展采购活动：</w:t>
      </w:r>
    </w:p>
    <w:p w:rsidR="00D655B8" w:rsidRDefault="0075110B">
      <w:pPr>
        <w:ind w:firstLine="560"/>
      </w:pPr>
      <w:r>
        <w:rPr>
          <w:rFonts w:hint="eastAsia"/>
        </w:rPr>
        <w:t xml:space="preserve">28.3.1 </w:t>
      </w:r>
      <w:r>
        <w:t>因情况变化，不再符合规定的采购方式适用情形的</w:t>
      </w:r>
      <w:r>
        <w:rPr>
          <w:rFonts w:hint="eastAsia"/>
        </w:rPr>
        <w:t>。</w:t>
      </w:r>
    </w:p>
    <w:p w:rsidR="00D655B8" w:rsidRDefault="0075110B">
      <w:pPr>
        <w:ind w:firstLine="560"/>
      </w:pPr>
      <w:r>
        <w:rPr>
          <w:rFonts w:hint="eastAsia"/>
        </w:rPr>
        <w:t xml:space="preserve">28.3.2 </w:t>
      </w:r>
      <w:r>
        <w:t>出现影响采购公正的违法、违规行为的</w:t>
      </w:r>
      <w:r>
        <w:rPr>
          <w:rFonts w:hint="eastAsia"/>
        </w:rPr>
        <w:t>。</w:t>
      </w:r>
    </w:p>
    <w:p w:rsidR="00D655B8" w:rsidRDefault="0075110B">
      <w:pPr>
        <w:ind w:firstLine="560"/>
      </w:pPr>
      <w:r>
        <w:rPr>
          <w:rFonts w:hint="eastAsia"/>
        </w:rPr>
        <w:t>28.3.3</w:t>
      </w:r>
      <w:r>
        <w:t>在采购过程中符合</w:t>
      </w:r>
      <w:r>
        <w:rPr>
          <w:rFonts w:hint="eastAsia"/>
        </w:rPr>
        <w:t>招标文件</w:t>
      </w:r>
      <w:r>
        <w:t>要求的</w:t>
      </w:r>
      <w:r>
        <w:rPr>
          <w:rFonts w:hint="eastAsia"/>
        </w:rPr>
        <w:t>投标人</w:t>
      </w:r>
      <w:r>
        <w:t>或者报价未超过采购预算的</w:t>
      </w:r>
      <w:r>
        <w:rPr>
          <w:rFonts w:hint="eastAsia"/>
        </w:rPr>
        <w:t>投标人</w:t>
      </w:r>
      <w:r>
        <w:t>不足</w:t>
      </w:r>
      <w:r>
        <w:t>3</w:t>
      </w:r>
      <w:r>
        <w:t>家的</w:t>
      </w:r>
      <w:r>
        <w:rPr>
          <w:rFonts w:hint="eastAsia"/>
        </w:rPr>
        <w:t>（</w:t>
      </w:r>
      <w:r>
        <w:t>公开招标的货物、服务采购项目，招标过程中提交</w:t>
      </w:r>
      <w:r>
        <w:rPr>
          <w:rFonts w:hint="eastAsia"/>
        </w:rPr>
        <w:t>投标文件</w:t>
      </w:r>
      <w:r>
        <w:t>或者经评审实质性响应招标文件要求的</w:t>
      </w:r>
      <w:r>
        <w:rPr>
          <w:rFonts w:hint="eastAsia"/>
        </w:rPr>
        <w:t>投标人</w:t>
      </w:r>
      <w:r>
        <w:t>只有两家时</w:t>
      </w:r>
      <w:r>
        <w:rPr>
          <w:rFonts w:hint="eastAsia"/>
        </w:rPr>
        <w:t>）招标人重新组织招标</w:t>
      </w:r>
      <w:r>
        <w:t>。</w:t>
      </w:r>
    </w:p>
    <w:p w:rsidR="00D655B8" w:rsidRDefault="0075110B">
      <w:pPr>
        <w:pStyle w:val="af0"/>
      </w:pPr>
      <w:bookmarkStart w:id="158" w:name="_Toc49410616"/>
      <w:bookmarkStart w:id="159" w:name="_Toc100386076"/>
      <w:bookmarkStart w:id="160" w:name="_Toc98669372"/>
      <w:bookmarkStart w:id="161" w:name="_Toc76955302"/>
      <w:bookmarkStart w:id="162" w:name="_Toc98669730"/>
      <w:bookmarkStart w:id="163" w:name="_Toc20821546"/>
      <w:bookmarkEnd w:id="5"/>
      <w:bookmarkEnd w:id="9"/>
      <w:r>
        <w:rPr>
          <w:rFonts w:hint="eastAsia"/>
        </w:rPr>
        <w:t>六、授予合同</w:t>
      </w:r>
      <w:bookmarkEnd w:id="158"/>
    </w:p>
    <w:p w:rsidR="00D655B8" w:rsidRDefault="0075110B">
      <w:pPr>
        <w:ind w:firstLine="562"/>
        <w:rPr>
          <w:rStyle w:val="af4"/>
        </w:rPr>
      </w:pPr>
      <w:r>
        <w:rPr>
          <w:rStyle w:val="af4"/>
          <w:rFonts w:hint="eastAsia"/>
        </w:rPr>
        <w:t>29</w:t>
      </w:r>
      <w:r>
        <w:rPr>
          <w:rStyle w:val="af4"/>
          <w:rFonts w:hint="eastAsia"/>
        </w:rPr>
        <w:t>、合同授予标准</w:t>
      </w:r>
    </w:p>
    <w:p w:rsidR="00D655B8" w:rsidRDefault="0075110B">
      <w:pPr>
        <w:ind w:firstLine="560"/>
      </w:pPr>
      <w:r>
        <w:rPr>
          <w:rFonts w:hint="eastAsia"/>
        </w:rPr>
        <w:t xml:space="preserve">29.1 </w:t>
      </w:r>
      <w:r>
        <w:rPr>
          <w:rFonts w:hint="eastAsia"/>
        </w:rPr>
        <w:t>评审小组将根据招标结果向采购人推荐本项目的中标候选人。</w:t>
      </w:r>
    </w:p>
    <w:p w:rsidR="00D655B8" w:rsidRDefault="0075110B">
      <w:pPr>
        <w:ind w:firstLine="560"/>
      </w:pPr>
      <w:r>
        <w:rPr>
          <w:rFonts w:hint="eastAsia"/>
        </w:rPr>
        <w:t xml:space="preserve">29.2 </w:t>
      </w:r>
      <w:r>
        <w:rPr>
          <w:rFonts w:hint="eastAsia"/>
        </w:rPr>
        <w:t>采购人根据评审小组的推荐确定最终中标人。</w:t>
      </w:r>
    </w:p>
    <w:p w:rsidR="00D655B8" w:rsidRDefault="0075110B">
      <w:pPr>
        <w:ind w:firstLine="562"/>
        <w:rPr>
          <w:b/>
        </w:rPr>
      </w:pPr>
      <w:r>
        <w:rPr>
          <w:rFonts w:hint="eastAsia"/>
          <w:b/>
        </w:rPr>
        <w:lastRenderedPageBreak/>
        <w:t>30</w:t>
      </w:r>
      <w:r>
        <w:rPr>
          <w:rFonts w:hint="eastAsia"/>
          <w:b/>
        </w:rPr>
        <w:t>、招标人接受或拒绝任何投标人中标的权利</w:t>
      </w:r>
    </w:p>
    <w:p w:rsidR="00D655B8" w:rsidRDefault="0075110B">
      <w:pPr>
        <w:ind w:firstLine="560"/>
      </w:pPr>
      <w:r>
        <w:rPr>
          <w:rFonts w:hint="eastAsia"/>
        </w:rPr>
        <w:t xml:space="preserve">30.1 </w:t>
      </w:r>
      <w:r>
        <w:rPr>
          <w:rFonts w:hint="eastAsia"/>
        </w:rPr>
        <w:t>为维护国家和社会公共利益，招标人保留在授标（即签订合同）之前任何时候接受或拒绝任何投标人中标的权利，且对受影响的投标人不承担任何责任。</w:t>
      </w:r>
    </w:p>
    <w:p w:rsidR="00D655B8" w:rsidRDefault="0075110B">
      <w:pPr>
        <w:ind w:firstLine="560"/>
      </w:pPr>
      <w:r>
        <w:rPr>
          <w:rFonts w:hint="eastAsia"/>
        </w:rPr>
        <w:t xml:space="preserve">30.2 </w:t>
      </w:r>
      <w:r>
        <w:rPr>
          <w:rFonts w:hint="eastAsia"/>
        </w:rPr>
        <w:t>因不可抗力或中标人不能履约等情形，招标人保留与其他候选投标人签订合同的权利。</w:t>
      </w:r>
    </w:p>
    <w:p w:rsidR="00D655B8" w:rsidRDefault="0075110B">
      <w:pPr>
        <w:ind w:firstLine="562"/>
        <w:rPr>
          <w:rStyle w:val="af4"/>
        </w:rPr>
      </w:pPr>
      <w:r>
        <w:rPr>
          <w:rStyle w:val="af4"/>
          <w:rFonts w:hint="eastAsia"/>
        </w:rPr>
        <w:t>31</w:t>
      </w:r>
      <w:r>
        <w:rPr>
          <w:rStyle w:val="af4"/>
          <w:rFonts w:hint="eastAsia"/>
        </w:rPr>
        <w:t>、</w:t>
      </w:r>
      <w:r>
        <w:rPr>
          <w:rStyle w:val="af4"/>
          <w:rFonts w:eastAsia="宋体" w:hint="eastAsia"/>
        </w:rPr>
        <w:t>中标</w:t>
      </w:r>
      <w:r>
        <w:rPr>
          <w:rStyle w:val="af4"/>
          <w:rFonts w:hint="eastAsia"/>
        </w:rPr>
        <w:t>通知书</w:t>
      </w:r>
    </w:p>
    <w:p w:rsidR="00D655B8" w:rsidRDefault="0075110B">
      <w:pPr>
        <w:ind w:firstLine="560"/>
      </w:pPr>
      <w:r>
        <w:rPr>
          <w:rFonts w:hint="eastAsia"/>
        </w:rPr>
        <w:t>31.1</w:t>
      </w:r>
      <w:r>
        <w:rPr>
          <w:rFonts w:hint="eastAsia"/>
        </w:rPr>
        <w:t>在公开招标投标有效期期满之前</w:t>
      </w:r>
      <w:r>
        <w:rPr>
          <w:rFonts w:hint="eastAsia"/>
        </w:rPr>
        <w:t>,</w:t>
      </w:r>
      <w:r>
        <w:rPr>
          <w:rFonts w:hint="eastAsia"/>
        </w:rPr>
        <w:t>招标人将以书面形式通知中标人，中标人在收到中标通知书后，须立即以书面形式回复招标人，确认中标通知书已收，并同意接受。</w:t>
      </w:r>
    </w:p>
    <w:p w:rsidR="00D655B8" w:rsidRDefault="0075110B">
      <w:pPr>
        <w:ind w:firstLine="560"/>
      </w:pPr>
      <w:r>
        <w:rPr>
          <w:rFonts w:hint="eastAsia"/>
        </w:rPr>
        <w:t>31.2</w:t>
      </w:r>
      <w:r>
        <w:rPr>
          <w:rFonts w:hint="eastAsia"/>
        </w:rPr>
        <w:t>中标通知书将是合同的一个组成部分。</w:t>
      </w:r>
    </w:p>
    <w:p w:rsidR="00D655B8" w:rsidRDefault="0075110B">
      <w:pPr>
        <w:ind w:firstLine="562"/>
        <w:rPr>
          <w:rStyle w:val="af4"/>
        </w:rPr>
      </w:pPr>
      <w:r>
        <w:rPr>
          <w:rStyle w:val="af4"/>
          <w:rFonts w:hint="eastAsia"/>
        </w:rPr>
        <w:t>32</w:t>
      </w:r>
      <w:r>
        <w:rPr>
          <w:rStyle w:val="af4"/>
          <w:rFonts w:hint="eastAsia"/>
        </w:rPr>
        <w:t>、签订合同时不得对招标文件及相关内容做实质性更改</w:t>
      </w:r>
    </w:p>
    <w:p w:rsidR="00D655B8" w:rsidRDefault="0075110B">
      <w:pPr>
        <w:ind w:firstLine="560"/>
      </w:pPr>
      <w:r>
        <w:rPr>
          <w:rFonts w:hint="eastAsia"/>
        </w:rPr>
        <w:t xml:space="preserve">32.1 </w:t>
      </w:r>
      <w:r>
        <w:t>采购人与</w:t>
      </w:r>
      <w:r>
        <w:rPr>
          <w:rFonts w:hint="eastAsia"/>
        </w:rPr>
        <w:t>中标人</w:t>
      </w:r>
      <w:r>
        <w:t>应当在</w:t>
      </w:r>
      <w:r>
        <w:rPr>
          <w:rFonts w:hint="eastAsia"/>
        </w:rPr>
        <w:t>中标</w:t>
      </w:r>
      <w:r>
        <w:t>通知书发出之日起</w:t>
      </w:r>
      <w:r>
        <w:t>30</w:t>
      </w:r>
      <w:r>
        <w:t>日内，按照</w:t>
      </w:r>
      <w:r>
        <w:rPr>
          <w:rFonts w:hint="eastAsia"/>
        </w:rPr>
        <w:t>招标</w:t>
      </w:r>
      <w:r>
        <w:t>文件确定的合同文本以及</w:t>
      </w:r>
      <w:r>
        <w:rPr>
          <w:rFonts w:hint="eastAsia"/>
        </w:rPr>
        <w:t>公开招标</w:t>
      </w:r>
      <w:r>
        <w:t>标的、规格型号、采购金额、采购数量、技术和服务要求等事项签订政府采购合同</w:t>
      </w:r>
      <w:r>
        <w:rPr>
          <w:rFonts w:hint="eastAsia"/>
        </w:rPr>
        <w:t>。</w:t>
      </w:r>
    </w:p>
    <w:p w:rsidR="00D655B8" w:rsidRDefault="0075110B">
      <w:pPr>
        <w:ind w:firstLine="560"/>
      </w:pPr>
      <w:r>
        <w:rPr>
          <w:rFonts w:hint="eastAsia"/>
        </w:rPr>
        <w:t>32.2</w:t>
      </w:r>
      <w:r>
        <w:rPr>
          <w:rFonts w:hint="eastAsia"/>
        </w:rPr>
        <w:t>政府采购合同履行中，采购人需追加与合同标的相同的货物、服务或工程的，在不改变合同其他条款的前提下，可以与中标人协商签订补充合同，但所有补充合同的采购金额不得超过原合同采购金额的</w:t>
      </w:r>
      <w:r>
        <w:rPr>
          <w:rFonts w:hint="eastAsia"/>
        </w:rPr>
        <w:t>10%</w:t>
      </w:r>
      <w:r>
        <w:rPr>
          <w:rFonts w:hint="eastAsia"/>
        </w:rPr>
        <w:t>。</w:t>
      </w:r>
    </w:p>
    <w:p w:rsidR="00D655B8" w:rsidRDefault="0075110B">
      <w:pPr>
        <w:ind w:firstLine="562"/>
        <w:rPr>
          <w:rStyle w:val="af4"/>
        </w:rPr>
      </w:pPr>
      <w:r>
        <w:rPr>
          <w:rStyle w:val="af4"/>
          <w:rFonts w:hint="eastAsia"/>
        </w:rPr>
        <w:t>33</w:t>
      </w:r>
      <w:r>
        <w:rPr>
          <w:rStyle w:val="af4"/>
          <w:rFonts w:hint="eastAsia"/>
        </w:rPr>
        <w:t>、签订合同</w:t>
      </w:r>
    </w:p>
    <w:p w:rsidR="00D655B8" w:rsidRDefault="0075110B">
      <w:pPr>
        <w:ind w:firstLine="560"/>
      </w:pPr>
      <w:r>
        <w:rPr>
          <w:rFonts w:hint="eastAsia"/>
        </w:rPr>
        <w:t>33.1</w:t>
      </w:r>
      <w:r>
        <w:rPr>
          <w:rFonts w:hint="eastAsia"/>
        </w:rPr>
        <w:t>中标人应按中标通知书指定的时间、地点派代表前来与采购人签订合同。招标文件、中标人的投标文件、澄清文件及中标人与采购人的有关补充协议等，均为签订合同的依据。</w:t>
      </w:r>
    </w:p>
    <w:p w:rsidR="00D655B8" w:rsidRDefault="0075110B">
      <w:pPr>
        <w:ind w:firstLine="560"/>
      </w:pPr>
      <w:r>
        <w:rPr>
          <w:rFonts w:hint="eastAsia"/>
        </w:rPr>
        <w:t>33.2</w:t>
      </w:r>
      <w:r>
        <w:t>采购人与</w:t>
      </w:r>
      <w:r>
        <w:rPr>
          <w:rFonts w:hint="eastAsia"/>
        </w:rPr>
        <w:t>中标人</w:t>
      </w:r>
      <w:r>
        <w:t>应当在</w:t>
      </w:r>
      <w:r>
        <w:rPr>
          <w:rFonts w:hint="eastAsia"/>
        </w:rPr>
        <w:t>成交</w:t>
      </w:r>
      <w:r>
        <w:t>通知书发出之日起三十</w:t>
      </w:r>
      <w:r>
        <w:rPr>
          <w:rFonts w:hint="eastAsia"/>
        </w:rPr>
        <w:t>日</w:t>
      </w:r>
      <w:r>
        <w:t>内</w:t>
      </w:r>
      <w:r>
        <w:rPr>
          <w:rFonts w:hint="eastAsia"/>
        </w:rPr>
        <w:t>签</w:t>
      </w:r>
      <w:r>
        <w:t>订政府采购合同。</w:t>
      </w:r>
      <w:r>
        <w:rPr>
          <w:rFonts w:hint="eastAsia"/>
        </w:rPr>
        <w:t>中标</w:t>
      </w:r>
      <w:r>
        <w:t>通知书对采购人和</w:t>
      </w:r>
      <w:r>
        <w:rPr>
          <w:rFonts w:hint="eastAsia"/>
        </w:rPr>
        <w:t>中标人</w:t>
      </w:r>
      <w:r>
        <w:t>均具有法律效力。</w:t>
      </w:r>
      <w:r>
        <w:rPr>
          <w:rFonts w:hint="eastAsia"/>
        </w:rPr>
        <w:t>中标</w:t>
      </w:r>
      <w:r>
        <w:t>通知书发出后，采购人改变</w:t>
      </w:r>
      <w:r>
        <w:rPr>
          <w:rFonts w:hint="eastAsia"/>
        </w:rPr>
        <w:t>中标</w:t>
      </w:r>
      <w:r>
        <w:t>结果的，或者</w:t>
      </w:r>
      <w:r>
        <w:rPr>
          <w:rFonts w:hint="eastAsia"/>
        </w:rPr>
        <w:t>中标人</w:t>
      </w:r>
      <w:r>
        <w:t>放弃</w:t>
      </w:r>
      <w:r>
        <w:rPr>
          <w:rFonts w:hint="eastAsia"/>
        </w:rPr>
        <w:t>中标</w:t>
      </w:r>
      <w:r>
        <w:t>项目的，应当依法承担法律责任。</w:t>
      </w:r>
      <w:r>
        <w:rPr>
          <w:rFonts w:hint="eastAsia"/>
        </w:rPr>
        <w:t> </w:t>
      </w:r>
    </w:p>
    <w:p w:rsidR="00D655B8" w:rsidRDefault="0075110B">
      <w:pPr>
        <w:ind w:firstLine="560"/>
      </w:pPr>
      <w:r>
        <w:rPr>
          <w:rFonts w:hint="eastAsia"/>
        </w:rPr>
        <w:lastRenderedPageBreak/>
        <w:t>33.3</w:t>
      </w:r>
      <w:r>
        <w:t xml:space="preserve"> </w:t>
      </w:r>
      <w:r>
        <w:rPr>
          <w:rFonts w:hint="eastAsia"/>
        </w:rPr>
        <w:t>中标人</w:t>
      </w:r>
      <w:r>
        <w:t>因不可抗力或者</w:t>
      </w:r>
      <w:r>
        <w:rPr>
          <w:rFonts w:hint="eastAsia"/>
        </w:rPr>
        <w:t>正当理由</w:t>
      </w:r>
      <w:r>
        <w:t>不能履行政府采购合同的，采购人可以与排位在</w:t>
      </w:r>
      <w:r>
        <w:rPr>
          <w:rFonts w:hint="eastAsia"/>
        </w:rPr>
        <w:t>中标人</w:t>
      </w:r>
      <w:r>
        <w:t>之后第一位的</w:t>
      </w:r>
      <w:r>
        <w:rPr>
          <w:rFonts w:hint="eastAsia"/>
        </w:rPr>
        <w:t>中标</w:t>
      </w:r>
      <w:r>
        <w:t>候选</w:t>
      </w:r>
      <w:r>
        <w:rPr>
          <w:rFonts w:hint="eastAsia"/>
        </w:rPr>
        <w:t>人</w:t>
      </w:r>
      <w:r>
        <w:t>签订政府采购合同，以此类推。</w:t>
      </w:r>
    </w:p>
    <w:p w:rsidR="00D655B8" w:rsidRDefault="0075110B">
      <w:pPr>
        <w:ind w:firstLine="562"/>
        <w:rPr>
          <w:rStyle w:val="af4"/>
        </w:rPr>
      </w:pPr>
      <w:r>
        <w:rPr>
          <w:rStyle w:val="af4"/>
          <w:rFonts w:hint="eastAsia"/>
        </w:rPr>
        <w:t>34</w:t>
      </w:r>
      <w:r>
        <w:rPr>
          <w:rStyle w:val="af4"/>
          <w:rFonts w:hint="eastAsia"/>
        </w:rPr>
        <w:t>、履约保证金</w:t>
      </w:r>
    </w:p>
    <w:p w:rsidR="00D655B8" w:rsidRDefault="0075110B" w:rsidP="00E83028">
      <w:pPr>
        <w:pStyle w:val="a8"/>
        <w:spacing w:line="360" w:lineRule="auto"/>
        <w:ind w:firstLine="560"/>
        <w:rPr>
          <w:rFonts w:ascii="Times New Roman" w:eastAsia="仿宋" w:hAnsi="Times New Roman"/>
          <w:szCs w:val="24"/>
        </w:rPr>
      </w:pPr>
      <w:bookmarkStart w:id="164" w:name="_Toc49410617"/>
      <w:r>
        <w:rPr>
          <w:rFonts w:ascii="Times New Roman" w:eastAsia="仿宋" w:hAnsi="Times New Roman" w:hint="eastAsia"/>
          <w:szCs w:val="24"/>
        </w:rPr>
        <w:t>中标公告在我院网上发布后中标人须在三个工作日内交纳履约保证金人民币壹万元整。</w:t>
      </w:r>
    </w:p>
    <w:p w:rsidR="00D655B8" w:rsidRDefault="0075110B">
      <w:pPr>
        <w:pStyle w:val="af0"/>
        <w:rPr>
          <w:szCs w:val="28"/>
        </w:rPr>
      </w:pPr>
      <w:r>
        <w:rPr>
          <w:rFonts w:hint="eastAsia"/>
        </w:rPr>
        <w:t>七、询问、质疑和投诉</w:t>
      </w:r>
      <w:bookmarkEnd w:id="164"/>
    </w:p>
    <w:p w:rsidR="00D655B8" w:rsidRDefault="0075110B">
      <w:pPr>
        <w:ind w:firstLine="562"/>
        <w:rPr>
          <w:b/>
          <w:szCs w:val="28"/>
        </w:rPr>
      </w:pPr>
      <w:r>
        <w:rPr>
          <w:rFonts w:hint="eastAsia"/>
          <w:b/>
        </w:rPr>
        <w:t>35.</w:t>
      </w:r>
      <w:r>
        <w:rPr>
          <w:rFonts w:hint="eastAsia"/>
          <w:b/>
        </w:rPr>
        <w:t>询问</w:t>
      </w:r>
    </w:p>
    <w:p w:rsidR="00D655B8" w:rsidRDefault="0075110B">
      <w:pPr>
        <w:ind w:firstLine="560"/>
      </w:pPr>
      <w:r>
        <w:rPr>
          <w:rFonts w:hint="eastAsia"/>
        </w:rPr>
        <w:t xml:space="preserve">35.1 </w:t>
      </w:r>
      <w:r>
        <w:rPr>
          <w:rFonts w:hint="eastAsia"/>
        </w:rPr>
        <w:t>投标人对招标活动事项有疑问的，可以向采购人或招标人提出询问，采购人或招标人将依法作出答复，但答复的内容不涉及商业秘密。</w:t>
      </w:r>
    </w:p>
    <w:p w:rsidR="00D655B8" w:rsidRDefault="0075110B">
      <w:pPr>
        <w:ind w:firstLine="562"/>
        <w:rPr>
          <w:rStyle w:val="af4"/>
        </w:rPr>
      </w:pPr>
      <w:r>
        <w:rPr>
          <w:rStyle w:val="af4"/>
          <w:rFonts w:hint="eastAsia"/>
        </w:rPr>
        <w:t>36.</w:t>
      </w:r>
      <w:r>
        <w:rPr>
          <w:rStyle w:val="af4"/>
          <w:rFonts w:hint="eastAsia"/>
        </w:rPr>
        <w:t>质疑</w:t>
      </w:r>
    </w:p>
    <w:p w:rsidR="00D655B8" w:rsidRDefault="0075110B">
      <w:pPr>
        <w:ind w:firstLine="560"/>
      </w:pPr>
      <w:r>
        <w:rPr>
          <w:rFonts w:hint="eastAsia"/>
        </w:rPr>
        <w:t>36.1</w:t>
      </w:r>
      <w:r>
        <w:rPr>
          <w:rFonts w:hint="eastAsia"/>
        </w:rPr>
        <w:t>质疑投标人是指直接参加本项目采购活动的投标人；投标人认为采购文件、采购过程和中标结果使自己的合法权益受到损害的，可以在知道或者应当知道其权益受到损害之日起七个工作日内，将质疑文件原件送达采购人或招标人。对招标文件提出质疑的，自投标人获得招标文件之日起计算；对招标过程提出质疑的，自招标程序环节结束之日起计算；对中标结果提出质疑的，自中标结果公告届满之日起计算。</w:t>
      </w:r>
    </w:p>
    <w:p w:rsidR="00D655B8" w:rsidRDefault="0075110B">
      <w:pPr>
        <w:ind w:firstLine="560"/>
      </w:pPr>
      <w:r>
        <w:rPr>
          <w:rFonts w:hint="eastAsia"/>
        </w:rPr>
        <w:t>36.2</w:t>
      </w:r>
      <w:r>
        <w:rPr>
          <w:rFonts w:hint="eastAsia"/>
        </w:rPr>
        <w:t>投标人应按照“谁主张、谁举证”的原则对质疑内容提供相关证明材料，并对质疑内容的真实性承担责任。投标人不得虚假质疑和恶意质疑，如通过捏造事实、伪造证明材料等方式提出质疑，阻碍招投标活动正常进行的，属于严重不良行为，招标人将提请财政部门将其列入不良行为记录名单，并依法予以处罚。</w:t>
      </w:r>
    </w:p>
    <w:p w:rsidR="00D655B8" w:rsidRDefault="0075110B">
      <w:pPr>
        <w:ind w:firstLine="560"/>
      </w:pPr>
      <w:r>
        <w:rPr>
          <w:rFonts w:hint="eastAsia"/>
        </w:rPr>
        <w:t>36.3</w:t>
      </w:r>
      <w:r>
        <w:rPr>
          <w:rFonts w:hint="eastAsia"/>
          <w:color w:val="000000"/>
        </w:rPr>
        <w:t>投标人应当在法定质疑期内一次性提出针对同一采购程序环节的质疑。投标人如在法定期限内对同一采购程序环节提出多次质疑的，招标</w:t>
      </w:r>
      <w:r>
        <w:rPr>
          <w:rFonts w:hint="eastAsia"/>
          <w:color w:val="000000"/>
        </w:rPr>
        <w:lastRenderedPageBreak/>
        <w:t>人将只对投标人第一次质疑作出答复。投标人如对采购需求提出质疑，除向招标人递交质疑文件外，还应当向采购人递交质疑文件，采购人负责处理和答复涉及采购需求的质疑内容。</w:t>
      </w:r>
    </w:p>
    <w:p w:rsidR="00D655B8" w:rsidRDefault="0075110B">
      <w:pPr>
        <w:ind w:firstLine="560"/>
      </w:pPr>
      <w:r>
        <w:rPr>
          <w:rFonts w:hint="eastAsia"/>
        </w:rPr>
        <w:t>36.</w:t>
      </w:r>
      <w:r>
        <w:t>4</w:t>
      </w:r>
      <w:r>
        <w:rPr>
          <w:rFonts w:hint="eastAsia"/>
        </w:rPr>
        <w:t>采购人在收到投标人的书面质疑后将及时组织调查核实，在七个工作日内作出答复，并以书面或在网站公告形式通知质疑投标人和其他有关投标人，答复的内容不涉及商业秘密。</w:t>
      </w:r>
    </w:p>
    <w:p w:rsidR="00D655B8" w:rsidRDefault="0075110B">
      <w:pPr>
        <w:ind w:firstLine="562"/>
        <w:rPr>
          <w:rStyle w:val="af4"/>
        </w:rPr>
      </w:pPr>
      <w:r>
        <w:rPr>
          <w:rStyle w:val="af4"/>
          <w:rFonts w:hint="eastAsia"/>
        </w:rPr>
        <w:t>37.</w:t>
      </w:r>
      <w:r>
        <w:rPr>
          <w:rStyle w:val="af4"/>
          <w:rFonts w:hint="eastAsia"/>
        </w:rPr>
        <w:t>投诉</w:t>
      </w:r>
    </w:p>
    <w:p w:rsidR="00D655B8" w:rsidRDefault="0075110B">
      <w:pPr>
        <w:ind w:firstLine="560"/>
      </w:pPr>
      <w:r>
        <w:rPr>
          <w:rFonts w:hint="eastAsia"/>
        </w:rPr>
        <w:t xml:space="preserve">37.1 </w:t>
      </w:r>
      <w:r>
        <w:rPr>
          <w:rFonts w:hint="eastAsia"/>
        </w:rPr>
        <w:t>质疑投标人对采购人或招标人的答复不满意，以及采购人或招标人未在规定的时间内作出答复的，可以在答复期满后十五个工作日内向采购项目同级财政部门投诉。</w:t>
      </w:r>
    </w:p>
    <w:p w:rsidR="00D655B8" w:rsidRDefault="0075110B">
      <w:pPr>
        <w:pStyle w:val="af0"/>
      </w:pPr>
      <w:bookmarkStart w:id="165" w:name="_Toc49410618"/>
      <w:r>
        <w:rPr>
          <w:rFonts w:hint="eastAsia"/>
        </w:rPr>
        <w:t>八、诚实信用和解释权</w:t>
      </w:r>
      <w:bookmarkEnd w:id="165"/>
    </w:p>
    <w:p w:rsidR="00D655B8" w:rsidRDefault="0075110B">
      <w:pPr>
        <w:ind w:firstLine="562"/>
        <w:rPr>
          <w:rStyle w:val="af4"/>
        </w:rPr>
      </w:pPr>
      <w:r>
        <w:rPr>
          <w:rStyle w:val="af4"/>
          <w:rFonts w:hint="eastAsia"/>
        </w:rPr>
        <w:t>38.</w:t>
      </w:r>
      <w:r>
        <w:rPr>
          <w:rStyle w:val="af4"/>
          <w:rFonts w:hint="eastAsia"/>
        </w:rPr>
        <w:t>诚实信用</w:t>
      </w:r>
    </w:p>
    <w:p w:rsidR="00D655B8" w:rsidRDefault="0075110B">
      <w:pPr>
        <w:ind w:firstLine="560"/>
      </w:pPr>
      <w:r>
        <w:rPr>
          <w:rFonts w:hint="eastAsia"/>
        </w:rPr>
        <w:t xml:space="preserve">38.1 </w:t>
      </w:r>
      <w:r>
        <w:rPr>
          <w:rFonts w:hint="eastAsia"/>
        </w:rPr>
        <w:t>投标人之间不得相互串通竞标报价，不得妨碍其他投标人的公平竞争，不得损害采购人和其他投标人的合法权益。</w:t>
      </w:r>
    </w:p>
    <w:p w:rsidR="00D655B8" w:rsidRDefault="0075110B">
      <w:pPr>
        <w:ind w:firstLine="560"/>
      </w:pPr>
      <w:r>
        <w:rPr>
          <w:rFonts w:hint="eastAsia"/>
        </w:rPr>
        <w:t xml:space="preserve">38.2 </w:t>
      </w:r>
      <w:r>
        <w:rPr>
          <w:rFonts w:hint="eastAsia"/>
        </w:rPr>
        <w:t>投标人不得以向招标人工作人员、评审小组成员行贿或者采取其他不正当手段谋取中标</w:t>
      </w:r>
      <w:r>
        <w:rPr>
          <w:rFonts w:hint="eastAsia"/>
        </w:rPr>
        <w:t>/</w:t>
      </w:r>
      <w:r>
        <w:rPr>
          <w:rFonts w:hint="eastAsia"/>
        </w:rPr>
        <w:t>成交。</w:t>
      </w:r>
    </w:p>
    <w:p w:rsidR="00D655B8" w:rsidRDefault="0075110B">
      <w:pPr>
        <w:ind w:firstLine="560"/>
      </w:pPr>
      <w:r>
        <w:rPr>
          <w:rFonts w:hint="eastAsia"/>
        </w:rPr>
        <w:t>38.3</w:t>
      </w:r>
      <w:r>
        <w:rPr>
          <w:rFonts w:hint="eastAsia"/>
        </w:rPr>
        <w:t>投标人不得虚假承诺，否则，按照提供虚假材料谋取中标</w:t>
      </w:r>
      <w:r>
        <w:rPr>
          <w:rFonts w:hint="eastAsia"/>
        </w:rPr>
        <w:t>/</w:t>
      </w:r>
      <w:r>
        <w:rPr>
          <w:rFonts w:hint="eastAsia"/>
        </w:rPr>
        <w:t>成交处理。</w:t>
      </w:r>
    </w:p>
    <w:p w:rsidR="00D655B8" w:rsidRDefault="0075110B">
      <w:pPr>
        <w:ind w:firstLine="560"/>
      </w:pPr>
      <w:r>
        <w:rPr>
          <w:rFonts w:hint="eastAsia"/>
        </w:rPr>
        <w:t>38.4</w:t>
      </w:r>
      <w:r>
        <w:rPr>
          <w:rFonts w:hint="eastAsia"/>
        </w:rPr>
        <w:t>根据《财政部关于在政府采购活动中查询及使用信息记录有关问题的通知》（财库〔</w:t>
      </w:r>
      <w:r>
        <w:rPr>
          <w:rFonts w:hint="eastAsia"/>
        </w:rPr>
        <w:t>2016</w:t>
      </w:r>
      <w:r>
        <w:rPr>
          <w:rFonts w:hint="eastAsia"/>
        </w:rPr>
        <w:t>〕</w:t>
      </w:r>
      <w:r>
        <w:rPr>
          <w:rFonts w:hint="eastAsia"/>
        </w:rPr>
        <w:t>125</w:t>
      </w:r>
      <w:r>
        <w:rPr>
          <w:rFonts w:hint="eastAsia"/>
        </w:rPr>
        <w:t>号）、江苏省财政厅《关于做好政府采购信用信息查询使用及登记等工作的通知》（苏财购〔</w:t>
      </w:r>
      <w:r>
        <w:rPr>
          <w:rFonts w:hint="eastAsia"/>
        </w:rPr>
        <w:t>2016</w:t>
      </w:r>
      <w:r>
        <w:rPr>
          <w:rFonts w:hint="eastAsia"/>
        </w:rPr>
        <w:t>〕</w:t>
      </w:r>
      <w:r>
        <w:rPr>
          <w:rFonts w:hint="eastAsia"/>
        </w:rPr>
        <w:t>50</w:t>
      </w:r>
      <w:r>
        <w:rPr>
          <w:rFonts w:hint="eastAsia"/>
        </w:rPr>
        <w:t>号）等文件精神，评标委员会（评审小组</w:t>
      </w:r>
      <w:r>
        <w:rPr>
          <w:rFonts w:hint="eastAsia"/>
        </w:rPr>
        <w:t>/</w:t>
      </w:r>
      <w:r>
        <w:rPr>
          <w:rFonts w:hint="eastAsia"/>
        </w:rPr>
        <w:t>评审小组）在项目评审时对参加本项目的各投标人进行信用记录查询，信用记录查询渠道为“信用中国”网站（</w:t>
      </w:r>
      <w:r>
        <w:rPr>
          <w:rFonts w:hint="eastAsia"/>
        </w:rPr>
        <w:t>www.creditchina.gov.cn</w:t>
      </w:r>
      <w:r>
        <w:rPr>
          <w:rFonts w:hint="eastAsia"/>
        </w:rPr>
        <w:t>）、中国政府采购网（</w:t>
      </w:r>
      <w:r>
        <w:rPr>
          <w:rFonts w:hint="eastAsia"/>
        </w:rPr>
        <w:t>www.ccgp.gov.cn</w:t>
      </w:r>
      <w:r>
        <w:rPr>
          <w:rFonts w:hint="eastAsia"/>
        </w:rPr>
        <w:t>），信用记录</w:t>
      </w:r>
      <w:r>
        <w:rPr>
          <w:rFonts w:hint="eastAsia"/>
        </w:rPr>
        <w:lastRenderedPageBreak/>
        <w:t>查询截止时间为资格性审查结束时，信用信息查询记录及证据留存的具体方式为打印或网页截图。对存在失信信息的投标人（列入失信被执行人、重大税收违法案件当事人名单、政府采购严重违法失信行为记录名单及其他不符合《中华人民共和国政府采购法》第二十二条规定条件的投标人）应当拒绝其参与政府采购活动。</w:t>
      </w:r>
    </w:p>
    <w:p w:rsidR="00D655B8" w:rsidRDefault="0075110B">
      <w:pPr>
        <w:ind w:firstLine="562"/>
        <w:rPr>
          <w:rStyle w:val="af4"/>
        </w:rPr>
      </w:pPr>
      <w:r>
        <w:rPr>
          <w:rStyle w:val="af4"/>
          <w:rFonts w:hint="eastAsia"/>
        </w:rPr>
        <w:t>39.</w:t>
      </w:r>
      <w:r>
        <w:rPr>
          <w:rStyle w:val="af4"/>
          <w:rFonts w:hint="eastAsia"/>
        </w:rPr>
        <w:t>解释权</w:t>
      </w:r>
    </w:p>
    <w:p w:rsidR="00D655B8" w:rsidRDefault="0075110B">
      <w:pPr>
        <w:ind w:firstLine="560"/>
      </w:pPr>
      <w:r>
        <w:rPr>
          <w:rFonts w:hint="eastAsia"/>
        </w:rPr>
        <w:t xml:space="preserve">39.1 </w:t>
      </w:r>
      <w:r>
        <w:rPr>
          <w:rFonts w:hint="eastAsia"/>
        </w:rPr>
        <w:t>除相关法律、法规规定外，本招标文件的解释权归泰州职业技术</w:t>
      </w:r>
      <w:r>
        <w:t>学院</w:t>
      </w:r>
      <w:r>
        <w:rPr>
          <w:rFonts w:hint="eastAsia"/>
        </w:rPr>
        <w:t>所有。</w:t>
      </w:r>
    </w:p>
    <w:p w:rsidR="00D655B8" w:rsidRDefault="0075110B">
      <w:pPr>
        <w:ind w:firstLine="720"/>
        <w:rPr>
          <w:sz w:val="36"/>
        </w:rPr>
      </w:pPr>
      <w:r>
        <w:rPr>
          <w:sz w:val="36"/>
        </w:rPr>
        <w:br w:type="page"/>
      </w:r>
    </w:p>
    <w:p w:rsidR="00D655B8" w:rsidRDefault="00D655B8">
      <w:pPr>
        <w:ind w:left="560" w:firstLineChars="0" w:firstLine="0"/>
      </w:pPr>
    </w:p>
    <w:p w:rsidR="00D655B8" w:rsidRDefault="00D655B8">
      <w:pPr>
        <w:ind w:left="560" w:firstLineChars="0" w:firstLine="0"/>
      </w:pPr>
    </w:p>
    <w:p w:rsidR="00D655B8" w:rsidRDefault="00D655B8">
      <w:pPr>
        <w:ind w:left="560" w:firstLineChars="0" w:firstLine="0"/>
      </w:pPr>
    </w:p>
    <w:p w:rsidR="00D655B8" w:rsidRDefault="00D655B8">
      <w:pPr>
        <w:ind w:left="560" w:firstLineChars="0" w:firstLine="0"/>
      </w:pPr>
    </w:p>
    <w:p w:rsidR="00D655B8" w:rsidRDefault="00D655B8">
      <w:pPr>
        <w:ind w:left="560" w:firstLineChars="0" w:firstLine="0"/>
      </w:pPr>
    </w:p>
    <w:p w:rsidR="00D655B8" w:rsidRDefault="0075110B">
      <w:pPr>
        <w:pStyle w:val="af2"/>
        <w:ind w:firstLine="723"/>
      </w:pPr>
      <w:bookmarkStart w:id="166" w:name="_Toc49410619"/>
      <w:r>
        <w:rPr>
          <w:rFonts w:hint="eastAsia"/>
        </w:rPr>
        <w:t>第三部分</w:t>
      </w:r>
      <w:r>
        <w:rPr>
          <w:rFonts w:hint="eastAsia"/>
        </w:rPr>
        <w:t xml:space="preserve">  </w:t>
      </w:r>
      <w:r>
        <w:rPr>
          <w:rFonts w:hint="eastAsia"/>
        </w:rPr>
        <w:t>合同条款</w:t>
      </w:r>
      <w:bookmarkStart w:id="167" w:name="_Toc92168040"/>
      <w:bookmarkStart w:id="168" w:name="_Toc22000611"/>
      <w:bookmarkEnd w:id="166"/>
    </w:p>
    <w:p w:rsidR="00D655B8" w:rsidRDefault="00D655B8">
      <w:pPr>
        <w:spacing w:line="360" w:lineRule="auto"/>
        <w:ind w:firstLine="602"/>
        <w:rPr>
          <w:rFonts w:ascii="楷体" w:eastAsia="楷体" w:hAnsi="楷体"/>
          <w:b/>
          <w:sz w:val="30"/>
        </w:rPr>
      </w:pPr>
    </w:p>
    <w:p w:rsidR="00D655B8" w:rsidRDefault="00D655B8">
      <w:pPr>
        <w:spacing w:line="360" w:lineRule="auto"/>
        <w:ind w:firstLine="602"/>
        <w:rPr>
          <w:rFonts w:ascii="楷体" w:eastAsia="楷体" w:hAnsi="楷体"/>
          <w:b/>
          <w:sz w:val="30"/>
        </w:rPr>
      </w:pPr>
    </w:p>
    <w:p w:rsidR="00D655B8" w:rsidRDefault="0075110B">
      <w:pPr>
        <w:widowControl/>
        <w:spacing w:line="240" w:lineRule="auto"/>
        <w:ind w:firstLineChars="0" w:firstLine="0"/>
        <w:jc w:val="left"/>
        <w:rPr>
          <w:rFonts w:ascii="楷体" w:eastAsia="楷体" w:hAnsi="楷体"/>
          <w:b/>
          <w:sz w:val="30"/>
        </w:rPr>
      </w:pPr>
      <w:r>
        <w:rPr>
          <w:rFonts w:ascii="楷体" w:eastAsia="楷体" w:hAnsi="楷体"/>
          <w:b/>
          <w:sz w:val="30"/>
        </w:rPr>
        <w:br w:type="page"/>
      </w:r>
    </w:p>
    <w:p w:rsidR="00D655B8" w:rsidRDefault="00D655B8">
      <w:pPr>
        <w:ind w:firstLine="1687"/>
        <w:jc w:val="center"/>
        <w:rPr>
          <w:rFonts w:ascii="黑体" w:eastAsia="黑体" w:hAnsi="黑体"/>
          <w:b/>
          <w:bCs/>
          <w:sz w:val="84"/>
          <w:szCs w:val="84"/>
        </w:rPr>
      </w:pPr>
    </w:p>
    <w:p w:rsidR="00D655B8" w:rsidRDefault="00D655B8">
      <w:pPr>
        <w:ind w:firstLine="1687"/>
        <w:jc w:val="center"/>
        <w:rPr>
          <w:rFonts w:ascii="黑体" w:eastAsia="黑体" w:hAnsi="黑体"/>
          <w:b/>
          <w:bCs/>
          <w:sz w:val="84"/>
          <w:szCs w:val="84"/>
        </w:rPr>
      </w:pPr>
    </w:p>
    <w:p w:rsidR="00D655B8" w:rsidRDefault="00D655B8">
      <w:pPr>
        <w:ind w:firstLine="1687"/>
        <w:jc w:val="center"/>
        <w:rPr>
          <w:rFonts w:ascii="黑体" w:eastAsia="黑体" w:hAnsi="黑体"/>
          <w:b/>
          <w:bCs/>
          <w:sz w:val="84"/>
          <w:szCs w:val="84"/>
        </w:rPr>
      </w:pPr>
    </w:p>
    <w:p w:rsidR="00D655B8" w:rsidRDefault="00D655B8">
      <w:pPr>
        <w:ind w:firstLine="1687"/>
        <w:jc w:val="center"/>
        <w:rPr>
          <w:rFonts w:ascii="黑体" w:eastAsia="黑体" w:hAnsi="黑体"/>
          <w:b/>
          <w:bCs/>
          <w:sz w:val="84"/>
          <w:szCs w:val="84"/>
        </w:rPr>
      </w:pPr>
    </w:p>
    <w:p w:rsidR="00D655B8" w:rsidRDefault="0075110B">
      <w:pPr>
        <w:spacing w:line="1000" w:lineRule="exact"/>
        <w:ind w:firstLineChars="0" w:firstLine="0"/>
        <w:jc w:val="center"/>
        <w:rPr>
          <w:rFonts w:ascii="黑体" w:eastAsia="黑体" w:hAnsi="黑体"/>
          <w:b/>
          <w:bCs/>
          <w:sz w:val="84"/>
          <w:szCs w:val="84"/>
        </w:rPr>
      </w:pPr>
      <w:r>
        <w:rPr>
          <w:rFonts w:ascii="黑体" w:eastAsia="黑体" w:hAnsi="黑体" w:hint="eastAsia"/>
          <w:b/>
          <w:bCs/>
          <w:sz w:val="84"/>
          <w:szCs w:val="84"/>
        </w:rPr>
        <w:t>物业服务</w:t>
      </w:r>
      <w:r>
        <w:rPr>
          <w:rFonts w:ascii="黑体" w:eastAsia="黑体" w:hAnsi="黑体"/>
          <w:b/>
          <w:bCs/>
          <w:sz w:val="84"/>
          <w:szCs w:val="84"/>
        </w:rPr>
        <w:t>合同</w:t>
      </w:r>
    </w:p>
    <w:p w:rsidR="00D655B8" w:rsidRDefault="00D655B8">
      <w:pPr>
        <w:ind w:firstLine="720"/>
        <w:rPr>
          <w:rFonts w:ascii="黑体" w:eastAsia="黑体" w:hAnsi="黑体"/>
          <w:sz w:val="36"/>
          <w:szCs w:val="36"/>
        </w:rPr>
      </w:pPr>
    </w:p>
    <w:p w:rsidR="00D655B8" w:rsidRDefault="00D655B8">
      <w:pPr>
        <w:ind w:firstLine="720"/>
        <w:rPr>
          <w:rFonts w:ascii="黑体" w:eastAsia="黑体" w:hAnsi="黑体"/>
          <w:sz w:val="36"/>
          <w:szCs w:val="36"/>
        </w:rPr>
      </w:pPr>
    </w:p>
    <w:p w:rsidR="00D655B8" w:rsidRDefault="00D655B8">
      <w:pPr>
        <w:ind w:firstLine="720"/>
        <w:jc w:val="left"/>
        <w:rPr>
          <w:rFonts w:ascii="黑体" w:eastAsia="黑体" w:hAnsi="黑体"/>
          <w:sz w:val="36"/>
          <w:szCs w:val="36"/>
        </w:rPr>
      </w:pPr>
    </w:p>
    <w:p w:rsidR="00D655B8" w:rsidRDefault="0075110B">
      <w:pPr>
        <w:ind w:firstLineChars="221" w:firstLine="707"/>
        <w:jc w:val="left"/>
        <w:rPr>
          <w:rFonts w:ascii="黑体" w:eastAsia="黑体" w:hAnsi="黑体" w:cs="仿宋_GB2312"/>
          <w:b/>
          <w:sz w:val="32"/>
          <w:szCs w:val="32"/>
          <w:u w:val="single"/>
        </w:rPr>
      </w:pPr>
      <w:r>
        <w:rPr>
          <w:rFonts w:ascii="黑体" w:eastAsia="黑体" w:hAnsi="黑体" w:hint="eastAsia"/>
          <w:sz w:val="32"/>
          <w:szCs w:val="32"/>
        </w:rPr>
        <w:t>项目名称：</w:t>
      </w:r>
      <w:r>
        <w:rPr>
          <w:rFonts w:ascii="黑体" w:eastAsia="黑体" w:hAnsi="黑体" w:cs="仿宋_GB2312" w:hint="eastAsia"/>
          <w:b/>
          <w:sz w:val="32"/>
          <w:szCs w:val="32"/>
        </w:rPr>
        <w:t>泰州职业</w:t>
      </w:r>
      <w:r>
        <w:rPr>
          <w:rFonts w:ascii="黑体" w:eastAsia="黑体" w:hAnsi="黑体" w:cs="仿宋_GB2312"/>
          <w:b/>
          <w:sz w:val="32"/>
          <w:szCs w:val="32"/>
        </w:rPr>
        <w:t>技术学院大学生活动中心和风雨操场保洁服务项目</w:t>
      </w:r>
    </w:p>
    <w:p w:rsidR="00D655B8" w:rsidRDefault="00D655B8">
      <w:pPr>
        <w:ind w:firstLineChars="221" w:firstLine="710"/>
        <w:jc w:val="left"/>
        <w:rPr>
          <w:rFonts w:ascii="黑体" w:eastAsia="黑体" w:hAnsi="黑体" w:cs="仿宋_GB2312"/>
          <w:b/>
          <w:sz w:val="32"/>
          <w:szCs w:val="32"/>
        </w:rPr>
      </w:pPr>
    </w:p>
    <w:p w:rsidR="00D655B8" w:rsidRDefault="0075110B">
      <w:pPr>
        <w:ind w:firstLineChars="221" w:firstLine="707"/>
        <w:jc w:val="left"/>
        <w:rPr>
          <w:rFonts w:ascii="黑体" w:eastAsia="黑体" w:hAnsi="黑体"/>
          <w:sz w:val="32"/>
          <w:szCs w:val="32"/>
        </w:rPr>
      </w:pPr>
      <w:r>
        <w:rPr>
          <w:rFonts w:ascii="黑体" w:eastAsia="黑体" w:hAnsi="黑体" w:hint="eastAsia"/>
          <w:sz w:val="32"/>
          <w:szCs w:val="32"/>
        </w:rPr>
        <w:t>项目编号：</w:t>
      </w:r>
      <w:r>
        <w:rPr>
          <w:rFonts w:ascii="黑体" w:eastAsia="黑体" w:hAnsi="黑体" w:hint="eastAsia"/>
          <w:b/>
          <w:sz w:val="32"/>
          <w:szCs w:val="32"/>
        </w:rPr>
        <w:t xml:space="preserve"> </w:t>
      </w:r>
      <w:r>
        <w:rPr>
          <w:rFonts w:ascii="黑体" w:eastAsia="黑体" w:hAnsi="黑体"/>
          <w:sz w:val="32"/>
          <w:szCs w:val="32"/>
        </w:rPr>
        <w:t xml:space="preserve"> </w:t>
      </w:r>
      <w:r>
        <w:rPr>
          <w:rFonts w:ascii="黑体" w:eastAsia="黑体" w:hAnsi="黑体" w:hint="eastAsia"/>
          <w:sz w:val="32"/>
          <w:szCs w:val="32"/>
        </w:rPr>
        <w:t xml:space="preserve">                 </w:t>
      </w:r>
      <w:r>
        <w:rPr>
          <w:rFonts w:ascii="黑体" w:eastAsia="黑体" w:hAnsi="黑体"/>
          <w:sz w:val="32"/>
          <w:szCs w:val="32"/>
        </w:rPr>
        <w:t xml:space="preserve"> </w:t>
      </w:r>
    </w:p>
    <w:p w:rsidR="00D655B8" w:rsidRDefault="00D655B8">
      <w:pPr>
        <w:ind w:firstLineChars="221" w:firstLine="707"/>
        <w:jc w:val="left"/>
        <w:rPr>
          <w:rFonts w:ascii="黑体" w:eastAsia="黑体" w:hAnsi="黑体"/>
          <w:sz w:val="32"/>
          <w:szCs w:val="32"/>
        </w:rPr>
      </w:pPr>
    </w:p>
    <w:p w:rsidR="00D655B8" w:rsidRDefault="0075110B">
      <w:pPr>
        <w:ind w:firstLineChars="221" w:firstLine="707"/>
        <w:jc w:val="left"/>
        <w:rPr>
          <w:rFonts w:ascii="黑体" w:eastAsia="黑体" w:hAnsi="黑体"/>
          <w:sz w:val="32"/>
          <w:szCs w:val="32"/>
        </w:rPr>
      </w:pPr>
      <w:r>
        <w:rPr>
          <w:rFonts w:ascii="黑体" w:eastAsia="黑体" w:hAnsi="黑体" w:hint="eastAsia"/>
          <w:sz w:val="32"/>
          <w:szCs w:val="32"/>
        </w:rPr>
        <w:t>采购单位：泰州职业技术</w:t>
      </w:r>
      <w:r>
        <w:rPr>
          <w:rFonts w:ascii="黑体" w:eastAsia="黑体" w:hAnsi="黑体"/>
          <w:sz w:val="32"/>
          <w:szCs w:val="32"/>
        </w:rPr>
        <w:t>学院</w:t>
      </w:r>
    </w:p>
    <w:p w:rsidR="00D655B8" w:rsidRDefault="00D655B8">
      <w:pPr>
        <w:ind w:firstLineChars="221" w:firstLine="707"/>
        <w:jc w:val="left"/>
        <w:rPr>
          <w:rFonts w:ascii="黑体" w:eastAsia="黑体" w:hAnsi="黑体"/>
          <w:sz w:val="32"/>
          <w:szCs w:val="32"/>
        </w:rPr>
      </w:pPr>
    </w:p>
    <w:p w:rsidR="00D655B8" w:rsidRDefault="0075110B">
      <w:pPr>
        <w:ind w:firstLineChars="221" w:firstLine="707"/>
        <w:jc w:val="left"/>
        <w:rPr>
          <w:rFonts w:ascii="黑体" w:eastAsia="黑体" w:hAnsi="黑体"/>
          <w:sz w:val="32"/>
          <w:szCs w:val="32"/>
        </w:rPr>
      </w:pPr>
      <w:r>
        <w:rPr>
          <w:rFonts w:ascii="黑体" w:eastAsia="黑体" w:hAnsi="黑体" w:hint="eastAsia"/>
          <w:sz w:val="32"/>
          <w:szCs w:val="32"/>
        </w:rPr>
        <w:t>中标单位：</w:t>
      </w:r>
      <w:r>
        <w:rPr>
          <w:rFonts w:ascii="黑体" w:eastAsia="黑体" w:hAnsi="黑体" w:hint="eastAsia"/>
          <w:sz w:val="32"/>
          <w:szCs w:val="32"/>
          <w:u w:val="single"/>
        </w:rPr>
        <w:t xml:space="preserve"> </w:t>
      </w:r>
    </w:p>
    <w:p w:rsidR="00D655B8" w:rsidRDefault="00D655B8">
      <w:pPr>
        <w:ind w:firstLineChars="221" w:firstLine="707"/>
        <w:jc w:val="left"/>
        <w:rPr>
          <w:rFonts w:ascii="黑体" w:eastAsia="黑体" w:hAnsi="黑体"/>
          <w:sz w:val="32"/>
          <w:szCs w:val="32"/>
        </w:rPr>
      </w:pPr>
    </w:p>
    <w:p w:rsidR="00D655B8" w:rsidRDefault="00D655B8">
      <w:pPr>
        <w:ind w:firstLineChars="221" w:firstLine="707"/>
        <w:jc w:val="left"/>
        <w:rPr>
          <w:rFonts w:ascii="黑体" w:eastAsia="黑体" w:hAnsi="黑体"/>
          <w:sz w:val="32"/>
          <w:szCs w:val="32"/>
        </w:rPr>
      </w:pPr>
    </w:p>
    <w:p w:rsidR="00D655B8" w:rsidRDefault="00D655B8">
      <w:pPr>
        <w:ind w:firstLineChars="221" w:firstLine="707"/>
        <w:jc w:val="left"/>
        <w:rPr>
          <w:rFonts w:ascii="黑体" w:eastAsia="黑体" w:hAnsi="黑体"/>
          <w:sz w:val="32"/>
          <w:szCs w:val="32"/>
        </w:rPr>
      </w:pPr>
    </w:p>
    <w:p w:rsidR="00D655B8" w:rsidRDefault="00D655B8">
      <w:pPr>
        <w:ind w:firstLineChars="221" w:firstLine="707"/>
        <w:rPr>
          <w:rFonts w:ascii="黑体" w:eastAsia="黑体" w:hAnsi="黑体"/>
          <w:sz w:val="32"/>
          <w:szCs w:val="32"/>
        </w:rPr>
      </w:pPr>
    </w:p>
    <w:p w:rsidR="00D655B8" w:rsidRDefault="00D655B8">
      <w:pPr>
        <w:ind w:firstLineChars="221" w:firstLine="707"/>
        <w:rPr>
          <w:rFonts w:ascii="黑体" w:eastAsia="黑体" w:hAnsi="黑体"/>
          <w:sz w:val="32"/>
          <w:szCs w:val="32"/>
        </w:rPr>
      </w:pPr>
    </w:p>
    <w:p w:rsidR="00D655B8" w:rsidRDefault="00D655B8">
      <w:pPr>
        <w:ind w:firstLineChars="0" w:firstLine="0"/>
        <w:jc w:val="center"/>
        <w:rPr>
          <w:rFonts w:ascii="黑体" w:eastAsia="黑体" w:hAnsi="黑体"/>
          <w:sz w:val="32"/>
          <w:szCs w:val="32"/>
        </w:rPr>
      </w:pPr>
    </w:p>
    <w:p w:rsidR="00D655B8" w:rsidRDefault="00D655B8">
      <w:pPr>
        <w:widowControl/>
        <w:ind w:firstLineChars="0" w:firstLine="0"/>
        <w:jc w:val="left"/>
        <w:rPr>
          <w:rFonts w:ascii="楷体" w:eastAsia="楷体" w:hAnsi="楷体"/>
          <w:b/>
          <w:sz w:val="36"/>
          <w:szCs w:val="36"/>
        </w:rPr>
      </w:pPr>
    </w:p>
    <w:bookmarkEnd w:id="167"/>
    <w:bookmarkEnd w:id="168"/>
    <w:p w:rsidR="00D655B8" w:rsidRDefault="0075110B">
      <w:pPr>
        <w:widowControl/>
        <w:spacing w:line="240" w:lineRule="auto"/>
        <w:ind w:firstLineChars="0" w:firstLine="0"/>
        <w:jc w:val="left"/>
      </w:pPr>
      <w:r>
        <w:br w:type="page"/>
      </w:r>
    </w:p>
    <w:p w:rsidR="00D655B8" w:rsidRDefault="0075110B">
      <w:pPr>
        <w:pStyle w:val="13"/>
        <w:ind w:firstLine="720"/>
        <w:outlineLvl w:val="0"/>
        <w:rPr>
          <w:rFonts w:ascii="Times New Roman"/>
          <w:sz w:val="36"/>
          <w:szCs w:val="36"/>
        </w:rPr>
      </w:pPr>
      <w:bookmarkStart w:id="169" w:name="_Toc383623719"/>
      <w:bookmarkStart w:id="170" w:name="_Toc386565192"/>
      <w:bookmarkStart w:id="171" w:name="_Toc382813932"/>
      <w:bookmarkStart w:id="172" w:name="_Toc386558422"/>
      <w:bookmarkStart w:id="173" w:name="_Toc382812483"/>
      <w:bookmarkStart w:id="174" w:name="_Toc383679793"/>
      <w:bookmarkStart w:id="175" w:name="_Toc386527808"/>
      <w:bookmarkStart w:id="176" w:name="_Toc383698693"/>
      <w:bookmarkStart w:id="177" w:name="_Toc383587504"/>
      <w:bookmarkStart w:id="178" w:name="_Toc386627893"/>
      <w:bookmarkStart w:id="179" w:name="_Toc386565028"/>
      <w:bookmarkStart w:id="180" w:name="_Toc288030331"/>
      <w:bookmarkStart w:id="181" w:name="_Toc386631099"/>
      <w:bookmarkStart w:id="182" w:name="_Toc460999095"/>
      <w:bookmarkStart w:id="183" w:name="_Toc386627665"/>
      <w:bookmarkStart w:id="184" w:name="_Toc382814013"/>
      <w:bookmarkStart w:id="185" w:name="_Toc383623991"/>
      <w:bookmarkStart w:id="186" w:name="_Toc11510687"/>
      <w:bookmarkStart w:id="187" w:name="_Toc383626040"/>
      <w:bookmarkStart w:id="188" w:name="_Toc386565110"/>
      <w:bookmarkStart w:id="189" w:name="_Toc12519271"/>
      <w:r>
        <w:rPr>
          <w:rFonts w:ascii="Times New Roman" w:hint="eastAsia"/>
          <w:sz w:val="36"/>
          <w:szCs w:val="36"/>
        </w:rPr>
        <w:lastRenderedPageBreak/>
        <w:t>物业服务</w:t>
      </w:r>
      <w:r>
        <w:rPr>
          <w:rFonts w:ascii="Times New Roman"/>
          <w:sz w:val="36"/>
          <w:szCs w:val="36"/>
        </w:rPr>
        <w:t>合同</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rsidR="00D655B8" w:rsidRDefault="0075110B">
      <w:pPr>
        <w:pStyle w:val="13"/>
        <w:ind w:firstLine="720"/>
        <w:outlineLvl w:val="0"/>
        <w:rPr>
          <w:rFonts w:ascii="Times New Roman"/>
          <w:sz w:val="36"/>
          <w:szCs w:val="36"/>
        </w:rPr>
      </w:pPr>
      <w:r>
        <w:rPr>
          <w:rFonts w:ascii="Times New Roman" w:hint="eastAsia"/>
          <w:sz w:val="36"/>
          <w:szCs w:val="36"/>
        </w:rPr>
        <w:t>（泰州职业技术学院大学生活动中心和风雨操场）</w:t>
      </w:r>
    </w:p>
    <w:p w:rsidR="00D655B8" w:rsidRDefault="0075110B">
      <w:pPr>
        <w:spacing w:line="560" w:lineRule="exact"/>
        <w:ind w:firstLine="562"/>
        <w:rPr>
          <w:rFonts w:ascii="仿宋_GB2312" w:eastAsia="仿宋_GB2312"/>
          <w:b/>
          <w:bCs/>
          <w:szCs w:val="28"/>
        </w:rPr>
      </w:pPr>
      <w:r>
        <w:rPr>
          <w:rFonts w:ascii="仿宋_GB2312" w:eastAsia="仿宋_GB2312" w:hint="eastAsia"/>
          <w:b/>
          <w:bCs/>
          <w:szCs w:val="28"/>
        </w:rPr>
        <w:t xml:space="preserve">                                           </w:t>
      </w:r>
    </w:p>
    <w:p w:rsidR="00D655B8" w:rsidRDefault="0075110B">
      <w:pPr>
        <w:spacing w:line="360" w:lineRule="auto"/>
        <w:ind w:firstLine="560"/>
        <w:rPr>
          <w:rFonts w:ascii="仿宋" w:hAnsi="仿宋"/>
          <w:szCs w:val="28"/>
        </w:rPr>
      </w:pPr>
      <w:r>
        <w:rPr>
          <w:rFonts w:ascii="仿宋" w:hAnsi="仿宋" w:hint="eastAsia"/>
          <w:szCs w:val="28"/>
        </w:rPr>
        <w:t>甲</w:t>
      </w:r>
      <w:r>
        <w:rPr>
          <w:rFonts w:ascii="仿宋" w:hAnsi="仿宋"/>
          <w:szCs w:val="28"/>
        </w:rPr>
        <w:t xml:space="preserve">方: </w:t>
      </w:r>
      <w:r>
        <w:rPr>
          <w:rFonts w:ascii="仿宋" w:hAnsi="仿宋"/>
          <w:szCs w:val="28"/>
          <w:u w:val="single"/>
        </w:rPr>
        <w:t>泰州职业技术学院</w:t>
      </w:r>
    </w:p>
    <w:p w:rsidR="00D655B8" w:rsidRDefault="0075110B">
      <w:pPr>
        <w:spacing w:line="360" w:lineRule="auto"/>
        <w:ind w:firstLine="560"/>
        <w:rPr>
          <w:rFonts w:ascii="仿宋" w:hAnsi="仿宋"/>
          <w:szCs w:val="28"/>
          <w:u w:val="single"/>
        </w:rPr>
      </w:pPr>
      <w:r>
        <w:rPr>
          <w:rFonts w:ascii="仿宋" w:hAnsi="仿宋" w:hint="eastAsia"/>
          <w:szCs w:val="28"/>
        </w:rPr>
        <w:t>乙</w:t>
      </w:r>
      <w:r>
        <w:rPr>
          <w:rFonts w:ascii="仿宋" w:hAnsi="仿宋"/>
          <w:szCs w:val="28"/>
        </w:rPr>
        <w:t>方:</w:t>
      </w:r>
      <w:r>
        <w:rPr>
          <w:rFonts w:ascii="仿宋" w:hAnsi="仿宋" w:hint="eastAsia"/>
          <w:szCs w:val="28"/>
          <w:u w:val="single"/>
        </w:rPr>
        <w:t xml:space="preserve">                 </w:t>
      </w:r>
    </w:p>
    <w:p w:rsidR="00D655B8" w:rsidRDefault="00D655B8">
      <w:pPr>
        <w:snapToGrid w:val="0"/>
        <w:spacing w:line="360" w:lineRule="auto"/>
        <w:ind w:firstLine="560"/>
        <w:jc w:val="left"/>
        <w:rPr>
          <w:rFonts w:ascii="仿宋" w:hAnsi="仿宋"/>
          <w:szCs w:val="28"/>
        </w:rPr>
      </w:pPr>
    </w:p>
    <w:p w:rsidR="00D655B8" w:rsidRDefault="0075110B">
      <w:pPr>
        <w:snapToGrid w:val="0"/>
        <w:spacing w:line="360" w:lineRule="auto"/>
        <w:ind w:firstLine="560"/>
        <w:jc w:val="left"/>
        <w:rPr>
          <w:rFonts w:ascii="仿宋" w:hAnsi="仿宋"/>
          <w:szCs w:val="28"/>
        </w:rPr>
      </w:pPr>
      <w:r>
        <w:rPr>
          <w:rFonts w:ascii="仿宋" w:hAnsi="仿宋" w:hint="eastAsia"/>
          <w:szCs w:val="28"/>
        </w:rPr>
        <w:t>根据《中华人民共和国政府采购法》、《中华人民共和国民法典》等法律法规的规定，甲乙双方经协商一致，签订本补充合同。</w:t>
      </w:r>
    </w:p>
    <w:p w:rsidR="00D655B8" w:rsidRDefault="0075110B">
      <w:pPr>
        <w:pStyle w:val="3"/>
        <w:spacing w:beforeLines="50" w:before="120" w:afterLines="50" w:after="120" w:line="360" w:lineRule="auto"/>
        <w:ind w:firstLineChars="196" w:firstLine="551"/>
        <w:jc w:val="left"/>
        <w:rPr>
          <w:rFonts w:ascii="仿宋" w:hAnsi="仿宋"/>
          <w:snapToGrid w:val="0"/>
          <w:sz w:val="28"/>
          <w:szCs w:val="28"/>
        </w:rPr>
      </w:pPr>
      <w:r>
        <w:rPr>
          <w:rFonts w:ascii="仿宋" w:hAnsi="仿宋" w:hint="eastAsia"/>
          <w:snapToGrid w:val="0"/>
          <w:sz w:val="28"/>
          <w:szCs w:val="28"/>
        </w:rPr>
        <w:t>一、合同内容</w:t>
      </w:r>
    </w:p>
    <w:p w:rsidR="00D655B8" w:rsidRDefault="0075110B">
      <w:pPr>
        <w:spacing w:line="360" w:lineRule="auto"/>
        <w:ind w:firstLine="560"/>
        <w:jc w:val="left"/>
        <w:rPr>
          <w:rFonts w:ascii="仿宋" w:hAnsi="仿宋"/>
          <w:szCs w:val="28"/>
        </w:rPr>
      </w:pPr>
      <w:r>
        <w:rPr>
          <w:rFonts w:ascii="仿宋" w:hAnsi="仿宋" w:hint="eastAsia"/>
          <w:szCs w:val="28"/>
        </w:rPr>
        <w:t>甲方将学院大学生活动中心和风雨操场保洁服务项目委托给乙方。</w:t>
      </w:r>
    </w:p>
    <w:p w:rsidR="00D655B8" w:rsidRDefault="0075110B">
      <w:pPr>
        <w:pStyle w:val="3"/>
        <w:spacing w:beforeLines="50" w:before="120" w:afterLines="50" w:after="120" w:line="360" w:lineRule="auto"/>
        <w:ind w:firstLineChars="196" w:firstLine="551"/>
        <w:jc w:val="left"/>
        <w:rPr>
          <w:rFonts w:ascii="仿宋" w:hAnsi="仿宋"/>
          <w:bCs/>
          <w:snapToGrid w:val="0"/>
          <w:sz w:val="28"/>
          <w:szCs w:val="28"/>
        </w:rPr>
      </w:pPr>
      <w:r>
        <w:rPr>
          <w:rFonts w:ascii="仿宋" w:hAnsi="仿宋" w:hint="eastAsia"/>
          <w:snapToGrid w:val="0"/>
          <w:sz w:val="28"/>
          <w:szCs w:val="28"/>
        </w:rPr>
        <w:t>二、</w:t>
      </w:r>
      <w:r>
        <w:rPr>
          <w:rFonts w:ascii="仿宋" w:hAnsi="仿宋"/>
          <w:snapToGrid w:val="0"/>
          <w:sz w:val="28"/>
          <w:szCs w:val="28"/>
        </w:rPr>
        <w:t>委托时间</w:t>
      </w:r>
    </w:p>
    <w:p w:rsidR="00D655B8" w:rsidRDefault="0075110B">
      <w:pPr>
        <w:spacing w:line="360" w:lineRule="auto"/>
        <w:ind w:firstLine="560"/>
        <w:jc w:val="left"/>
        <w:rPr>
          <w:rFonts w:ascii="仿宋" w:hAnsi="仿宋"/>
          <w:szCs w:val="28"/>
        </w:rPr>
      </w:pPr>
      <w:r>
        <w:rPr>
          <w:rFonts w:ascii="仿宋" w:hAnsi="仿宋" w:hint="eastAsia"/>
          <w:szCs w:val="28"/>
        </w:rPr>
        <w:t>2</w:t>
      </w:r>
      <w:r>
        <w:rPr>
          <w:rFonts w:ascii="仿宋" w:hAnsi="仿宋"/>
          <w:szCs w:val="28"/>
        </w:rPr>
        <w:t>.1</w:t>
      </w:r>
      <w:r>
        <w:rPr>
          <w:rFonts w:ascii="仿宋" w:hAnsi="仿宋" w:hint="eastAsia"/>
          <w:szCs w:val="28"/>
        </w:rPr>
        <w:t>本</w:t>
      </w:r>
      <w:r>
        <w:rPr>
          <w:rFonts w:ascii="仿宋" w:hAnsi="仿宋"/>
          <w:szCs w:val="28"/>
        </w:rPr>
        <w:t>合同</w:t>
      </w:r>
      <w:r>
        <w:rPr>
          <w:rFonts w:ascii="仿宋" w:hAnsi="仿宋" w:hint="eastAsia"/>
          <w:szCs w:val="28"/>
        </w:rPr>
        <w:t>时间自</w:t>
      </w:r>
      <w:r>
        <w:rPr>
          <w:rFonts w:ascii="仿宋" w:hAnsi="仿宋"/>
          <w:szCs w:val="28"/>
        </w:rPr>
        <w:t>2021年  月   日0时到2022年   月   日24时。</w:t>
      </w:r>
    </w:p>
    <w:p w:rsidR="00D655B8" w:rsidRDefault="0075110B">
      <w:pPr>
        <w:spacing w:line="360" w:lineRule="auto"/>
        <w:ind w:firstLine="560"/>
        <w:jc w:val="left"/>
        <w:rPr>
          <w:rFonts w:ascii="仿宋" w:hAnsi="仿宋"/>
          <w:szCs w:val="28"/>
        </w:rPr>
      </w:pPr>
      <w:bookmarkStart w:id="190" w:name="_Toc386627692"/>
      <w:bookmarkStart w:id="191" w:name="_Toc386627920"/>
      <w:bookmarkStart w:id="192" w:name="_Toc386631126"/>
      <w:r>
        <w:rPr>
          <w:rFonts w:ascii="仿宋" w:hAnsi="仿宋" w:hint="eastAsia"/>
          <w:szCs w:val="28"/>
        </w:rPr>
        <w:t>2</w:t>
      </w:r>
      <w:r>
        <w:rPr>
          <w:rFonts w:ascii="仿宋" w:hAnsi="仿宋"/>
          <w:szCs w:val="28"/>
        </w:rPr>
        <w:t>.</w:t>
      </w:r>
      <w:r>
        <w:rPr>
          <w:rFonts w:ascii="仿宋" w:hAnsi="仿宋" w:hint="eastAsia"/>
          <w:szCs w:val="28"/>
        </w:rPr>
        <w:t>2甲</w:t>
      </w:r>
      <w:r>
        <w:rPr>
          <w:rFonts w:ascii="仿宋" w:hAnsi="仿宋"/>
          <w:szCs w:val="28"/>
        </w:rPr>
        <w:t>方根据《物业管理条例》、《江苏省物业管理条例》以及</w:t>
      </w:r>
      <w:r>
        <w:rPr>
          <w:rFonts w:ascii="仿宋" w:hAnsi="仿宋" w:hint="eastAsia"/>
          <w:szCs w:val="28"/>
        </w:rPr>
        <w:t>乙</w:t>
      </w:r>
      <w:r>
        <w:rPr>
          <w:rFonts w:ascii="仿宋" w:hAnsi="仿宋"/>
          <w:szCs w:val="28"/>
        </w:rPr>
        <w:t>方的投标文件等制定考核方案，对</w:t>
      </w:r>
      <w:r>
        <w:rPr>
          <w:rFonts w:ascii="仿宋" w:hAnsi="仿宋" w:hint="eastAsia"/>
          <w:szCs w:val="28"/>
        </w:rPr>
        <w:t>乙</w:t>
      </w:r>
      <w:r>
        <w:rPr>
          <w:rFonts w:ascii="仿宋" w:hAnsi="仿宋"/>
          <w:szCs w:val="28"/>
        </w:rPr>
        <w:t>方服务质量进行季度和年度工作考核，依据考核结果支付物业</w:t>
      </w:r>
      <w:r>
        <w:rPr>
          <w:rFonts w:ascii="仿宋" w:hAnsi="仿宋" w:hint="eastAsia"/>
          <w:szCs w:val="28"/>
        </w:rPr>
        <w:t>服务</w:t>
      </w:r>
      <w:r>
        <w:rPr>
          <w:rFonts w:ascii="仿宋" w:hAnsi="仿宋"/>
          <w:szCs w:val="28"/>
        </w:rPr>
        <w:t>费用。季度考核达到85（含85分）为优良；季度考核达到60-85分（含60分）为合格，以85分计每低1分扣除1％的当季物业费；季度考核低于60分（不含），60分以下部分以60分计每低1分扣除2％的当季物业费。</w:t>
      </w:r>
    </w:p>
    <w:p w:rsidR="00D655B8" w:rsidRDefault="0075110B">
      <w:pPr>
        <w:pStyle w:val="3"/>
        <w:spacing w:beforeLines="50" w:before="120" w:afterLines="50" w:after="120" w:line="360" w:lineRule="auto"/>
        <w:ind w:firstLine="562"/>
        <w:jc w:val="left"/>
        <w:rPr>
          <w:rFonts w:ascii="仿宋" w:hAnsi="仿宋"/>
          <w:bCs/>
          <w:snapToGrid w:val="0"/>
          <w:sz w:val="28"/>
          <w:szCs w:val="28"/>
        </w:rPr>
      </w:pPr>
      <w:r>
        <w:rPr>
          <w:rFonts w:ascii="仿宋" w:hAnsi="仿宋" w:hint="eastAsia"/>
          <w:sz w:val="28"/>
          <w:szCs w:val="28"/>
        </w:rPr>
        <w:t>三、</w:t>
      </w:r>
      <w:r>
        <w:rPr>
          <w:rFonts w:ascii="仿宋" w:hAnsi="仿宋"/>
          <w:snapToGrid w:val="0"/>
          <w:sz w:val="28"/>
          <w:szCs w:val="28"/>
        </w:rPr>
        <w:t>合同</w:t>
      </w:r>
      <w:r>
        <w:rPr>
          <w:rFonts w:ascii="仿宋" w:hAnsi="仿宋" w:hint="eastAsia"/>
          <w:snapToGrid w:val="0"/>
          <w:sz w:val="28"/>
          <w:szCs w:val="28"/>
        </w:rPr>
        <w:t>价款</w:t>
      </w:r>
    </w:p>
    <w:p w:rsidR="00D655B8" w:rsidRDefault="0075110B">
      <w:pPr>
        <w:spacing w:line="360" w:lineRule="auto"/>
        <w:ind w:firstLine="560"/>
        <w:jc w:val="left"/>
        <w:rPr>
          <w:rFonts w:ascii="仿宋" w:hAnsi="仿宋"/>
          <w:szCs w:val="28"/>
        </w:rPr>
      </w:pPr>
      <w:r>
        <w:rPr>
          <w:rFonts w:ascii="仿宋" w:hAnsi="仿宋" w:hint="eastAsia"/>
          <w:szCs w:val="28"/>
        </w:rPr>
        <w:t>本次合同期限为一年，合同总价为：</w:t>
      </w:r>
      <w:r>
        <w:rPr>
          <w:rFonts w:ascii="仿宋" w:hAnsi="仿宋" w:hint="eastAsia"/>
          <w:szCs w:val="28"/>
          <w:u w:val="single"/>
        </w:rPr>
        <w:t xml:space="preserve">   （</w:t>
      </w:r>
      <w:r>
        <w:rPr>
          <w:rFonts w:ascii="仿宋" w:hAnsi="仿宋"/>
          <w:szCs w:val="28"/>
          <w:u w:val="single"/>
        </w:rPr>
        <w:t xml:space="preserve">   </w:t>
      </w:r>
      <w:r>
        <w:rPr>
          <w:rFonts w:ascii="仿宋" w:hAnsi="仿宋" w:hint="eastAsia"/>
          <w:szCs w:val="28"/>
          <w:u w:val="single"/>
        </w:rPr>
        <w:t>元）</w:t>
      </w:r>
      <w:r>
        <w:rPr>
          <w:rFonts w:ascii="仿宋" w:hAnsi="仿宋" w:hint="eastAsia"/>
          <w:szCs w:val="28"/>
        </w:rPr>
        <w:t>。</w:t>
      </w:r>
      <w:r>
        <w:rPr>
          <w:rFonts w:ascii="仿宋" w:hAnsi="仿宋"/>
          <w:szCs w:val="28"/>
        </w:rPr>
        <w:t>包括招标文件所列项目服务管理内容、服装、管理费、各种税金、人工、保险、劳保等一切费用。</w:t>
      </w:r>
    </w:p>
    <w:p w:rsidR="00D655B8" w:rsidRDefault="0075110B">
      <w:pPr>
        <w:spacing w:line="360" w:lineRule="auto"/>
        <w:ind w:firstLineChars="250" w:firstLine="703"/>
        <w:jc w:val="left"/>
        <w:rPr>
          <w:rFonts w:ascii="仿宋" w:hAnsi="仿宋"/>
          <w:b/>
          <w:szCs w:val="28"/>
        </w:rPr>
      </w:pPr>
      <w:r>
        <w:rPr>
          <w:rFonts w:ascii="仿宋" w:hAnsi="仿宋" w:hint="eastAsia"/>
          <w:b/>
          <w:szCs w:val="28"/>
        </w:rPr>
        <w:t>四、</w:t>
      </w:r>
      <w:r>
        <w:rPr>
          <w:rFonts w:ascii="仿宋" w:hAnsi="仿宋"/>
          <w:b/>
          <w:szCs w:val="28"/>
        </w:rPr>
        <w:t>结算时间</w:t>
      </w:r>
    </w:p>
    <w:p w:rsidR="00D655B8" w:rsidRDefault="0075110B">
      <w:pPr>
        <w:snapToGrid w:val="0"/>
        <w:spacing w:line="360" w:lineRule="auto"/>
        <w:ind w:firstLineChars="300" w:firstLine="840"/>
        <w:jc w:val="left"/>
        <w:rPr>
          <w:rFonts w:ascii="仿宋" w:hAnsi="仿宋"/>
          <w:szCs w:val="28"/>
        </w:rPr>
      </w:pPr>
      <w:r>
        <w:rPr>
          <w:rFonts w:ascii="仿宋" w:hAnsi="仿宋" w:hint="eastAsia"/>
          <w:szCs w:val="28"/>
        </w:rPr>
        <w:lastRenderedPageBreak/>
        <w:t>4.1本合同项下所有款项均以人民币支付。</w:t>
      </w:r>
    </w:p>
    <w:p w:rsidR="00D655B8" w:rsidRDefault="0075110B">
      <w:pPr>
        <w:snapToGrid w:val="0"/>
        <w:spacing w:line="360" w:lineRule="auto"/>
        <w:ind w:firstLine="560"/>
        <w:jc w:val="left"/>
        <w:rPr>
          <w:rFonts w:ascii="仿宋" w:hAnsi="仿宋"/>
          <w:szCs w:val="28"/>
        </w:rPr>
      </w:pPr>
      <w:r>
        <w:rPr>
          <w:rFonts w:ascii="仿宋" w:hAnsi="仿宋" w:hint="eastAsia"/>
          <w:szCs w:val="28"/>
        </w:rPr>
        <w:t>物业管理服务费的结算形式：服务费用按季度支付，每季度服务期满经甲方考核合格后于10个工作日内进行支付。</w:t>
      </w:r>
    </w:p>
    <w:p w:rsidR="00D655B8" w:rsidRDefault="0075110B">
      <w:pPr>
        <w:pStyle w:val="3"/>
        <w:spacing w:beforeLines="50" w:before="120" w:afterLines="50" w:after="120" w:line="360" w:lineRule="auto"/>
        <w:ind w:firstLine="562"/>
        <w:jc w:val="left"/>
        <w:rPr>
          <w:rFonts w:ascii="仿宋" w:hAnsi="仿宋"/>
          <w:bCs/>
          <w:snapToGrid w:val="0"/>
          <w:sz w:val="28"/>
          <w:szCs w:val="28"/>
        </w:rPr>
      </w:pPr>
      <w:bookmarkStart w:id="193" w:name="_Toc386631127"/>
      <w:bookmarkStart w:id="194" w:name="_Toc12519299"/>
      <w:bookmarkStart w:id="195" w:name="_Toc11510715"/>
      <w:bookmarkStart w:id="196" w:name="_Toc386627693"/>
      <w:bookmarkStart w:id="197" w:name="_Toc386627921"/>
      <w:bookmarkStart w:id="198" w:name="_Toc460999123"/>
      <w:bookmarkEnd w:id="190"/>
      <w:bookmarkEnd w:id="191"/>
      <w:bookmarkEnd w:id="192"/>
      <w:r>
        <w:rPr>
          <w:rFonts w:ascii="仿宋" w:hAnsi="仿宋" w:hint="eastAsia"/>
          <w:snapToGrid w:val="0"/>
          <w:sz w:val="28"/>
          <w:szCs w:val="28"/>
        </w:rPr>
        <w:t>五</w:t>
      </w:r>
      <w:r>
        <w:rPr>
          <w:rFonts w:ascii="仿宋" w:hAnsi="仿宋"/>
          <w:snapToGrid w:val="0"/>
          <w:sz w:val="28"/>
          <w:szCs w:val="28"/>
        </w:rPr>
        <w:t>、服务标准及服务内容</w:t>
      </w:r>
      <w:bookmarkEnd w:id="193"/>
      <w:bookmarkEnd w:id="194"/>
      <w:bookmarkEnd w:id="195"/>
      <w:bookmarkEnd w:id="196"/>
      <w:bookmarkEnd w:id="197"/>
      <w:bookmarkEnd w:id="198"/>
    </w:p>
    <w:p w:rsidR="00D655B8" w:rsidRDefault="0075110B">
      <w:pPr>
        <w:pStyle w:val="Default"/>
        <w:spacing w:line="360" w:lineRule="auto"/>
        <w:ind w:firstLine="560"/>
        <w:rPr>
          <w:rFonts w:ascii="仿宋" w:eastAsia="仿宋" w:hAnsi="仿宋"/>
          <w:sz w:val="28"/>
          <w:szCs w:val="28"/>
        </w:rPr>
      </w:pPr>
      <w:r>
        <w:rPr>
          <w:rFonts w:ascii="仿宋" w:eastAsia="仿宋" w:hAnsi="仿宋" w:hint="eastAsia"/>
          <w:sz w:val="28"/>
          <w:szCs w:val="28"/>
        </w:rPr>
        <w:t>5.1 泰州职业技术学院风雨操场保洁区域：</w:t>
      </w:r>
    </w:p>
    <w:p w:rsidR="00D655B8" w:rsidRDefault="0075110B">
      <w:pPr>
        <w:spacing w:line="360" w:lineRule="auto"/>
        <w:ind w:firstLine="560"/>
        <w:jc w:val="left"/>
        <w:rPr>
          <w:rFonts w:ascii="仿宋" w:hAnsi="仿宋"/>
          <w:szCs w:val="28"/>
        </w:rPr>
      </w:pPr>
      <w:r>
        <w:rPr>
          <w:rFonts w:ascii="仿宋" w:hAnsi="仿宋" w:hint="eastAsia"/>
          <w:szCs w:val="28"/>
        </w:rPr>
        <w:t>一楼：风雨操场、跆拳道馆、舞蹈房2间、公共过道、男女卫生间、大厅保洁工作。</w:t>
      </w:r>
    </w:p>
    <w:p w:rsidR="00D655B8" w:rsidRDefault="0075110B">
      <w:pPr>
        <w:spacing w:line="360" w:lineRule="auto"/>
        <w:ind w:firstLine="560"/>
        <w:jc w:val="left"/>
        <w:rPr>
          <w:rFonts w:ascii="仿宋" w:hAnsi="仿宋"/>
          <w:szCs w:val="28"/>
        </w:rPr>
      </w:pPr>
      <w:r>
        <w:rPr>
          <w:rFonts w:ascii="仿宋" w:hAnsi="仿宋" w:hint="eastAsia"/>
          <w:szCs w:val="28"/>
        </w:rPr>
        <w:t>二楼：乒乓球馆、男女卫生间、洗澡间更衣间、公共过道、楼梯，健身房。</w:t>
      </w:r>
    </w:p>
    <w:p w:rsidR="00D655B8" w:rsidRDefault="0075110B">
      <w:pPr>
        <w:spacing w:line="360" w:lineRule="auto"/>
        <w:ind w:firstLine="560"/>
        <w:jc w:val="left"/>
        <w:rPr>
          <w:rFonts w:ascii="仿宋" w:hAnsi="仿宋"/>
          <w:szCs w:val="28"/>
        </w:rPr>
      </w:pPr>
      <w:r>
        <w:rPr>
          <w:rFonts w:ascii="仿宋" w:hAnsi="仿宋" w:hint="eastAsia"/>
          <w:szCs w:val="28"/>
        </w:rPr>
        <w:t>5.2泰州职业技术学院大学生活动中心保洁区域：</w:t>
      </w:r>
    </w:p>
    <w:p w:rsidR="00D655B8" w:rsidRDefault="0075110B">
      <w:pPr>
        <w:spacing w:line="360" w:lineRule="auto"/>
        <w:ind w:firstLine="560"/>
        <w:rPr>
          <w:rFonts w:ascii="仿宋" w:hAnsi="仿宋"/>
          <w:szCs w:val="28"/>
        </w:rPr>
      </w:pPr>
      <w:r>
        <w:rPr>
          <w:rFonts w:ascii="仿宋" w:hAnsi="仿宋" w:hint="eastAsia"/>
          <w:szCs w:val="28"/>
        </w:rPr>
        <w:t>一楼：105报告厅、公共过道、男女卫生间、大厅、庭院保洁工作。</w:t>
      </w:r>
    </w:p>
    <w:p w:rsidR="00D655B8" w:rsidRDefault="0075110B">
      <w:pPr>
        <w:spacing w:line="360" w:lineRule="auto"/>
        <w:ind w:firstLine="560"/>
        <w:rPr>
          <w:rFonts w:ascii="仿宋" w:hAnsi="仿宋"/>
          <w:szCs w:val="28"/>
        </w:rPr>
      </w:pPr>
      <w:r>
        <w:rPr>
          <w:rFonts w:ascii="仿宋" w:hAnsi="仿宋" w:hint="eastAsia"/>
          <w:szCs w:val="28"/>
        </w:rPr>
        <w:t>二楼：公共过道、楼梯，男女卫生间保洁工作。</w:t>
      </w:r>
    </w:p>
    <w:p w:rsidR="00D655B8" w:rsidRDefault="0075110B">
      <w:pPr>
        <w:pStyle w:val="Default"/>
        <w:spacing w:line="360" w:lineRule="auto"/>
        <w:ind w:firstLine="560"/>
        <w:rPr>
          <w:rFonts w:ascii="仿宋" w:eastAsia="仿宋" w:hAnsi="仿宋"/>
          <w:sz w:val="28"/>
          <w:szCs w:val="28"/>
        </w:rPr>
      </w:pPr>
      <w:r>
        <w:rPr>
          <w:rFonts w:ascii="仿宋" w:eastAsia="仿宋" w:hAnsi="仿宋" w:hint="eastAsia"/>
          <w:sz w:val="28"/>
          <w:szCs w:val="28"/>
        </w:rPr>
        <w:t>5.3 保洁要求：</w:t>
      </w:r>
    </w:p>
    <w:p w:rsidR="00D655B8" w:rsidRDefault="0075110B">
      <w:pPr>
        <w:spacing w:line="360" w:lineRule="auto"/>
        <w:ind w:firstLine="560"/>
        <w:jc w:val="left"/>
        <w:rPr>
          <w:rFonts w:ascii="仿宋" w:hAnsi="仿宋"/>
          <w:szCs w:val="28"/>
        </w:rPr>
      </w:pPr>
      <w:r>
        <w:rPr>
          <w:rFonts w:ascii="仿宋" w:hAnsi="仿宋" w:hint="eastAsia"/>
          <w:szCs w:val="28"/>
        </w:rPr>
        <w:t>每天对风雨操场、舞蹈房、健身房、公共区域及卫生间进行保洁，室外环境进行保洁，定期对健身器材进行保洁。</w:t>
      </w:r>
    </w:p>
    <w:p w:rsidR="00D655B8" w:rsidRDefault="0075110B">
      <w:pPr>
        <w:spacing w:line="360" w:lineRule="auto"/>
        <w:ind w:firstLine="560"/>
        <w:jc w:val="left"/>
        <w:rPr>
          <w:rFonts w:ascii="仿宋" w:hAnsi="仿宋" w:cs="宋体"/>
          <w:color w:val="000000"/>
          <w:kern w:val="0"/>
          <w:szCs w:val="28"/>
        </w:rPr>
      </w:pPr>
      <w:r>
        <w:rPr>
          <w:rFonts w:ascii="仿宋" w:hAnsi="仿宋" w:cs="宋体" w:hint="eastAsia"/>
          <w:color w:val="000000"/>
          <w:kern w:val="0"/>
          <w:szCs w:val="28"/>
        </w:rPr>
        <w:t>具体如下：</w:t>
      </w:r>
    </w:p>
    <w:p w:rsidR="00D655B8" w:rsidRDefault="0075110B">
      <w:pPr>
        <w:pStyle w:val="Default"/>
        <w:spacing w:line="360" w:lineRule="auto"/>
        <w:ind w:firstLine="560"/>
        <w:rPr>
          <w:rFonts w:ascii="仿宋" w:eastAsia="仿宋" w:hAnsi="仿宋"/>
          <w:sz w:val="28"/>
          <w:szCs w:val="28"/>
        </w:rPr>
      </w:pPr>
      <w:r>
        <w:rPr>
          <w:rFonts w:ascii="仿宋" w:eastAsia="仿宋" w:hAnsi="仿宋" w:cs="宋体" w:hint="eastAsia"/>
          <w:sz w:val="28"/>
          <w:szCs w:val="28"/>
        </w:rPr>
        <w:t>（1）根据学院防疫要求进行消杀并做好记录</w:t>
      </w:r>
    </w:p>
    <w:p w:rsidR="00D655B8" w:rsidRDefault="0075110B">
      <w:pPr>
        <w:spacing w:line="360" w:lineRule="auto"/>
        <w:ind w:firstLine="560"/>
        <w:jc w:val="left"/>
        <w:rPr>
          <w:rFonts w:ascii="仿宋" w:hAnsi="仿宋" w:cs="宋体"/>
          <w:color w:val="000000"/>
          <w:kern w:val="0"/>
          <w:szCs w:val="28"/>
        </w:rPr>
      </w:pPr>
      <w:r>
        <w:rPr>
          <w:rFonts w:ascii="仿宋" w:hAnsi="仿宋" w:cs="宋体" w:hint="eastAsia"/>
          <w:color w:val="000000"/>
          <w:kern w:val="0"/>
          <w:szCs w:val="28"/>
        </w:rPr>
        <w:t>（2）对风雨操场区域内的地面、楼道梯级、台阶、装饰门及门套、宣传窗、楼道门、窗、开关、垃圾桶、消防设施、植物花盆、大小便器、垃圾篓、开水器，进行保洁</w:t>
      </w:r>
    </w:p>
    <w:p w:rsidR="00D655B8" w:rsidRDefault="0075110B">
      <w:pPr>
        <w:autoSpaceDN w:val="0"/>
        <w:spacing w:line="360" w:lineRule="auto"/>
        <w:ind w:firstLine="560"/>
        <w:jc w:val="left"/>
        <w:rPr>
          <w:rFonts w:ascii="仿宋" w:hAnsi="仿宋" w:cs="宋体"/>
          <w:color w:val="000000"/>
          <w:kern w:val="0"/>
          <w:szCs w:val="28"/>
        </w:rPr>
      </w:pPr>
      <w:r>
        <w:rPr>
          <w:rFonts w:ascii="仿宋" w:hAnsi="仿宋" w:cs="宋体" w:hint="eastAsia"/>
          <w:color w:val="000000"/>
          <w:kern w:val="0"/>
          <w:szCs w:val="28"/>
        </w:rPr>
        <w:t>5.4保洁要求：</w:t>
      </w:r>
    </w:p>
    <w:p w:rsidR="00D655B8" w:rsidRDefault="0075110B">
      <w:pPr>
        <w:autoSpaceDN w:val="0"/>
        <w:spacing w:line="360" w:lineRule="auto"/>
        <w:ind w:firstLine="560"/>
        <w:jc w:val="left"/>
        <w:rPr>
          <w:rFonts w:ascii="仿宋" w:hAnsi="仿宋" w:cs="宋体"/>
          <w:color w:val="000000"/>
          <w:kern w:val="0"/>
          <w:szCs w:val="28"/>
        </w:rPr>
      </w:pPr>
      <w:r>
        <w:rPr>
          <w:rFonts w:ascii="仿宋" w:hAnsi="仿宋" w:cs="宋体" w:hint="eastAsia"/>
          <w:color w:val="000000"/>
          <w:kern w:val="0"/>
          <w:szCs w:val="28"/>
        </w:rPr>
        <w:t>（1）地面无水渍、无污渍，无垃圾，无积尘，光亮</w:t>
      </w:r>
    </w:p>
    <w:p w:rsidR="00D655B8" w:rsidRDefault="0075110B">
      <w:pPr>
        <w:autoSpaceDN w:val="0"/>
        <w:spacing w:line="360" w:lineRule="auto"/>
        <w:ind w:firstLine="560"/>
        <w:jc w:val="left"/>
        <w:rPr>
          <w:rFonts w:ascii="仿宋" w:hAnsi="仿宋" w:cs="宋体"/>
          <w:color w:val="000000"/>
          <w:kern w:val="0"/>
          <w:szCs w:val="28"/>
        </w:rPr>
      </w:pPr>
      <w:r>
        <w:rPr>
          <w:rFonts w:ascii="仿宋" w:hAnsi="仿宋" w:cs="宋体" w:hint="eastAsia"/>
          <w:color w:val="000000"/>
          <w:kern w:val="0"/>
          <w:szCs w:val="28"/>
        </w:rPr>
        <w:t>（2）墙面无灰尘、无广告、无污渍，光亮，墙角无蜘蛛网</w:t>
      </w:r>
    </w:p>
    <w:p w:rsidR="00D655B8" w:rsidRDefault="0075110B">
      <w:pPr>
        <w:autoSpaceDN w:val="0"/>
        <w:spacing w:line="360" w:lineRule="auto"/>
        <w:ind w:firstLine="560"/>
        <w:jc w:val="left"/>
        <w:rPr>
          <w:rFonts w:ascii="仿宋" w:hAnsi="仿宋" w:cs="宋体"/>
          <w:color w:val="000000"/>
          <w:kern w:val="0"/>
          <w:szCs w:val="28"/>
        </w:rPr>
      </w:pPr>
      <w:r>
        <w:rPr>
          <w:rFonts w:ascii="仿宋" w:hAnsi="仿宋" w:cs="宋体" w:hint="eastAsia"/>
          <w:color w:val="000000"/>
          <w:kern w:val="0"/>
          <w:szCs w:val="28"/>
        </w:rPr>
        <w:t>（3）公共设施表面无积尘、无污渍、光亮</w:t>
      </w:r>
    </w:p>
    <w:p w:rsidR="00D655B8" w:rsidRDefault="0075110B">
      <w:pPr>
        <w:autoSpaceDN w:val="0"/>
        <w:spacing w:line="360" w:lineRule="auto"/>
        <w:ind w:firstLine="560"/>
        <w:jc w:val="left"/>
        <w:rPr>
          <w:rFonts w:ascii="仿宋" w:hAnsi="仿宋" w:cs="宋体"/>
          <w:color w:val="000000"/>
          <w:kern w:val="0"/>
          <w:szCs w:val="28"/>
        </w:rPr>
      </w:pPr>
      <w:r>
        <w:rPr>
          <w:rFonts w:ascii="仿宋" w:hAnsi="仿宋" w:cs="宋体" w:hint="eastAsia"/>
          <w:color w:val="000000"/>
          <w:kern w:val="0"/>
          <w:szCs w:val="28"/>
        </w:rPr>
        <w:t>（4）不锈钢表面无手印，无积尘，无污渍、光亮；玻璃上无手印，无</w:t>
      </w:r>
      <w:r>
        <w:rPr>
          <w:rFonts w:ascii="仿宋" w:hAnsi="仿宋" w:cs="宋体" w:hint="eastAsia"/>
          <w:color w:val="000000"/>
          <w:kern w:val="0"/>
          <w:szCs w:val="28"/>
        </w:rPr>
        <w:lastRenderedPageBreak/>
        <w:t>积尘，无污渍、明亮</w:t>
      </w:r>
    </w:p>
    <w:p w:rsidR="00D655B8" w:rsidRDefault="0075110B">
      <w:pPr>
        <w:autoSpaceDN w:val="0"/>
        <w:spacing w:line="360" w:lineRule="auto"/>
        <w:ind w:firstLine="560"/>
        <w:jc w:val="left"/>
        <w:rPr>
          <w:rFonts w:ascii="仿宋" w:hAnsi="仿宋" w:cs="宋体"/>
          <w:color w:val="000000"/>
          <w:kern w:val="0"/>
          <w:szCs w:val="28"/>
        </w:rPr>
      </w:pPr>
      <w:r>
        <w:rPr>
          <w:rFonts w:ascii="仿宋" w:hAnsi="仿宋" w:cs="宋体" w:hint="eastAsia"/>
          <w:color w:val="000000"/>
          <w:kern w:val="0"/>
          <w:szCs w:val="28"/>
        </w:rPr>
        <w:t>（5）植物花盆无积尘，无污渍</w:t>
      </w:r>
    </w:p>
    <w:p w:rsidR="00D655B8" w:rsidRDefault="0075110B">
      <w:pPr>
        <w:autoSpaceDN w:val="0"/>
        <w:spacing w:line="360" w:lineRule="auto"/>
        <w:ind w:firstLine="560"/>
        <w:jc w:val="left"/>
        <w:rPr>
          <w:rFonts w:ascii="仿宋" w:hAnsi="仿宋" w:cs="宋体"/>
          <w:color w:val="000000"/>
          <w:kern w:val="0"/>
          <w:szCs w:val="28"/>
        </w:rPr>
      </w:pPr>
      <w:r>
        <w:rPr>
          <w:rFonts w:ascii="仿宋" w:hAnsi="仿宋" w:cs="宋体" w:hint="eastAsia"/>
          <w:color w:val="000000"/>
          <w:kern w:val="0"/>
          <w:szCs w:val="28"/>
        </w:rPr>
        <w:t>（6）窗台无积尘，</w:t>
      </w:r>
    </w:p>
    <w:p w:rsidR="00D655B8" w:rsidRDefault="0075110B">
      <w:pPr>
        <w:spacing w:line="360" w:lineRule="auto"/>
        <w:ind w:firstLine="560"/>
        <w:jc w:val="left"/>
        <w:rPr>
          <w:rFonts w:ascii="仿宋" w:hAnsi="仿宋" w:cs="宋体"/>
          <w:color w:val="000000"/>
          <w:kern w:val="0"/>
          <w:szCs w:val="28"/>
        </w:rPr>
      </w:pPr>
      <w:r>
        <w:rPr>
          <w:rFonts w:ascii="仿宋" w:hAnsi="仿宋" w:cs="宋体" w:hint="eastAsia"/>
          <w:color w:val="000000"/>
          <w:kern w:val="0"/>
          <w:szCs w:val="28"/>
        </w:rPr>
        <w:t>（7）开水房(含下水道)达到卫生标准、安全可靠</w:t>
      </w:r>
    </w:p>
    <w:p w:rsidR="00D655B8" w:rsidRDefault="0075110B">
      <w:pPr>
        <w:pStyle w:val="Default"/>
        <w:spacing w:line="360" w:lineRule="auto"/>
        <w:ind w:firstLine="560"/>
        <w:rPr>
          <w:rFonts w:ascii="仿宋" w:eastAsia="仿宋" w:hAnsi="仿宋" w:cs="宋体"/>
          <w:sz w:val="28"/>
          <w:szCs w:val="28"/>
        </w:rPr>
      </w:pPr>
      <w:r>
        <w:rPr>
          <w:rFonts w:ascii="仿宋" w:eastAsia="仿宋" w:hAnsi="仿宋" w:cs="宋体" w:hint="eastAsia"/>
          <w:sz w:val="28"/>
          <w:szCs w:val="28"/>
        </w:rPr>
        <w:t>（8）防疫消杀按要求进行，并做好记录，内容按实填写，字迹工整</w:t>
      </w:r>
    </w:p>
    <w:p w:rsidR="00D655B8" w:rsidRDefault="0075110B">
      <w:pPr>
        <w:pStyle w:val="Default"/>
        <w:spacing w:line="360" w:lineRule="auto"/>
        <w:ind w:firstLine="560"/>
        <w:rPr>
          <w:rFonts w:ascii="仿宋" w:eastAsia="仿宋" w:hAnsi="仿宋" w:cs="宋体"/>
          <w:sz w:val="28"/>
          <w:szCs w:val="28"/>
        </w:rPr>
      </w:pPr>
      <w:r>
        <w:rPr>
          <w:rFonts w:ascii="仿宋" w:eastAsia="仿宋" w:hAnsi="仿宋" w:cs="宋体" w:hint="eastAsia"/>
          <w:sz w:val="28"/>
          <w:szCs w:val="28"/>
        </w:rPr>
        <w:t>（9）外场无白色垃圾，随时保洁和清理</w:t>
      </w:r>
    </w:p>
    <w:p w:rsidR="00D655B8" w:rsidRDefault="0075110B">
      <w:pPr>
        <w:snapToGrid w:val="0"/>
        <w:spacing w:line="360" w:lineRule="auto"/>
        <w:ind w:firstLine="562"/>
        <w:jc w:val="left"/>
        <w:rPr>
          <w:rFonts w:ascii="仿宋" w:hAnsi="仿宋"/>
          <w:b/>
          <w:szCs w:val="28"/>
        </w:rPr>
      </w:pPr>
      <w:r>
        <w:rPr>
          <w:rFonts w:ascii="仿宋" w:hAnsi="仿宋" w:hint="eastAsia"/>
          <w:b/>
          <w:szCs w:val="28"/>
        </w:rPr>
        <w:t>六、违约责任</w:t>
      </w:r>
    </w:p>
    <w:p w:rsidR="00D655B8" w:rsidRDefault="0075110B">
      <w:pPr>
        <w:spacing w:line="360" w:lineRule="auto"/>
        <w:ind w:firstLine="560"/>
        <w:jc w:val="left"/>
        <w:rPr>
          <w:rFonts w:ascii="仿宋" w:hAnsi="仿宋"/>
          <w:szCs w:val="28"/>
        </w:rPr>
      </w:pPr>
      <w:r>
        <w:rPr>
          <w:rFonts w:ascii="仿宋" w:hAnsi="仿宋" w:hint="eastAsia"/>
          <w:szCs w:val="28"/>
        </w:rPr>
        <w:t>6</w:t>
      </w:r>
      <w:r>
        <w:rPr>
          <w:rFonts w:ascii="仿宋" w:hAnsi="仿宋"/>
          <w:szCs w:val="28"/>
        </w:rPr>
        <w:t xml:space="preserve">.1 </w:t>
      </w:r>
      <w:r>
        <w:rPr>
          <w:rFonts w:ascii="仿宋" w:hAnsi="仿宋" w:hint="eastAsia"/>
          <w:szCs w:val="28"/>
        </w:rPr>
        <w:t>乙</w:t>
      </w:r>
      <w:r>
        <w:rPr>
          <w:rFonts w:ascii="仿宋" w:hAnsi="仿宋"/>
          <w:szCs w:val="28"/>
        </w:rPr>
        <w:t>方的责任</w:t>
      </w:r>
    </w:p>
    <w:p w:rsidR="00D655B8" w:rsidRDefault="0075110B">
      <w:pPr>
        <w:spacing w:line="360" w:lineRule="auto"/>
        <w:ind w:firstLine="560"/>
        <w:jc w:val="left"/>
        <w:rPr>
          <w:rFonts w:ascii="仿宋" w:hAnsi="仿宋"/>
          <w:szCs w:val="28"/>
        </w:rPr>
      </w:pPr>
      <w:r>
        <w:rPr>
          <w:rFonts w:ascii="仿宋" w:hAnsi="仿宋" w:hint="eastAsia"/>
          <w:szCs w:val="28"/>
        </w:rPr>
        <w:t>6</w:t>
      </w:r>
      <w:r>
        <w:rPr>
          <w:rFonts w:ascii="仿宋" w:hAnsi="仿宋"/>
          <w:szCs w:val="28"/>
        </w:rPr>
        <w:t>. 1.1</w:t>
      </w:r>
      <w:r>
        <w:rPr>
          <w:rFonts w:ascii="仿宋" w:hAnsi="仿宋" w:hint="eastAsia"/>
          <w:szCs w:val="28"/>
        </w:rPr>
        <w:t>乙</w:t>
      </w:r>
      <w:r>
        <w:rPr>
          <w:rFonts w:ascii="仿宋" w:hAnsi="仿宋"/>
          <w:szCs w:val="28"/>
        </w:rPr>
        <w:t>方未按合同规定的质量要求提供服务，</w:t>
      </w:r>
      <w:r>
        <w:rPr>
          <w:rFonts w:ascii="仿宋" w:hAnsi="仿宋" w:hint="eastAsia"/>
          <w:szCs w:val="28"/>
        </w:rPr>
        <w:t>甲</w:t>
      </w:r>
      <w:r>
        <w:rPr>
          <w:rFonts w:ascii="仿宋" w:hAnsi="仿宋"/>
          <w:szCs w:val="28"/>
        </w:rPr>
        <w:t>方有权终止合同，由此造成</w:t>
      </w:r>
      <w:r>
        <w:rPr>
          <w:rFonts w:ascii="仿宋" w:hAnsi="仿宋" w:hint="eastAsia"/>
          <w:szCs w:val="28"/>
        </w:rPr>
        <w:t>乙</w:t>
      </w:r>
      <w:r>
        <w:rPr>
          <w:rFonts w:ascii="仿宋" w:hAnsi="仿宋"/>
          <w:szCs w:val="28"/>
        </w:rPr>
        <w:t>方的直接损失和间接损失</w:t>
      </w:r>
      <w:r>
        <w:rPr>
          <w:rFonts w:ascii="仿宋" w:hAnsi="仿宋" w:hint="eastAsia"/>
          <w:szCs w:val="28"/>
        </w:rPr>
        <w:t>甲</w:t>
      </w:r>
      <w:r>
        <w:rPr>
          <w:rFonts w:ascii="仿宋" w:hAnsi="仿宋"/>
          <w:szCs w:val="28"/>
        </w:rPr>
        <w:t>方不予补偿，造成</w:t>
      </w:r>
      <w:r>
        <w:rPr>
          <w:rFonts w:ascii="仿宋" w:hAnsi="仿宋" w:hint="eastAsia"/>
          <w:szCs w:val="28"/>
        </w:rPr>
        <w:t>甲</w:t>
      </w:r>
      <w:r>
        <w:rPr>
          <w:rFonts w:ascii="仿宋" w:hAnsi="仿宋"/>
          <w:szCs w:val="28"/>
        </w:rPr>
        <w:t>方损失时，</w:t>
      </w:r>
      <w:r>
        <w:rPr>
          <w:rFonts w:ascii="仿宋" w:hAnsi="仿宋" w:hint="eastAsia"/>
          <w:szCs w:val="28"/>
        </w:rPr>
        <w:t>甲方</w:t>
      </w:r>
      <w:r>
        <w:rPr>
          <w:rFonts w:ascii="仿宋" w:hAnsi="仿宋"/>
          <w:szCs w:val="28"/>
        </w:rPr>
        <w:t>有权要求</w:t>
      </w:r>
      <w:r>
        <w:rPr>
          <w:rFonts w:ascii="仿宋" w:hAnsi="仿宋" w:hint="eastAsia"/>
          <w:szCs w:val="28"/>
        </w:rPr>
        <w:t>乙</w:t>
      </w:r>
      <w:r>
        <w:rPr>
          <w:rFonts w:ascii="仿宋" w:hAnsi="仿宋"/>
          <w:szCs w:val="28"/>
        </w:rPr>
        <w:t>方赔偿，可从余款、履约保证金中直接扣除，不足部分向</w:t>
      </w:r>
      <w:r>
        <w:rPr>
          <w:rFonts w:ascii="仿宋" w:hAnsi="仿宋" w:hint="eastAsia"/>
          <w:szCs w:val="28"/>
        </w:rPr>
        <w:t>乙</w:t>
      </w:r>
      <w:r>
        <w:rPr>
          <w:rFonts w:ascii="仿宋" w:hAnsi="仿宋"/>
          <w:szCs w:val="28"/>
        </w:rPr>
        <w:t>方追索。</w:t>
      </w:r>
    </w:p>
    <w:p w:rsidR="00D655B8" w:rsidRDefault="0075110B">
      <w:pPr>
        <w:spacing w:line="360" w:lineRule="auto"/>
        <w:ind w:firstLine="560"/>
        <w:jc w:val="left"/>
        <w:rPr>
          <w:rFonts w:ascii="仿宋" w:hAnsi="仿宋"/>
          <w:szCs w:val="28"/>
        </w:rPr>
      </w:pPr>
      <w:r>
        <w:rPr>
          <w:rFonts w:ascii="仿宋" w:hAnsi="仿宋" w:hint="eastAsia"/>
          <w:szCs w:val="28"/>
        </w:rPr>
        <w:t>6</w:t>
      </w:r>
      <w:r>
        <w:rPr>
          <w:rFonts w:ascii="仿宋" w:hAnsi="仿宋"/>
          <w:szCs w:val="28"/>
        </w:rPr>
        <w:t>.1.2如在</w:t>
      </w:r>
      <w:r>
        <w:rPr>
          <w:rFonts w:ascii="仿宋" w:hAnsi="仿宋" w:hint="eastAsia"/>
          <w:szCs w:val="28"/>
        </w:rPr>
        <w:t>乙</w:t>
      </w:r>
      <w:r>
        <w:rPr>
          <w:rFonts w:ascii="仿宋" w:hAnsi="仿宋"/>
          <w:szCs w:val="28"/>
        </w:rPr>
        <w:t>方管理期间，</w:t>
      </w:r>
      <w:r>
        <w:rPr>
          <w:rFonts w:ascii="仿宋" w:hAnsi="仿宋" w:hint="eastAsia"/>
          <w:szCs w:val="28"/>
        </w:rPr>
        <w:t>甲</w:t>
      </w:r>
      <w:r>
        <w:rPr>
          <w:rFonts w:ascii="仿宋" w:hAnsi="仿宋"/>
          <w:szCs w:val="28"/>
        </w:rPr>
        <w:t>方委托</w:t>
      </w:r>
      <w:r>
        <w:rPr>
          <w:rFonts w:ascii="仿宋" w:hAnsi="仿宋" w:hint="eastAsia"/>
          <w:szCs w:val="28"/>
        </w:rPr>
        <w:t>乙</w:t>
      </w:r>
      <w:r>
        <w:rPr>
          <w:rFonts w:ascii="仿宋" w:hAnsi="仿宋"/>
          <w:szCs w:val="28"/>
        </w:rPr>
        <w:t>方的项目管理工作受到省、市各级相关部门的通报批评，或在国家法定部门（卫生、安全等）的专项检查或年检中，因</w:t>
      </w:r>
      <w:r>
        <w:rPr>
          <w:rFonts w:ascii="仿宋" w:hAnsi="仿宋" w:hint="eastAsia"/>
          <w:szCs w:val="28"/>
        </w:rPr>
        <w:t>乙</w:t>
      </w:r>
      <w:r>
        <w:rPr>
          <w:rFonts w:ascii="仿宋" w:hAnsi="仿宋"/>
          <w:szCs w:val="28"/>
        </w:rPr>
        <w:t>方原因每有一次不合格，</w:t>
      </w:r>
      <w:r>
        <w:rPr>
          <w:rFonts w:ascii="仿宋" w:hAnsi="仿宋" w:hint="eastAsia"/>
          <w:szCs w:val="28"/>
        </w:rPr>
        <w:t>甲</w:t>
      </w:r>
      <w:r>
        <w:rPr>
          <w:rFonts w:ascii="仿宋" w:hAnsi="仿宋"/>
          <w:szCs w:val="28"/>
        </w:rPr>
        <w:t>方从履约保证金或当季物业服务费中扣减人民币3000元。由于</w:t>
      </w:r>
      <w:r>
        <w:rPr>
          <w:rFonts w:ascii="仿宋" w:hAnsi="仿宋" w:hint="eastAsia"/>
          <w:szCs w:val="28"/>
        </w:rPr>
        <w:t>乙</w:t>
      </w:r>
      <w:r>
        <w:rPr>
          <w:rFonts w:ascii="仿宋" w:hAnsi="仿宋"/>
          <w:szCs w:val="28"/>
        </w:rPr>
        <w:t>方原因影响</w:t>
      </w:r>
      <w:r>
        <w:rPr>
          <w:rFonts w:ascii="仿宋" w:hAnsi="仿宋" w:hint="eastAsia"/>
          <w:szCs w:val="28"/>
        </w:rPr>
        <w:t>甲</w:t>
      </w:r>
      <w:r>
        <w:rPr>
          <w:rFonts w:ascii="仿宋" w:hAnsi="仿宋"/>
          <w:szCs w:val="28"/>
        </w:rPr>
        <w:t>方工作秩序、工作环境，每发生一次视情况从履约保证金或当季物业服务费中扣减人民币500～1000元。</w:t>
      </w:r>
    </w:p>
    <w:p w:rsidR="00D655B8" w:rsidRDefault="0075110B">
      <w:pPr>
        <w:spacing w:line="360" w:lineRule="auto"/>
        <w:ind w:firstLine="560"/>
        <w:jc w:val="left"/>
        <w:rPr>
          <w:rFonts w:ascii="仿宋" w:hAnsi="仿宋"/>
          <w:szCs w:val="28"/>
        </w:rPr>
      </w:pPr>
      <w:r>
        <w:rPr>
          <w:rFonts w:ascii="仿宋" w:hAnsi="仿宋" w:hint="eastAsia"/>
          <w:szCs w:val="28"/>
        </w:rPr>
        <w:t>6</w:t>
      </w:r>
      <w:r>
        <w:rPr>
          <w:rFonts w:ascii="仿宋" w:hAnsi="仿宋"/>
          <w:szCs w:val="28"/>
        </w:rPr>
        <w:t>.1.3由于</w:t>
      </w:r>
      <w:r>
        <w:rPr>
          <w:rFonts w:ascii="仿宋" w:hAnsi="仿宋" w:hint="eastAsia"/>
          <w:szCs w:val="28"/>
        </w:rPr>
        <w:t>乙</w:t>
      </w:r>
      <w:r>
        <w:rPr>
          <w:rFonts w:ascii="仿宋" w:hAnsi="仿宋"/>
          <w:szCs w:val="28"/>
        </w:rPr>
        <w:t>方管理不善或重大失误，造成</w:t>
      </w:r>
      <w:r>
        <w:rPr>
          <w:rFonts w:ascii="仿宋" w:hAnsi="仿宋" w:hint="eastAsia"/>
          <w:szCs w:val="28"/>
        </w:rPr>
        <w:t>甲</w:t>
      </w:r>
      <w:r>
        <w:rPr>
          <w:rFonts w:ascii="仿宋" w:hAnsi="仿宋"/>
          <w:szCs w:val="28"/>
        </w:rPr>
        <w:t>方或第三方财产损失或人身伤害的，</w:t>
      </w:r>
      <w:r>
        <w:rPr>
          <w:rFonts w:ascii="仿宋" w:hAnsi="仿宋" w:hint="eastAsia"/>
          <w:szCs w:val="28"/>
        </w:rPr>
        <w:t>乙</w:t>
      </w:r>
      <w:r>
        <w:rPr>
          <w:rFonts w:ascii="仿宋" w:hAnsi="仿宋"/>
          <w:szCs w:val="28"/>
        </w:rPr>
        <w:t>方应承担一切责任，为此所需的一切费用由</w:t>
      </w:r>
      <w:r>
        <w:rPr>
          <w:rFonts w:ascii="仿宋" w:hAnsi="仿宋" w:hint="eastAsia"/>
          <w:szCs w:val="28"/>
        </w:rPr>
        <w:t>乙</w:t>
      </w:r>
      <w:r>
        <w:rPr>
          <w:rFonts w:ascii="仿宋" w:hAnsi="仿宋"/>
          <w:szCs w:val="28"/>
        </w:rPr>
        <w:t>方承担。如</w:t>
      </w:r>
      <w:r>
        <w:rPr>
          <w:rFonts w:ascii="仿宋" w:hAnsi="仿宋" w:hint="eastAsia"/>
          <w:szCs w:val="28"/>
        </w:rPr>
        <w:t>乙</w:t>
      </w:r>
      <w:r>
        <w:rPr>
          <w:rFonts w:ascii="仿宋" w:hAnsi="仿宋"/>
          <w:szCs w:val="28"/>
        </w:rPr>
        <w:t>方拒不承担的，由</w:t>
      </w:r>
      <w:r>
        <w:rPr>
          <w:rFonts w:ascii="仿宋" w:hAnsi="仿宋" w:hint="eastAsia"/>
          <w:szCs w:val="28"/>
        </w:rPr>
        <w:t>甲</w:t>
      </w:r>
      <w:r>
        <w:rPr>
          <w:rFonts w:ascii="仿宋" w:hAnsi="仿宋"/>
          <w:szCs w:val="28"/>
        </w:rPr>
        <w:t>方从</w:t>
      </w:r>
      <w:r>
        <w:rPr>
          <w:rFonts w:ascii="仿宋" w:hAnsi="仿宋" w:hint="eastAsia"/>
          <w:szCs w:val="28"/>
        </w:rPr>
        <w:t>乙</w:t>
      </w:r>
      <w:r>
        <w:rPr>
          <w:rFonts w:ascii="仿宋" w:hAnsi="仿宋"/>
          <w:szCs w:val="28"/>
        </w:rPr>
        <w:t>方履约保证金中扣除。</w:t>
      </w:r>
    </w:p>
    <w:p w:rsidR="00D655B8" w:rsidRDefault="0075110B">
      <w:pPr>
        <w:spacing w:line="360" w:lineRule="auto"/>
        <w:ind w:firstLine="560"/>
        <w:jc w:val="left"/>
        <w:rPr>
          <w:rFonts w:ascii="仿宋" w:hAnsi="仿宋"/>
          <w:szCs w:val="28"/>
        </w:rPr>
      </w:pPr>
      <w:r>
        <w:rPr>
          <w:rFonts w:ascii="仿宋" w:hAnsi="仿宋" w:hint="eastAsia"/>
          <w:szCs w:val="28"/>
        </w:rPr>
        <w:t>6</w:t>
      </w:r>
      <w:r>
        <w:rPr>
          <w:rFonts w:ascii="仿宋" w:hAnsi="仿宋"/>
          <w:szCs w:val="28"/>
        </w:rPr>
        <w:t>.1.4所有违约金从履约保证金中扣除的，</w:t>
      </w:r>
      <w:r>
        <w:rPr>
          <w:rFonts w:ascii="仿宋" w:hAnsi="仿宋" w:hint="eastAsia"/>
          <w:szCs w:val="28"/>
        </w:rPr>
        <w:t>乙</w:t>
      </w:r>
      <w:r>
        <w:rPr>
          <w:rFonts w:ascii="仿宋" w:hAnsi="仿宋"/>
          <w:szCs w:val="28"/>
        </w:rPr>
        <w:t>方应最迟在10个工作日内补足。</w:t>
      </w:r>
      <w:r>
        <w:rPr>
          <w:rFonts w:ascii="仿宋" w:hAnsi="仿宋" w:hint="eastAsia"/>
          <w:szCs w:val="28"/>
        </w:rPr>
        <w:t>乙</w:t>
      </w:r>
      <w:r>
        <w:rPr>
          <w:rFonts w:ascii="仿宋" w:hAnsi="仿宋"/>
          <w:szCs w:val="28"/>
        </w:rPr>
        <w:t>方拒不补足的，</w:t>
      </w:r>
      <w:r>
        <w:rPr>
          <w:rFonts w:ascii="仿宋" w:hAnsi="仿宋" w:hint="eastAsia"/>
          <w:szCs w:val="28"/>
        </w:rPr>
        <w:t>甲</w:t>
      </w:r>
      <w:r>
        <w:rPr>
          <w:rFonts w:ascii="仿宋" w:hAnsi="仿宋"/>
          <w:szCs w:val="28"/>
        </w:rPr>
        <w:t>方有权从其物业管理费中扣除。</w:t>
      </w:r>
    </w:p>
    <w:p w:rsidR="00D655B8" w:rsidRDefault="0075110B">
      <w:pPr>
        <w:spacing w:line="360" w:lineRule="auto"/>
        <w:ind w:firstLine="560"/>
        <w:jc w:val="left"/>
        <w:rPr>
          <w:rFonts w:ascii="仿宋" w:hAnsi="仿宋"/>
          <w:szCs w:val="28"/>
        </w:rPr>
      </w:pPr>
      <w:r>
        <w:rPr>
          <w:rFonts w:ascii="仿宋" w:hAnsi="仿宋" w:hint="eastAsia"/>
          <w:szCs w:val="28"/>
        </w:rPr>
        <w:t>6</w:t>
      </w:r>
      <w:r>
        <w:rPr>
          <w:rFonts w:ascii="仿宋" w:hAnsi="仿宋"/>
          <w:szCs w:val="28"/>
        </w:rPr>
        <w:t xml:space="preserve">.2 </w:t>
      </w:r>
      <w:r>
        <w:rPr>
          <w:rFonts w:ascii="仿宋" w:hAnsi="仿宋" w:hint="eastAsia"/>
          <w:szCs w:val="28"/>
        </w:rPr>
        <w:t>甲</w:t>
      </w:r>
      <w:r>
        <w:rPr>
          <w:rFonts w:ascii="仿宋" w:hAnsi="仿宋"/>
          <w:szCs w:val="28"/>
        </w:rPr>
        <w:t>方责任</w:t>
      </w:r>
    </w:p>
    <w:p w:rsidR="00D655B8" w:rsidRDefault="0075110B">
      <w:pPr>
        <w:spacing w:line="360" w:lineRule="auto"/>
        <w:ind w:firstLine="560"/>
        <w:jc w:val="left"/>
        <w:rPr>
          <w:rFonts w:ascii="仿宋" w:hAnsi="仿宋"/>
          <w:szCs w:val="28"/>
        </w:rPr>
      </w:pPr>
      <w:r>
        <w:rPr>
          <w:rFonts w:ascii="仿宋" w:hAnsi="仿宋" w:hint="eastAsia"/>
          <w:szCs w:val="28"/>
        </w:rPr>
        <w:t>6</w:t>
      </w:r>
      <w:r>
        <w:rPr>
          <w:rFonts w:ascii="仿宋" w:hAnsi="仿宋"/>
          <w:szCs w:val="28"/>
        </w:rPr>
        <w:t>.2.1</w:t>
      </w:r>
      <w:r>
        <w:rPr>
          <w:rFonts w:ascii="仿宋" w:hAnsi="仿宋" w:hint="eastAsia"/>
          <w:szCs w:val="28"/>
        </w:rPr>
        <w:t>甲</w:t>
      </w:r>
      <w:r>
        <w:rPr>
          <w:rFonts w:ascii="仿宋" w:hAnsi="仿宋"/>
          <w:szCs w:val="28"/>
        </w:rPr>
        <w:t>方按合同履约，按期付款。若</w:t>
      </w:r>
      <w:r>
        <w:rPr>
          <w:rFonts w:ascii="仿宋" w:hAnsi="仿宋" w:hint="eastAsia"/>
          <w:szCs w:val="28"/>
        </w:rPr>
        <w:t>甲</w:t>
      </w:r>
      <w:r>
        <w:rPr>
          <w:rFonts w:ascii="仿宋" w:hAnsi="仿宋"/>
          <w:szCs w:val="28"/>
        </w:rPr>
        <w:t>方违约应向</w:t>
      </w:r>
      <w:r>
        <w:rPr>
          <w:rFonts w:ascii="仿宋" w:hAnsi="仿宋" w:hint="eastAsia"/>
          <w:szCs w:val="28"/>
        </w:rPr>
        <w:t>乙</w:t>
      </w:r>
      <w:r>
        <w:rPr>
          <w:rFonts w:ascii="仿宋" w:hAnsi="仿宋"/>
          <w:szCs w:val="28"/>
        </w:rPr>
        <w:t>方支付违约金，</w:t>
      </w:r>
      <w:r>
        <w:rPr>
          <w:rFonts w:ascii="仿宋" w:hAnsi="仿宋"/>
          <w:szCs w:val="28"/>
        </w:rPr>
        <w:lastRenderedPageBreak/>
        <w:t>每逾期一天，按年合同价格的万分之二支付违约金。</w:t>
      </w:r>
    </w:p>
    <w:p w:rsidR="00D655B8" w:rsidRDefault="0075110B">
      <w:pPr>
        <w:spacing w:line="360" w:lineRule="auto"/>
        <w:ind w:firstLine="560"/>
        <w:jc w:val="left"/>
        <w:rPr>
          <w:rFonts w:ascii="仿宋" w:hAnsi="仿宋"/>
          <w:szCs w:val="28"/>
        </w:rPr>
      </w:pPr>
      <w:r>
        <w:rPr>
          <w:rFonts w:ascii="仿宋" w:hAnsi="仿宋" w:hint="eastAsia"/>
          <w:szCs w:val="28"/>
        </w:rPr>
        <w:t>6</w:t>
      </w:r>
      <w:r>
        <w:rPr>
          <w:rFonts w:ascii="仿宋" w:hAnsi="仿宋"/>
          <w:szCs w:val="28"/>
        </w:rPr>
        <w:t>.2.2</w:t>
      </w:r>
      <w:r>
        <w:rPr>
          <w:rFonts w:ascii="仿宋" w:hAnsi="仿宋" w:hint="eastAsia"/>
          <w:szCs w:val="28"/>
        </w:rPr>
        <w:t>甲</w:t>
      </w:r>
      <w:r>
        <w:rPr>
          <w:rFonts w:ascii="仿宋" w:hAnsi="仿宋"/>
          <w:szCs w:val="28"/>
        </w:rPr>
        <w:t>方无理由单方面拒绝履行合同</w:t>
      </w:r>
    </w:p>
    <w:p w:rsidR="00D655B8" w:rsidRDefault="0075110B">
      <w:pPr>
        <w:spacing w:line="360" w:lineRule="auto"/>
        <w:ind w:firstLine="560"/>
        <w:jc w:val="left"/>
        <w:rPr>
          <w:rFonts w:ascii="仿宋" w:hAnsi="仿宋"/>
          <w:szCs w:val="28"/>
        </w:rPr>
      </w:pPr>
      <w:r>
        <w:rPr>
          <w:rFonts w:ascii="仿宋" w:hAnsi="仿宋"/>
          <w:szCs w:val="28"/>
        </w:rPr>
        <w:t>如合同签订后，</w:t>
      </w:r>
      <w:r>
        <w:rPr>
          <w:rFonts w:ascii="仿宋" w:hAnsi="仿宋" w:hint="eastAsia"/>
          <w:szCs w:val="28"/>
        </w:rPr>
        <w:t>甲</w:t>
      </w:r>
      <w:r>
        <w:rPr>
          <w:rFonts w:ascii="仿宋" w:hAnsi="仿宋"/>
          <w:szCs w:val="28"/>
        </w:rPr>
        <w:t>方无理由单方面拒绝履行合同，</w:t>
      </w:r>
      <w:r>
        <w:rPr>
          <w:rFonts w:ascii="仿宋" w:hAnsi="仿宋" w:hint="eastAsia"/>
          <w:szCs w:val="28"/>
        </w:rPr>
        <w:t>乙</w:t>
      </w:r>
      <w:r>
        <w:rPr>
          <w:rFonts w:ascii="仿宋" w:hAnsi="仿宋"/>
          <w:szCs w:val="28"/>
        </w:rPr>
        <w:t>方有权向</w:t>
      </w:r>
      <w:r>
        <w:rPr>
          <w:rFonts w:ascii="仿宋" w:hAnsi="仿宋" w:hint="eastAsia"/>
          <w:szCs w:val="28"/>
        </w:rPr>
        <w:t>甲</w:t>
      </w:r>
      <w:r>
        <w:rPr>
          <w:rFonts w:ascii="仿宋" w:hAnsi="仿宋"/>
          <w:szCs w:val="28"/>
        </w:rPr>
        <w:t>方追偿由此给</w:t>
      </w:r>
      <w:r>
        <w:rPr>
          <w:rFonts w:ascii="仿宋" w:hAnsi="仿宋" w:hint="eastAsia"/>
          <w:szCs w:val="28"/>
        </w:rPr>
        <w:t>乙</w:t>
      </w:r>
      <w:r>
        <w:rPr>
          <w:rFonts w:ascii="仿宋" w:hAnsi="仿宋"/>
          <w:szCs w:val="28"/>
        </w:rPr>
        <w:t>方造成的一切损失。</w:t>
      </w:r>
    </w:p>
    <w:p w:rsidR="00D655B8" w:rsidRDefault="0075110B">
      <w:pPr>
        <w:snapToGrid w:val="0"/>
        <w:spacing w:line="360" w:lineRule="auto"/>
        <w:ind w:firstLine="562"/>
        <w:jc w:val="left"/>
        <w:rPr>
          <w:rFonts w:ascii="仿宋" w:hAnsi="仿宋"/>
          <w:b/>
          <w:szCs w:val="28"/>
        </w:rPr>
      </w:pPr>
      <w:r>
        <w:rPr>
          <w:rFonts w:ascii="仿宋" w:hAnsi="仿宋" w:hint="eastAsia"/>
          <w:b/>
          <w:szCs w:val="28"/>
        </w:rPr>
        <w:t>七、合同的转让</w:t>
      </w:r>
    </w:p>
    <w:p w:rsidR="00D655B8" w:rsidRDefault="0075110B">
      <w:pPr>
        <w:snapToGrid w:val="0"/>
        <w:spacing w:line="360" w:lineRule="auto"/>
        <w:ind w:firstLine="560"/>
        <w:jc w:val="left"/>
        <w:rPr>
          <w:rFonts w:ascii="仿宋" w:hAnsi="仿宋"/>
          <w:szCs w:val="28"/>
        </w:rPr>
      </w:pPr>
      <w:r>
        <w:rPr>
          <w:rFonts w:ascii="仿宋" w:hAnsi="仿宋" w:hint="eastAsia"/>
          <w:szCs w:val="28"/>
        </w:rPr>
        <w:t>乙方不得擅自部分或全部转让其应履行的合同义务。</w:t>
      </w:r>
    </w:p>
    <w:p w:rsidR="00D655B8" w:rsidRDefault="0075110B">
      <w:pPr>
        <w:snapToGrid w:val="0"/>
        <w:spacing w:line="360" w:lineRule="auto"/>
        <w:ind w:firstLine="562"/>
        <w:jc w:val="left"/>
        <w:rPr>
          <w:rFonts w:ascii="仿宋" w:hAnsi="仿宋"/>
          <w:b/>
          <w:szCs w:val="28"/>
        </w:rPr>
      </w:pPr>
      <w:r>
        <w:rPr>
          <w:rFonts w:ascii="仿宋" w:hAnsi="仿宋" w:hint="eastAsia"/>
          <w:b/>
          <w:szCs w:val="28"/>
        </w:rPr>
        <w:t>八、争议的解决</w:t>
      </w:r>
    </w:p>
    <w:p w:rsidR="00D655B8" w:rsidRDefault="0075110B">
      <w:pPr>
        <w:snapToGrid w:val="0"/>
        <w:spacing w:line="360" w:lineRule="auto"/>
        <w:ind w:firstLine="560"/>
        <w:jc w:val="left"/>
        <w:rPr>
          <w:rFonts w:ascii="仿宋" w:hAnsi="仿宋"/>
          <w:szCs w:val="28"/>
        </w:rPr>
      </w:pPr>
      <w:r>
        <w:rPr>
          <w:rFonts w:ascii="仿宋" w:hAnsi="仿宋" w:hint="eastAsia"/>
          <w:szCs w:val="28"/>
        </w:rPr>
        <w:t>8.1因履行本合同引起的或与本合同有关的争议，甲、乙双方应首先通过友好协商解决，如果协商不能解决争议，则采取以下第（2）种方式解决争议：</w:t>
      </w:r>
    </w:p>
    <w:p w:rsidR="00D655B8" w:rsidRDefault="0075110B">
      <w:pPr>
        <w:snapToGrid w:val="0"/>
        <w:spacing w:line="360" w:lineRule="auto"/>
        <w:ind w:firstLine="560"/>
        <w:jc w:val="left"/>
        <w:rPr>
          <w:rFonts w:ascii="仿宋" w:hAnsi="仿宋"/>
          <w:szCs w:val="28"/>
        </w:rPr>
      </w:pPr>
      <w:r>
        <w:rPr>
          <w:rFonts w:ascii="仿宋" w:hAnsi="仿宋" w:hint="eastAsia"/>
          <w:szCs w:val="28"/>
        </w:rPr>
        <w:t>（1）向甲方所在地有管辖权的人民法院提起诉讼；</w:t>
      </w:r>
    </w:p>
    <w:p w:rsidR="00D655B8" w:rsidRDefault="0075110B">
      <w:pPr>
        <w:snapToGrid w:val="0"/>
        <w:spacing w:line="360" w:lineRule="auto"/>
        <w:ind w:firstLine="560"/>
        <w:jc w:val="left"/>
        <w:rPr>
          <w:rFonts w:ascii="仿宋" w:hAnsi="仿宋"/>
          <w:szCs w:val="28"/>
        </w:rPr>
      </w:pPr>
      <w:r>
        <w:rPr>
          <w:rFonts w:ascii="仿宋" w:hAnsi="仿宋" w:hint="eastAsia"/>
          <w:szCs w:val="28"/>
        </w:rPr>
        <w:t>（2）向泰州市仲裁委员会按其仲裁规则申请仲裁。</w:t>
      </w:r>
    </w:p>
    <w:p w:rsidR="00D655B8" w:rsidRDefault="0075110B">
      <w:pPr>
        <w:snapToGrid w:val="0"/>
        <w:spacing w:line="360" w:lineRule="auto"/>
        <w:ind w:firstLine="560"/>
        <w:jc w:val="left"/>
        <w:rPr>
          <w:rFonts w:ascii="仿宋" w:hAnsi="仿宋"/>
          <w:szCs w:val="28"/>
        </w:rPr>
      </w:pPr>
      <w:r>
        <w:rPr>
          <w:rFonts w:ascii="仿宋" w:hAnsi="仿宋" w:hint="eastAsia"/>
          <w:szCs w:val="28"/>
        </w:rPr>
        <w:t>8.2在仲裁期间，本合同应继续履行。</w:t>
      </w:r>
    </w:p>
    <w:p w:rsidR="00D655B8" w:rsidRDefault="0075110B">
      <w:pPr>
        <w:snapToGrid w:val="0"/>
        <w:spacing w:line="360" w:lineRule="auto"/>
        <w:ind w:firstLine="562"/>
        <w:jc w:val="left"/>
        <w:rPr>
          <w:rFonts w:ascii="仿宋" w:hAnsi="仿宋"/>
          <w:b/>
          <w:szCs w:val="28"/>
        </w:rPr>
      </w:pPr>
      <w:r>
        <w:rPr>
          <w:rFonts w:ascii="仿宋" w:hAnsi="仿宋" w:hint="eastAsia"/>
          <w:b/>
          <w:szCs w:val="28"/>
        </w:rPr>
        <w:t>九、诚实信用</w:t>
      </w:r>
    </w:p>
    <w:p w:rsidR="00D655B8" w:rsidRDefault="0075110B">
      <w:pPr>
        <w:autoSpaceDE w:val="0"/>
        <w:autoSpaceDN w:val="0"/>
        <w:adjustRightInd w:val="0"/>
        <w:snapToGrid w:val="0"/>
        <w:spacing w:line="360" w:lineRule="auto"/>
        <w:ind w:firstLineChars="300" w:firstLine="840"/>
        <w:jc w:val="left"/>
        <w:rPr>
          <w:rFonts w:ascii="仿宋" w:hAnsi="仿宋"/>
          <w:szCs w:val="28"/>
          <w:lang w:val="zh-CN"/>
        </w:rPr>
      </w:pPr>
      <w:r>
        <w:rPr>
          <w:rFonts w:ascii="仿宋" w:hAnsi="仿宋" w:hint="eastAsia"/>
          <w:szCs w:val="28"/>
          <w:lang w:val="zh-CN"/>
        </w:rPr>
        <w:t>乙方应诚实信用，严格按照公开招标文件要求和承诺履行合同，不向甲方进行商业贿赂或者提供不正当利益。</w:t>
      </w:r>
    </w:p>
    <w:p w:rsidR="00D655B8" w:rsidRDefault="0075110B">
      <w:pPr>
        <w:snapToGrid w:val="0"/>
        <w:spacing w:line="360" w:lineRule="auto"/>
        <w:ind w:firstLine="562"/>
        <w:jc w:val="left"/>
        <w:rPr>
          <w:rFonts w:ascii="仿宋" w:hAnsi="仿宋"/>
          <w:b/>
          <w:szCs w:val="28"/>
        </w:rPr>
      </w:pPr>
      <w:r>
        <w:rPr>
          <w:rFonts w:ascii="仿宋" w:hAnsi="仿宋" w:hint="eastAsia"/>
          <w:b/>
          <w:szCs w:val="28"/>
        </w:rPr>
        <w:t>十、合同生效及其他</w:t>
      </w:r>
    </w:p>
    <w:p w:rsidR="00D655B8" w:rsidRDefault="0075110B">
      <w:pPr>
        <w:spacing w:line="360" w:lineRule="auto"/>
        <w:ind w:left="426" w:firstLine="560"/>
        <w:jc w:val="left"/>
        <w:rPr>
          <w:rFonts w:ascii="仿宋" w:hAnsi="仿宋"/>
          <w:szCs w:val="28"/>
        </w:rPr>
      </w:pPr>
      <w:r>
        <w:rPr>
          <w:rFonts w:ascii="仿宋" w:hAnsi="仿宋" w:hint="eastAsia"/>
          <w:szCs w:val="28"/>
        </w:rPr>
        <w:t>10.</w:t>
      </w:r>
      <w:r>
        <w:rPr>
          <w:rFonts w:ascii="仿宋" w:hAnsi="仿宋"/>
          <w:szCs w:val="28"/>
        </w:rPr>
        <w:t>1</w:t>
      </w:r>
      <w:r>
        <w:rPr>
          <w:rFonts w:ascii="仿宋" w:hAnsi="仿宋" w:hint="eastAsia"/>
          <w:szCs w:val="28"/>
        </w:rPr>
        <w:t>本合同一式肆份，甲乙双方各执两份。</w:t>
      </w:r>
    </w:p>
    <w:p w:rsidR="00D655B8" w:rsidRDefault="0075110B">
      <w:pPr>
        <w:tabs>
          <w:tab w:val="left" w:pos="840"/>
        </w:tabs>
        <w:snapToGrid w:val="0"/>
        <w:spacing w:line="360" w:lineRule="auto"/>
        <w:ind w:left="426" w:firstLine="560"/>
        <w:jc w:val="left"/>
        <w:rPr>
          <w:rFonts w:ascii="仿宋" w:hAnsi="仿宋"/>
          <w:szCs w:val="28"/>
        </w:rPr>
      </w:pPr>
      <w:r>
        <w:rPr>
          <w:rFonts w:ascii="仿宋" w:hAnsi="仿宋" w:hint="eastAsia"/>
          <w:szCs w:val="28"/>
        </w:rPr>
        <w:t>10.</w:t>
      </w:r>
      <w:r>
        <w:rPr>
          <w:rFonts w:ascii="仿宋" w:hAnsi="仿宋"/>
          <w:szCs w:val="28"/>
        </w:rPr>
        <w:t>2</w:t>
      </w:r>
      <w:r>
        <w:rPr>
          <w:rFonts w:ascii="仿宋" w:hAnsi="仿宋" w:hint="eastAsia"/>
          <w:szCs w:val="28"/>
        </w:rPr>
        <w:t>本合同执行期间如遇不可抗力，致使合同无法履行时，双方应按有关法律规定及时协商处理。</w:t>
      </w:r>
    </w:p>
    <w:p w:rsidR="00D655B8" w:rsidRDefault="0075110B">
      <w:pPr>
        <w:tabs>
          <w:tab w:val="left" w:pos="840"/>
        </w:tabs>
        <w:snapToGrid w:val="0"/>
        <w:spacing w:line="360" w:lineRule="auto"/>
        <w:ind w:left="426" w:firstLine="560"/>
        <w:jc w:val="left"/>
        <w:rPr>
          <w:rFonts w:ascii="仿宋" w:hAnsi="仿宋"/>
          <w:szCs w:val="28"/>
        </w:rPr>
      </w:pPr>
      <w:r>
        <w:rPr>
          <w:rFonts w:ascii="仿宋" w:hAnsi="仿宋" w:hint="eastAsia"/>
          <w:szCs w:val="28"/>
        </w:rPr>
        <w:t>10.</w:t>
      </w:r>
      <w:r>
        <w:rPr>
          <w:rFonts w:ascii="仿宋" w:hAnsi="仿宋"/>
          <w:szCs w:val="28"/>
        </w:rPr>
        <w:t>3</w:t>
      </w:r>
      <w:r>
        <w:rPr>
          <w:rFonts w:ascii="仿宋" w:hAnsi="仿宋" w:hint="eastAsia"/>
          <w:szCs w:val="28"/>
        </w:rPr>
        <w:t>本合同应按照中华人民共和国的现行法律进行解释，条款中如与国家规定、条例有抵触的，则该条款无效并按国家规定和条例执行，合同的其它条款继续有效。</w:t>
      </w:r>
    </w:p>
    <w:p w:rsidR="00D655B8" w:rsidRDefault="00D655B8">
      <w:pPr>
        <w:spacing w:line="360" w:lineRule="auto"/>
        <w:ind w:firstLine="560"/>
        <w:rPr>
          <w:rFonts w:ascii="仿宋" w:hAnsi="仿宋"/>
          <w:bCs/>
          <w:snapToGrid w:val="0"/>
          <w:szCs w:val="28"/>
        </w:rPr>
      </w:pPr>
    </w:p>
    <w:p w:rsidR="00D655B8" w:rsidRDefault="00D655B8">
      <w:pPr>
        <w:spacing w:line="360" w:lineRule="auto"/>
        <w:ind w:firstLine="560"/>
        <w:rPr>
          <w:rFonts w:ascii="仿宋" w:hAnsi="仿宋"/>
          <w:szCs w:val="28"/>
        </w:rPr>
      </w:pPr>
    </w:p>
    <w:p w:rsidR="00D655B8" w:rsidRDefault="00BE1062">
      <w:pPr>
        <w:spacing w:line="360" w:lineRule="auto"/>
        <w:ind w:firstLine="560"/>
        <w:rPr>
          <w:rFonts w:ascii="仿宋" w:hAnsi="仿宋"/>
          <w:szCs w:val="28"/>
        </w:rPr>
      </w:pPr>
      <w:r>
        <w:rPr>
          <w:rFonts w:ascii="仿宋" w:hAnsi="仿宋" w:hint="eastAsia"/>
          <w:szCs w:val="28"/>
        </w:rPr>
        <w:lastRenderedPageBreak/>
        <w:t>甲</w:t>
      </w:r>
      <w:r w:rsidR="0075110B">
        <w:rPr>
          <w:rFonts w:ascii="仿宋" w:hAnsi="仿宋"/>
          <w:szCs w:val="28"/>
        </w:rPr>
        <w:t>方：泰州职业技术学院（盖章）</w:t>
      </w:r>
    </w:p>
    <w:p w:rsidR="00D655B8" w:rsidRDefault="0075110B">
      <w:pPr>
        <w:spacing w:line="360" w:lineRule="auto"/>
        <w:ind w:firstLine="560"/>
        <w:rPr>
          <w:rFonts w:ascii="仿宋" w:hAnsi="仿宋"/>
          <w:szCs w:val="28"/>
        </w:rPr>
      </w:pPr>
      <w:r>
        <w:rPr>
          <w:rFonts w:ascii="仿宋" w:hAnsi="仿宋"/>
          <w:szCs w:val="28"/>
        </w:rPr>
        <w:t>地址：</w:t>
      </w:r>
    </w:p>
    <w:p w:rsidR="00D655B8" w:rsidRDefault="0075110B">
      <w:pPr>
        <w:spacing w:line="360" w:lineRule="auto"/>
        <w:ind w:firstLine="560"/>
        <w:rPr>
          <w:rFonts w:ascii="仿宋" w:hAnsi="仿宋"/>
          <w:szCs w:val="28"/>
        </w:rPr>
      </w:pPr>
      <w:r>
        <w:rPr>
          <w:rFonts w:ascii="仿宋" w:hAnsi="仿宋"/>
          <w:szCs w:val="28"/>
        </w:rPr>
        <w:t>法定（授权）代表人：</w:t>
      </w:r>
    </w:p>
    <w:p w:rsidR="00D655B8" w:rsidRDefault="0075110B">
      <w:pPr>
        <w:spacing w:line="360" w:lineRule="auto"/>
        <w:ind w:firstLine="560"/>
        <w:rPr>
          <w:rFonts w:ascii="仿宋" w:hAnsi="仿宋"/>
          <w:szCs w:val="28"/>
        </w:rPr>
      </w:pPr>
      <w:r>
        <w:rPr>
          <w:rFonts w:ascii="仿宋" w:hAnsi="仿宋"/>
          <w:szCs w:val="28"/>
        </w:rPr>
        <w:t>二〇</w:t>
      </w:r>
      <w:r>
        <w:rPr>
          <w:rFonts w:ascii="仿宋" w:hAnsi="仿宋" w:hint="eastAsia"/>
          <w:szCs w:val="28"/>
        </w:rPr>
        <w:t>二</w:t>
      </w:r>
      <w:r>
        <w:rPr>
          <w:rFonts w:ascii="仿宋" w:hAnsi="仿宋"/>
          <w:szCs w:val="28"/>
        </w:rPr>
        <w:t>一年</w:t>
      </w:r>
      <w:r>
        <w:rPr>
          <w:rFonts w:ascii="仿宋" w:hAnsi="仿宋" w:hint="eastAsia"/>
          <w:szCs w:val="28"/>
        </w:rPr>
        <w:t xml:space="preserve">   </w:t>
      </w:r>
      <w:r>
        <w:rPr>
          <w:rFonts w:ascii="仿宋" w:hAnsi="仿宋"/>
          <w:szCs w:val="28"/>
        </w:rPr>
        <w:t>月</w:t>
      </w:r>
      <w:r>
        <w:rPr>
          <w:rFonts w:ascii="仿宋" w:hAnsi="仿宋" w:hint="eastAsia"/>
          <w:szCs w:val="28"/>
        </w:rPr>
        <w:t xml:space="preserve">    </w:t>
      </w:r>
      <w:r>
        <w:rPr>
          <w:rFonts w:ascii="仿宋" w:hAnsi="仿宋"/>
          <w:szCs w:val="28"/>
        </w:rPr>
        <w:t>日</w:t>
      </w:r>
    </w:p>
    <w:p w:rsidR="00D655B8" w:rsidRDefault="00D655B8">
      <w:pPr>
        <w:spacing w:line="360" w:lineRule="auto"/>
        <w:ind w:firstLine="560"/>
        <w:rPr>
          <w:rFonts w:ascii="仿宋" w:hAnsi="仿宋"/>
          <w:szCs w:val="28"/>
        </w:rPr>
      </w:pPr>
    </w:p>
    <w:p w:rsidR="00D655B8" w:rsidRDefault="00BE1062">
      <w:pPr>
        <w:spacing w:line="360" w:lineRule="auto"/>
        <w:ind w:firstLine="560"/>
        <w:rPr>
          <w:rFonts w:ascii="仿宋" w:hAnsi="仿宋"/>
          <w:szCs w:val="28"/>
        </w:rPr>
      </w:pPr>
      <w:r>
        <w:rPr>
          <w:rFonts w:ascii="仿宋" w:hAnsi="仿宋" w:hint="eastAsia"/>
          <w:szCs w:val="28"/>
        </w:rPr>
        <w:t>乙</w:t>
      </w:r>
      <w:bookmarkStart w:id="199" w:name="_GoBack"/>
      <w:bookmarkEnd w:id="199"/>
      <w:r w:rsidR="0075110B">
        <w:rPr>
          <w:rFonts w:ascii="仿宋" w:hAnsi="仿宋"/>
          <w:szCs w:val="28"/>
        </w:rPr>
        <w:t>标方：（盖章）</w:t>
      </w:r>
    </w:p>
    <w:p w:rsidR="00D655B8" w:rsidRDefault="0075110B">
      <w:pPr>
        <w:spacing w:line="360" w:lineRule="auto"/>
        <w:ind w:firstLine="560"/>
        <w:rPr>
          <w:rFonts w:ascii="仿宋" w:hAnsi="仿宋"/>
          <w:szCs w:val="28"/>
        </w:rPr>
      </w:pPr>
      <w:r>
        <w:rPr>
          <w:rFonts w:ascii="仿宋" w:hAnsi="仿宋"/>
          <w:szCs w:val="28"/>
        </w:rPr>
        <w:t>地址：</w:t>
      </w:r>
    </w:p>
    <w:p w:rsidR="00D655B8" w:rsidRDefault="0075110B">
      <w:pPr>
        <w:spacing w:line="360" w:lineRule="auto"/>
        <w:ind w:firstLine="560"/>
        <w:rPr>
          <w:rFonts w:ascii="仿宋" w:hAnsi="仿宋"/>
          <w:szCs w:val="28"/>
        </w:rPr>
      </w:pPr>
      <w:r>
        <w:rPr>
          <w:rFonts w:ascii="仿宋" w:hAnsi="仿宋"/>
          <w:szCs w:val="28"/>
        </w:rPr>
        <w:t>法定（授权）代表人：</w:t>
      </w:r>
    </w:p>
    <w:p w:rsidR="00D655B8" w:rsidRDefault="0075110B">
      <w:pPr>
        <w:spacing w:line="360" w:lineRule="auto"/>
        <w:ind w:firstLine="560"/>
        <w:rPr>
          <w:rFonts w:ascii="仿宋" w:hAnsi="仿宋"/>
          <w:szCs w:val="28"/>
        </w:rPr>
      </w:pPr>
      <w:r>
        <w:rPr>
          <w:rFonts w:ascii="仿宋" w:hAnsi="仿宋"/>
          <w:szCs w:val="28"/>
        </w:rPr>
        <w:t>二〇</w:t>
      </w:r>
      <w:r>
        <w:rPr>
          <w:rFonts w:ascii="仿宋" w:hAnsi="仿宋" w:hint="eastAsia"/>
          <w:szCs w:val="28"/>
        </w:rPr>
        <w:t>二</w:t>
      </w:r>
      <w:r>
        <w:rPr>
          <w:rFonts w:ascii="仿宋" w:hAnsi="仿宋"/>
          <w:szCs w:val="28"/>
        </w:rPr>
        <w:t>一年</w:t>
      </w:r>
      <w:r>
        <w:rPr>
          <w:rFonts w:ascii="仿宋" w:hAnsi="仿宋" w:hint="eastAsia"/>
          <w:szCs w:val="28"/>
        </w:rPr>
        <w:t xml:space="preserve">    </w:t>
      </w:r>
      <w:r>
        <w:rPr>
          <w:rFonts w:ascii="仿宋" w:hAnsi="仿宋"/>
          <w:szCs w:val="28"/>
        </w:rPr>
        <w:t>月</w:t>
      </w:r>
      <w:r>
        <w:rPr>
          <w:rFonts w:ascii="仿宋" w:hAnsi="仿宋" w:hint="eastAsia"/>
          <w:szCs w:val="28"/>
        </w:rPr>
        <w:t xml:space="preserve">    </w:t>
      </w:r>
      <w:r>
        <w:rPr>
          <w:rFonts w:ascii="仿宋" w:hAnsi="仿宋"/>
          <w:szCs w:val="28"/>
        </w:rPr>
        <w:t>日</w:t>
      </w:r>
    </w:p>
    <w:p w:rsidR="00D655B8" w:rsidRDefault="00D655B8">
      <w:pPr>
        <w:spacing w:line="360" w:lineRule="auto"/>
        <w:ind w:firstLine="480"/>
        <w:rPr>
          <w:bCs/>
          <w:snapToGrid w:val="0"/>
          <w:sz w:val="24"/>
        </w:rPr>
      </w:pPr>
    </w:p>
    <w:p w:rsidR="00D655B8" w:rsidRDefault="0075110B">
      <w:pPr>
        <w:widowControl/>
        <w:spacing w:line="240" w:lineRule="auto"/>
        <w:ind w:firstLineChars="0" w:firstLine="0"/>
        <w:jc w:val="left"/>
        <w:rPr>
          <w:rFonts w:ascii="仿宋_GB2312" w:eastAsia="仿宋_GB2312"/>
          <w:szCs w:val="28"/>
        </w:rPr>
      </w:pPr>
      <w:r>
        <w:rPr>
          <w:rFonts w:ascii="仿宋_GB2312" w:eastAsia="仿宋_GB2312"/>
          <w:szCs w:val="28"/>
        </w:rPr>
        <w:br w:type="page"/>
      </w:r>
    </w:p>
    <w:p w:rsidR="00D655B8" w:rsidRDefault="0075110B">
      <w:pPr>
        <w:pStyle w:val="af2"/>
        <w:ind w:firstLine="723"/>
        <w:rPr>
          <w:szCs w:val="30"/>
        </w:rPr>
      </w:pPr>
      <w:bookmarkStart w:id="200" w:name="_Toc49410620"/>
      <w:r>
        <w:rPr>
          <w:rFonts w:hint="eastAsia"/>
          <w:szCs w:val="30"/>
        </w:rPr>
        <w:lastRenderedPageBreak/>
        <w:t>第四部分</w:t>
      </w:r>
      <w:r>
        <w:rPr>
          <w:rFonts w:hint="eastAsia"/>
          <w:szCs w:val="30"/>
        </w:rPr>
        <w:t xml:space="preserve">  </w:t>
      </w:r>
      <w:r>
        <w:rPr>
          <w:rFonts w:hint="eastAsia"/>
          <w:szCs w:val="30"/>
        </w:rPr>
        <w:t>项目需求</w:t>
      </w:r>
      <w:bookmarkEnd w:id="200"/>
    </w:p>
    <w:bookmarkEnd w:id="159"/>
    <w:bookmarkEnd w:id="160"/>
    <w:bookmarkEnd w:id="161"/>
    <w:bookmarkEnd w:id="162"/>
    <w:bookmarkEnd w:id="163"/>
    <w:p w:rsidR="00D655B8" w:rsidRDefault="0075110B">
      <w:pPr>
        <w:ind w:firstLine="560"/>
      </w:pPr>
      <w:r>
        <w:rPr>
          <w:rFonts w:hint="eastAsia"/>
        </w:rPr>
        <w:t>一、服务范围</w:t>
      </w:r>
    </w:p>
    <w:p w:rsidR="00D655B8" w:rsidRDefault="0075110B">
      <w:pPr>
        <w:ind w:firstLine="560"/>
      </w:pPr>
      <w:r>
        <w:t>1</w:t>
      </w:r>
      <w:r>
        <w:rPr>
          <w:rFonts w:hint="eastAsia"/>
        </w:rPr>
        <w:t>、泰州职业技术学院风雨操场保洁区域：</w:t>
      </w:r>
    </w:p>
    <w:p w:rsidR="00D655B8" w:rsidRDefault="0075110B">
      <w:pPr>
        <w:ind w:firstLine="560"/>
      </w:pPr>
      <w:r>
        <w:rPr>
          <w:rFonts w:hint="eastAsia"/>
        </w:rPr>
        <w:t>一楼：风雨操场、跆拳道馆、舞蹈房</w:t>
      </w:r>
      <w:r>
        <w:rPr>
          <w:rFonts w:hint="eastAsia"/>
        </w:rPr>
        <w:t>2</w:t>
      </w:r>
      <w:r>
        <w:rPr>
          <w:rFonts w:hint="eastAsia"/>
        </w:rPr>
        <w:t>间、公共过道、男女卫生间、大厅保洁工作。</w:t>
      </w:r>
    </w:p>
    <w:p w:rsidR="00D655B8" w:rsidRDefault="0075110B">
      <w:pPr>
        <w:ind w:firstLine="560"/>
      </w:pPr>
      <w:r>
        <w:rPr>
          <w:rFonts w:hint="eastAsia"/>
        </w:rPr>
        <w:t>二楼：乒乓球馆、男女卫生间、洗澡间更衣间、公共过道、楼梯，健身房。</w:t>
      </w:r>
    </w:p>
    <w:p w:rsidR="00D655B8" w:rsidRDefault="0075110B">
      <w:pPr>
        <w:ind w:firstLine="560"/>
      </w:pPr>
      <w:r>
        <w:t>2</w:t>
      </w:r>
      <w:r>
        <w:rPr>
          <w:rFonts w:hint="eastAsia"/>
        </w:rPr>
        <w:t>、泰州职业技术学院大学生活动中心保洁区域：</w:t>
      </w:r>
    </w:p>
    <w:p w:rsidR="00D655B8" w:rsidRDefault="0075110B">
      <w:pPr>
        <w:ind w:firstLine="560"/>
      </w:pPr>
      <w:r>
        <w:rPr>
          <w:rFonts w:hint="eastAsia"/>
        </w:rPr>
        <w:t>一楼：</w:t>
      </w:r>
      <w:r>
        <w:rPr>
          <w:rFonts w:hint="eastAsia"/>
        </w:rPr>
        <w:t>105</w:t>
      </w:r>
      <w:r>
        <w:rPr>
          <w:rFonts w:hint="eastAsia"/>
        </w:rPr>
        <w:t>报告厅、公共过道、男女卫生间、大厅、庭院保洁工作。</w:t>
      </w:r>
    </w:p>
    <w:p w:rsidR="00D655B8" w:rsidRDefault="0075110B">
      <w:pPr>
        <w:ind w:firstLine="560"/>
      </w:pPr>
      <w:r>
        <w:rPr>
          <w:rFonts w:hint="eastAsia"/>
        </w:rPr>
        <w:t>二楼：公共过道、楼梯，男女卫生间保洁工作。</w:t>
      </w:r>
    </w:p>
    <w:p w:rsidR="00D655B8" w:rsidRDefault="00D655B8">
      <w:pPr>
        <w:ind w:firstLine="560"/>
      </w:pPr>
    </w:p>
    <w:p w:rsidR="00D655B8" w:rsidRDefault="0075110B">
      <w:pPr>
        <w:ind w:firstLine="560"/>
      </w:pPr>
      <w:r>
        <w:rPr>
          <w:rFonts w:hint="eastAsia"/>
        </w:rPr>
        <w:t>二、采购预算：</w:t>
      </w:r>
      <w:r>
        <w:t>17</w:t>
      </w:r>
      <w:r>
        <w:rPr>
          <w:rFonts w:hint="eastAsia"/>
        </w:rPr>
        <w:t>万元。</w:t>
      </w:r>
    </w:p>
    <w:p w:rsidR="00D655B8" w:rsidRDefault="00D655B8">
      <w:pPr>
        <w:ind w:firstLine="560"/>
      </w:pPr>
    </w:p>
    <w:p w:rsidR="00D655B8" w:rsidRDefault="0075110B">
      <w:pPr>
        <w:ind w:firstLine="560"/>
      </w:pPr>
      <w:r>
        <w:rPr>
          <w:rFonts w:hint="eastAsia"/>
        </w:rPr>
        <w:t>三、服务期：</w:t>
      </w:r>
      <w:r>
        <w:t>1</w:t>
      </w:r>
      <w:r>
        <w:rPr>
          <w:rFonts w:hint="eastAsia"/>
        </w:rPr>
        <w:t>年。</w:t>
      </w:r>
    </w:p>
    <w:p w:rsidR="00D655B8" w:rsidRDefault="00D655B8">
      <w:pPr>
        <w:ind w:firstLine="560"/>
      </w:pPr>
    </w:p>
    <w:p w:rsidR="00D655B8" w:rsidRDefault="0075110B">
      <w:pPr>
        <w:ind w:firstLine="560"/>
      </w:pPr>
      <w:r>
        <w:rPr>
          <w:rFonts w:hint="eastAsia"/>
        </w:rPr>
        <w:t>四、人员配备</w:t>
      </w:r>
      <w:r>
        <w:t>及</w:t>
      </w:r>
      <w:r>
        <w:rPr>
          <w:rFonts w:hint="eastAsia"/>
        </w:rPr>
        <w:t>服务要求</w:t>
      </w:r>
    </w:p>
    <w:p w:rsidR="00D655B8" w:rsidRDefault="0075110B">
      <w:pPr>
        <w:ind w:firstLine="560"/>
      </w:pPr>
      <w:r>
        <w:rPr>
          <w:rFonts w:hint="eastAsia"/>
        </w:rPr>
        <w:t>1</w:t>
      </w:r>
      <w:r>
        <w:rPr>
          <w:rFonts w:hint="eastAsia"/>
        </w:rPr>
        <w:t>、每天对风雨操场、舞蹈房、健身房、公共区域及卫生间进行保洁，室外环境进行保洁，定期对健身器材进行保洁。</w:t>
      </w:r>
    </w:p>
    <w:p w:rsidR="00D655B8" w:rsidRDefault="0075110B">
      <w:pPr>
        <w:ind w:firstLine="560"/>
      </w:pPr>
      <w:r>
        <w:rPr>
          <w:rFonts w:hint="eastAsia"/>
        </w:rPr>
        <w:t>具体如下：</w:t>
      </w:r>
    </w:p>
    <w:p w:rsidR="00D655B8" w:rsidRDefault="0075110B">
      <w:pPr>
        <w:ind w:firstLine="560"/>
      </w:pPr>
      <w:r>
        <w:rPr>
          <w:rFonts w:hint="eastAsia"/>
        </w:rPr>
        <w:t>（</w:t>
      </w:r>
      <w:r>
        <w:rPr>
          <w:rFonts w:hint="eastAsia"/>
        </w:rPr>
        <w:t>1</w:t>
      </w:r>
      <w:r>
        <w:rPr>
          <w:rFonts w:hint="eastAsia"/>
        </w:rPr>
        <w:t>）根据学院防疫要求进行消杀并做好记录；</w:t>
      </w:r>
    </w:p>
    <w:p w:rsidR="00D655B8" w:rsidRDefault="0075110B">
      <w:pPr>
        <w:ind w:firstLine="560"/>
      </w:pPr>
      <w:r>
        <w:rPr>
          <w:rFonts w:hint="eastAsia"/>
        </w:rPr>
        <w:t>（</w:t>
      </w:r>
      <w:r>
        <w:rPr>
          <w:rFonts w:hint="eastAsia"/>
        </w:rPr>
        <w:t>2</w:t>
      </w:r>
      <w:r>
        <w:rPr>
          <w:rFonts w:hint="eastAsia"/>
        </w:rPr>
        <w:t>）对风雨操场区域内的地面、楼道梯级、台阶、装饰门及门套、宣传窗、楼道门、窗、开关、垃圾桶、消防设施、植物花盆、大小便器、垃圾篓、开水器，进行保洁。</w:t>
      </w:r>
    </w:p>
    <w:p w:rsidR="00D655B8" w:rsidRDefault="0075110B">
      <w:pPr>
        <w:ind w:firstLine="560"/>
      </w:pPr>
      <w:r>
        <w:rPr>
          <w:rFonts w:hint="eastAsia"/>
        </w:rPr>
        <w:t>2</w:t>
      </w:r>
      <w:r>
        <w:rPr>
          <w:rFonts w:hint="eastAsia"/>
        </w:rPr>
        <w:t>、至少配备</w:t>
      </w:r>
      <w:r>
        <w:t>4</w:t>
      </w:r>
      <w:r>
        <w:rPr>
          <w:rFonts w:hint="eastAsia"/>
        </w:rPr>
        <w:t>名保洁人员，均为投标人本单位正式职工（提供投标人为其缴纳的近三个月的社保证明）</w:t>
      </w:r>
    </w:p>
    <w:p w:rsidR="00D655B8" w:rsidRDefault="00D655B8">
      <w:pPr>
        <w:ind w:firstLine="560"/>
        <w:rPr>
          <w:rFonts w:ascii="楷体" w:eastAsia="楷体" w:hAnsi="楷体"/>
          <w:color w:val="000000"/>
        </w:rPr>
      </w:pPr>
    </w:p>
    <w:p w:rsidR="00D655B8" w:rsidRDefault="0075110B">
      <w:pPr>
        <w:ind w:firstLine="560"/>
      </w:pPr>
      <w:r>
        <w:rPr>
          <w:rFonts w:hint="eastAsia"/>
        </w:rPr>
        <w:lastRenderedPageBreak/>
        <w:t>五</w:t>
      </w:r>
      <w:r>
        <w:t>、服务</w:t>
      </w:r>
      <w:r>
        <w:rPr>
          <w:rFonts w:hint="eastAsia"/>
        </w:rPr>
        <w:t>要求</w:t>
      </w:r>
    </w:p>
    <w:p w:rsidR="00D655B8" w:rsidRDefault="0075110B">
      <w:pPr>
        <w:ind w:firstLine="560"/>
      </w:pPr>
      <w:r>
        <w:rPr>
          <w:rFonts w:hint="eastAsia"/>
        </w:rPr>
        <w:t>1</w:t>
      </w:r>
      <w:r>
        <w:rPr>
          <w:rFonts w:hint="eastAsia"/>
        </w:rPr>
        <w:t>、地面无水渍、无污渍，无垃圾，无积尘，光亮</w:t>
      </w:r>
    </w:p>
    <w:p w:rsidR="00D655B8" w:rsidRDefault="0075110B">
      <w:pPr>
        <w:ind w:firstLine="560"/>
      </w:pPr>
      <w:r>
        <w:rPr>
          <w:rFonts w:hint="eastAsia"/>
        </w:rPr>
        <w:t>2</w:t>
      </w:r>
      <w:r>
        <w:rPr>
          <w:rFonts w:hint="eastAsia"/>
        </w:rPr>
        <w:t>、墙面无灰尘、无广告、无污渍，光亮，墙角无蜘蛛网</w:t>
      </w:r>
    </w:p>
    <w:p w:rsidR="00D655B8" w:rsidRDefault="0075110B">
      <w:pPr>
        <w:ind w:firstLine="560"/>
      </w:pPr>
      <w:r>
        <w:rPr>
          <w:rFonts w:hint="eastAsia"/>
        </w:rPr>
        <w:t>3</w:t>
      </w:r>
      <w:r>
        <w:rPr>
          <w:rFonts w:hint="eastAsia"/>
        </w:rPr>
        <w:t>、公共设施表面无积尘、无污渍、光亮</w:t>
      </w:r>
    </w:p>
    <w:p w:rsidR="00D655B8" w:rsidRDefault="0075110B">
      <w:pPr>
        <w:ind w:firstLine="560"/>
      </w:pPr>
      <w:r>
        <w:rPr>
          <w:rFonts w:hint="eastAsia"/>
        </w:rPr>
        <w:t>4</w:t>
      </w:r>
      <w:r>
        <w:rPr>
          <w:rFonts w:hint="eastAsia"/>
        </w:rPr>
        <w:t>、不锈钢表面无手印，无积尘，无污渍、光亮；玻璃上无手印，无积尘，无污渍、明亮</w:t>
      </w:r>
    </w:p>
    <w:p w:rsidR="00D655B8" w:rsidRDefault="0075110B">
      <w:pPr>
        <w:ind w:firstLine="560"/>
      </w:pPr>
      <w:r>
        <w:rPr>
          <w:rFonts w:hint="eastAsia"/>
        </w:rPr>
        <w:t>5</w:t>
      </w:r>
      <w:r>
        <w:rPr>
          <w:rFonts w:hint="eastAsia"/>
        </w:rPr>
        <w:t>、植物花盆无积尘，无污渍</w:t>
      </w:r>
    </w:p>
    <w:p w:rsidR="00D655B8" w:rsidRDefault="0075110B">
      <w:pPr>
        <w:ind w:firstLine="560"/>
      </w:pPr>
      <w:r>
        <w:rPr>
          <w:rFonts w:hint="eastAsia"/>
        </w:rPr>
        <w:t>6</w:t>
      </w:r>
      <w:r>
        <w:rPr>
          <w:rFonts w:hint="eastAsia"/>
        </w:rPr>
        <w:t>、窗台无积尘，</w:t>
      </w:r>
    </w:p>
    <w:p w:rsidR="00D655B8" w:rsidRDefault="0075110B">
      <w:pPr>
        <w:ind w:firstLine="560"/>
      </w:pPr>
      <w:r>
        <w:rPr>
          <w:rFonts w:hint="eastAsia"/>
        </w:rPr>
        <w:t>7</w:t>
      </w:r>
      <w:r>
        <w:rPr>
          <w:rFonts w:hint="eastAsia"/>
        </w:rPr>
        <w:t>、开水房</w:t>
      </w:r>
      <w:r>
        <w:rPr>
          <w:rFonts w:hint="eastAsia"/>
        </w:rPr>
        <w:t>(</w:t>
      </w:r>
      <w:r>
        <w:rPr>
          <w:rFonts w:hint="eastAsia"/>
        </w:rPr>
        <w:t>含下水道</w:t>
      </w:r>
      <w:r>
        <w:rPr>
          <w:rFonts w:hint="eastAsia"/>
        </w:rPr>
        <w:t>)</w:t>
      </w:r>
      <w:r>
        <w:rPr>
          <w:rFonts w:hint="eastAsia"/>
        </w:rPr>
        <w:t>达到卫生标准、安全可靠</w:t>
      </w:r>
    </w:p>
    <w:p w:rsidR="00D655B8" w:rsidRDefault="0075110B">
      <w:pPr>
        <w:ind w:firstLine="560"/>
      </w:pPr>
      <w:r>
        <w:rPr>
          <w:rFonts w:hint="eastAsia"/>
        </w:rPr>
        <w:t>8</w:t>
      </w:r>
      <w:r>
        <w:rPr>
          <w:rFonts w:hint="eastAsia"/>
        </w:rPr>
        <w:t>、防疫消杀按要求进行，并做好记录，内容按实填写，字迹工整</w:t>
      </w:r>
    </w:p>
    <w:p w:rsidR="00D655B8" w:rsidRDefault="0075110B">
      <w:pPr>
        <w:ind w:firstLine="560"/>
      </w:pPr>
      <w:r>
        <w:rPr>
          <w:rFonts w:hint="eastAsia"/>
        </w:rPr>
        <w:t>9</w:t>
      </w:r>
      <w:r>
        <w:rPr>
          <w:rFonts w:hint="eastAsia"/>
        </w:rPr>
        <w:t>、外场无白色垃圾，随时保洁和清理</w:t>
      </w:r>
    </w:p>
    <w:p w:rsidR="00D655B8" w:rsidRDefault="00D655B8">
      <w:pPr>
        <w:ind w:firstLine="560"/>
      </w:pPr>
    </w:p>
    <w:p w:rsidR="00D655B8" w:rsidRDefault="0075110B">
      <w:pPr>
        <w:widowControl/>
        <w:spacing w:line="240" w:lineRule="auto"/>
        <w:ind w:firstLineChars="0" w:firstLine="0"/>
        <w:jc w:val="left"/>
      </w:pPr>
      <w:r>
        <w:br w:type="page"/>
      </w:r>
    </w:p>
    <w:p w:rsidR="00D655B8" w:rsidRDefault="0075110B">
      <w:pPr>
        <w:pStyle w:val="af2"/>
        <w:ind w:firstLine="723"/>
      </w:pPr>
      <w:bookmarkStart w:id="201" w:name="_Toc49410621"/>
      <w:r>
        <w:rPr>
          <w:rFonts w:hint="eastAsia"/>
        </w:rPr>
        <w:lastRenderedPageBreak/>
        <w:t>第五部分</w:t>
      </w:r>
      <w:r>
        <w:rPr>
          <w:rFonts w:hint="eastAsia"/>
        </w:rPr>
        <w:t xml:space="preserve">    </w:t>
      </w:r>
      <w:r>
        <w:rPr>
          <w:rFonts w:hint="eastAsia"/>
        </w:rPr>
        <w:t>投标文件</w:t>
      </w:r>
      <w:r>
        <w:rPr>
          <w:rFonts w:hint="eastAsia"/>
        </w:rPr>
        <w:t>(</w:t>
      </w:r>
      <w:r>
        <w:rPr>
          <w:rFonts w:hint="eastAsia"/>
        </w:rPr>
        <w:t>格式</w:t>
      </w:r>
      <w:r>
        <w:rPr>
          <w:rFonts w:hint="eastAsia"/>
        </w:rPr>
        <w:t>)</w:t>
      </w:r>
      <w:bookmarkEnd w:id="201"/>
    </w:p>
    <w:p w:rsidR="00D655B8" w:rsidRDefault="00D655B8">
      <w:pPr>
        <w:spacing w:line="360" w:lineRule="auto"/>
        <w:ind w:firstLine="560"/>
        <w:rPr>
          <w:rFonts w:ascii="楷体" w:eastAsia="楷体" w:hAnsi="楷体"/>
        </w:rPr>
      </w:pPr>
    </w:p>
    <w:p w:rsidR="00D655B8" w:rsidRDefault="00D655B8">
      <w:pPr>
        <w:spacing w:line="360" w:lineRule="auto"/>
        <w:ind w:firstLineChars="0" w:firstLine="0"/>
        <w:rPr>
          <w:rFonts w:ascii="楷体" w:eastAsia="楷体" w:hAnsi="楷体"/>
        </w:rPr>
      </w:pPr>
    </w:p>
    <w:p w:rsidR="00D655B8" w:rsidRDefault="00D655B8">
      <w:pPr>
        <w:spacing w:line="360" w:lineRule="auto"/>
        <w:ind w:firstLineChars="0" w:firstLine="0"/>
        <w:rPr>
          <w:rFonts w:ascii="楷体" w:eastAsia="楷体" w:hAnsi="楷体"/>
        </w:rPr>
      </w:pPr>
    </w:p>
    <w:p w:rsidR="00D655B8" w:rsidRDefault="00D655B8">
      <w:pPr>
        <w:spacing w:line="360" w:lineRule="auto"/>
        <w:ind w:firstLineChars="0" w:firstLine="0"/>
        <w:jc w:val="center"/>
        <w:rPr>
          <w:rFonts w:ascii="楷体" w:eastAsia="楷体" w:hAnsi="楷体"/>
          <w:b/>
          <w:sz w:val="72"/>
        </w:rPr>
      </w:pPr>
    </w:p>
    <w:p w:rsidR="00D655B8" w:rsidRDefault="0075110B">
      <w:pPr>
        <w:spacing w:line="360" w:lineRule="auto"/>
        <w:ind w:firstLineChars="0" w:firstLine="0"/>
        <w:jc w:val="center"/>
        <w:rPr>
          <w:rFonts w:ascii="楷体" w:eastAsia="楷体" w:hAnsi="楷体"/>
          <w:sz w:val="72"/>
        </w:rPr>
      </w:pPr>
      <w:r>
        <w:rPr>
          <w:rFonts w:ascii="楷体" w:eastAsia="楷体" w:hAnsi="楷体" w:hint="eastAsia"/>
          <w:b/>
          <w:sz w:val="72"/>
        </w:rPr>
        <w:t>投标文件</w:t>
      </w:r>
    </w:p>
    <w:p w:rsidR="00D655B8" w:rsidRDefault="00D655B8">
      <w:pPr>
        <w:spacing w:line="360" w:lineRule="auto"/>
        <w:ind w:firstLineChars="0" w:firstLine="0"/>
        <w:jc w:val="center"/>
        <w:rPr>
          <w:rFonts w:ascii="楷体" w:eastAsia="楷体" w:hAnsi="楷体"/>
          <w:b/>
          <w:sz w:val="32"/>
        </w:rPr>
      </w:pPr>
    </w:p>
    <w:p w:rsidR="00D655B8" w:rsidRDefault="00D655B8">
      <w:pPr>
        <w:spacing w:line="360" w:lineRule="auto"/>
        <w:ind w:firstLineChars="0" w:firstLine="0"/>
        <w:jc w:val="center"/>
        <w:rPr>
          <w:rFonts w:ascii="楷体" w:eastAsia="楷体" w:hAnsi="楷体"/>
          <w:b/>
          <w:sz w:val="32"/>
        </w:rPr>
      </w:pPr>
    </w:p>
    <w:p w:rsidR="00D655B8" w:rsidRDefault="00D655B8">
      <w:pPr>
        <w:spacing w:line="360" w:lineRule="auto"/>
        <w:ind w:firstLineChars="0" w:firstLine="0"/>
        <w:jc w:val="center"/>
        <w:rPr>
          <w:rFonts w:ascii="楷体" w:eastAsia="楷体" w:hAnsi="楷体"/>
          <w:b/>
          <w:sz w:val="32"/>
        </w:rPr>
      </w:pPr>
    </w:p>
    <w:p w:rsidR="00D655B8" w:rsidRDefault="00D655B8">
      <w:pPr>
        <w:spacing w:line="360" w:lineRule="auto"/>
        <w:ind w:firstLineChars="0" w:firstLine="0"/>
        <w:rPr>
          <w:rFonts w:ascii="楷体" w:eastAsia="楷体" w:hAnsi="楷体"/>
          <w:b/>
          <w:sz w:val="32"/>
        </w:rPr>
      </w:pPr>
    </w:p>
    <w:p w:rsidR="00D655B8" w:rsidRDefault="00D655B8">
      <w:pPr>
        <w:spacing w:line="360" w:lineRule="auto"/>
        <w:ind w:firstLineChars="0" w:firstLine="0"/>
        <w:rPr>
          <w:rFonts w:ascii="楷体" w:eastAsia="楷体" w:hAnsi="楷体"/>
          <w:b/>
          <w:sz w:val="32"/>
        </w:rPr>
      </w:pPr>
    </w:p>
    <w:p w:rsidR="00D655B8" w:rsidRDefault="0075110B">
      <w:pPr>
        <w:spacing w:line="360" w:lineRule="auto"/>
        <w:ind w:firstLine="643"/>
        <w:rPr>
          <w:rFonts w:ascii="楷体" w:eastAsia="楷体" w:hAnsi="楷体"/>
          <w:b/>
          <w:sz w:val="32"/>
          <w:szCs w:val="32"/>
        </w:rPr>
      </w:pPr>
      <w:r>
        <w:rPr>
          <w:rFonts w:ascii="楷体" w:eastAsia="楷体" w:hAnsi="楷体" w:hint="eastAsia"/>
          <w:b/>
          <w:sz w:val="32"/>
        </w:rPr>
        <w:t xml:space="preserve">项目编号：  </w:t>
      </w:r>
    </w:p>
    <w:p w:rsidR="00D655B8" w:rsidRDefault="0075110B">
      <w:pPr>
        <w:spacing w:line="360" w:lineRule="auto"/>
        <w:ind w:firstLineChars="0" w:firstLine="0"/>
        <w:jc w:val="center"/>
        <w:rPr>
          <w:rFonts w:ascii="楷体" w:eastAsia="楷体" w:hAnsi="楷体"/>
          <w:b/>
          <w:sz w:val="32"/>
        </w:rPr>
      </w:pPr>
      <w:r>
        <w:rPr>
          <w:rFonts w:ascii="楷体" w:eastAsia="楷体" w:hAnsi="楷体" w:hint="eastAsia"/>
          <w:b/>
          <w:sz w:val="32"/>
          <w:szCs w:val="32"/>
        </w:rPr>
        <w:t xml:space="preserve">    项目名称：泰州职业技术学院大学生活动中心和风雨操场保洁服务项目</w:t>
      </w:r>
    </w:p>
    <w:p w:rsidR="00D655B8" w:rsidRDefault="00D655B8">
      <w:pPr>
        <w:spacing w:line="360" w:lineRule="auto"/>
        <w:ind w:leftChars="300" w:left="840" w:rightChars="300" w:right="840" w:firstLineChars="0" w:firstLine="0"/>
        <w:rPr>
          <w:rFonts w:ascii="楷体" w:eastAsia="楷体" w:hAnsi="楷体"/>
          <w:b/>
          <w:sz w:val="32"/>
          <w:szCs w:val="32"/>
        </w:rPr>
      </w:pPr>
    </w:p>
    <w:p w:rsidR="00D655B8" w:rsidRDefault="00D655B8">
      <w:pPr>
        <w:pStyle w:val="aa"/>
        <w:spacing w:line="360" w:lineRule="auto"/>
        <w:ind w:left="840" w:right="840" w:firstLineChars="0" w:firstLine="0"/>
        <w:jc w:val="both"/>
        <w:rPr>
          <w:rFonts w:ascii="楷体" w:eastAsia="楷体" w:hAnsi="楷体"/>
        </w:rPr>
      </w:pPr>
    </w:p>
    <w:p w:rsidR="00D655B8" w:rsidRDefault="00D655B8">
      <w:pPr>
        <w:pStyle w:val="32"/>
        <w:spacing w:line="360" w:lineRule="auto"/>
        <w:ind w:left="0" w:firstLineChars="0" w:firstLine="0"/>
        <w:jc w:val="both"/>
        <w:rPr>
          <w:rFonts w:ascii="楷体" w:eastAsia="楷体" w:hAnsi="楷体"/>
          <w:b/>
        </w:rPr>
      </w:pPr>
    </w:p>
    <w:p w:rsidR="00D655B8" w:rsidRDefault="0075110B">
      <w:pPr>
        <w:spacing w:line="360" w:lineRule="auto"/>
        <w:ind w:firstLineChars="300" w:firstLine="964"/>
        <w:jc w:val="left"/>
        <w:rPr>
          <w:rFonts w:ascii="楷体" w:eastAsia="楷体" w:hAnsi="楷体"/>
          <w:b/>
          <w:sz w:val="32"/>
        </w:rPr>
      </w:pPr>
      <w:r>
        <w:rPr>
          <w:rFonts w:ascii="楷体" w:eastAsia="楷体" w:hAnsi="楷体" w:hint="eastAsia"/>
          <w:b/>
          <w:sz w:val="32"/>
        </w:rPr>
        <w:t>投标人：</w:t>
      </w:r>
    </w:p>
    <w:p w:rsidR="00D655B8" w:rsidRDefault="0075110B">
      <w:pPr>
        <w:spacing w:line="360" w:lineRule="auto"/>
        <w:ind w:firstLineChars="0" w:firstLine="0"/>
        <w:jc w:val="center"/>
        <w:rPr>
          <w:rFonts w:ascii="楷体" w:eastAsia="楷体" w:hAnsi="楷体"/>
          <w:b/>
          <w:sz w:val="32"/>
        </w:rPr>
      </w:pPr>
      <w:r>
        <w:rPr>
          <w:rFonts w:ascii="楷体" w:eastAsia="楷体" w:hAnsi="楷体" w:hint="eastAsia"/>
          <w:b/>
          <w:sz w:val="32"/>
        </w:rPr>
        <w:t>年   月   日</w:t>
      </w:r>
    </w:p>
    <w:p w:rsidR="00D655B8" w:rsidRDefault="0075110B">
      <w:pPr>
        <w:pStyle w:val="af0"/>
      </w:pPr>
      <w:r>
        <w:br w:type="page"/>
      </w:r>
      <w:bookmarkStart w:id="202" w:name="_Toc49410622"/>
      <w:bookmarkStart w:id="203" w:name="_Toc76955305"/>
      <w:bookmarkStart w:id="204" w:name="_Toc98669732"/>
      <w:bookmarkStart w:id="205" w:name="_Toc101264858"/>
      <w:bookmarkStart w:id="206" w:name="_Toc20821549"/>
      <w:bookmarkStart w:id="207" w:name="_Toc98669374"/>
      <w:r>
        <w:rPr>
          <w:rFonts w:hint="eastAsia"/>
        </w:rPr>
        <w:lastRenderedPageBreak/>
        <w:t>一、承诺函</w:t>
      </w:r>
      <w:bookmarkEnd w:id="202"/>
    </w:p>
    <w:p w:rsidR="00D655B8" w:rsidRDefault="0075110B">
      <w:pPr>
        <w:ind w:firstLineChars="0" w:firstLine="0"/>
        <w:rPr>
          <w:b/>
        </w:rPr>
      </w:pPr>
      <w:r>
        <w:rPr>
          <w:rFonts w:hint="eastAsia"/>
          <w:b/>
        </w:rPr>
        <w:t>致：泰州职业技术</w:t>
      </w:r>
      <w:r>
        <w:rPr>
          <w:b/>
        </w:rPr>
        <w:t>学院</w:t>
      </w:r>
      <w:r>
        <w:rPr>
          <w:rFonts w:hint="eastAsia"/>
          <w:b/>
        </w:rPr>
        <w:t>：</w:t>
      </w:r>
    </w:p>
    <w:p w:rsidR="00D655B8" w:rsidRDefault="0075110B">
      <w:pPr>
        <w:spacing w:line="480" w:lineRule="exact"/>
        <w:ind w:firstLine="560"/>
        <w:rPr>
          <w:kern w:val="28"/>
          <w:u w:val="single"/>
        </w:rPr>
      </w:pPr>
      <w:r>
        <w:rPr>
          <w:rFonts w:hint="eastAsia"/>
        </w:rPr>
        <w:t>根据贵方关于</w:t>
      </w:r>
      <w:r>
        <w:rPr>
          <w:rFonts w:hint="eastAsia"/>
          <w:b/>
          <w:kern w:val="28"/>
          <w:u w:val="single"/>
        </w:rPr>
        <w:t>泰州职业技术学院大学生活动中心和风雨操场保洁服务项目</w:t>
      </w:r>
      <w:r>
        <w:rPr>
          <w:rFonts w:hint="eastAsia"/>
        </w:rPr>
        <w:t>的投标邀请书【</w:t>
      </w:r>
      <w:r>
        <w:rPr>
          <w:b/>
        </w:rPr>
        <w:t xml:space="preserve">   </w:t>
      </w:r>
      <w:r>
        <w:rPr>
          <w:rFonts w:hint="eastAsia"/>
          <w:b/>
        </w:rPr>
        <w:t>号</w:t>
      </w:r>
      <w:r>
        <w:rPr>
          <w:rFonts w:hint="eastAsia"/>
        </w:rPr>
        <w:t>】，正式授权下述签字人</w:t>
      </w:r>
      <w:r>
        <w:rPr>
          <w:rFonts w:hint="eastAsia"/>
          <w:u w:val="single"/>
        </w:rPr>
        <w:t xml:space="preserve"> (</w:t>
      </w:r>
      <w:r>
        <w:rPr>
          <w:rFonts w:hint="eastAsia"/>
          <w:u w:val="single"/>
        </w:rPr>
        <w:t>姓名和职务</w:t>
      </w:r>
      <w:r>
        <w:rPr>
          <w:rFonts w:hint="eastAsia"/>
          <w:u w:val="single"/>
        </w:rPr>
        <w:t>)</w:t>
      </w:r>
      <w:r>
        <w:rPr>
          <w:rFonts w:hint="eastAsia"/>
        </w:rPr>
        <w:t>代表投标人</w:t>
      </w:r>
      <w:r>
        <w:rPr>
          <w:rFonts w:hint="eastAsia"/>
          <w:u w:val="single"/>
        </w:rPr>
        <w:t>（投标人单位名称）</w:t>
      </w:r>
      <w:r>
        <w:rPr>
          <w:rFonts w:hint="eastAsia"/>
        </w:rPr>
        <w:t>，提交下述文件</w:t>
      </w:r>
      <w:r>
        <w:rPr>
          <w:rFonts w:hint="eastAsia"/>
          <w:b/>
        </w:rPr>
        <w:t>正本壹份，副本贰份</w:t>
      </w:r>
      <w:r>
        <w:rPr>
          <w:rFonts w:hint="eastAsia"/>
        </w:rPr>
        <w:t>。</w:t>
      </w:r>
    </w:p>
    <w:p w:rsidR="00D655B8" w:rsidRDefault="0075110B">
      <w:pPr>
        <w:ind w:firstLine="560"/>
      </w:pPr>
      <w:r>
        <w:rPr>
          <w:rFonts w:hint="eastAsia"/>
        </w:rPr>
        <w:t>（</w:t>
      </w:r>
      <w:r>
        <w:rPr>
          <w:rFonts w:hint="eastAsia"/>
        </w:rPr>
        <w:t>1</w:t>
      </w:r>
      <w:r>
        <w:rPr>
          <w:rFonts w:hint="eastAsia"/>
        </w:rPr>
        <w:t>）（报价）一览表；</w:t>
      </w:r>
    </w:p>
    <w:p w:rsidR="00D655B8" w:rsidRDefault="0075110B">
      <w:pPr>
        <w:ind w:firstLine="560"/>
      </w:pPr>
      <w:r>
        <w:rPr>
          <w:rFonts w:hint="eastAsia"/>
        </w:rPr>
        <w:t>（</w:t>
      </w:r>
      <w:r>
        <w:rPr>
          <w:rFonts w:hint="eastAsia"/>
        </w:rPr>
        <w:t>2</w:t>
      </w:r>
      <w:r>
        <w:rPr>
          <w:rFonts w:hint="eastAsia"/>
        </w:rPr>
        <w:t>）报价分析表；</w:t>
      </w:r>
    </w:p>
    <w:p w:rsidR="00D655B8" w:rsidRDefault="0075110B">
      <w:pPr>
        <w:ind w:firstLine="560"/>
      </w:pPr>
      <w:r>
        <w:rPr>
          <w:rFonts w:hint="eastAsia"/>
        </w:rPr>
        <w:t>（</w:t>
      </w:r>
      <w:r>
        <w:rPr>
          <w:rFonts w:hint="eastAsia"/>
        </w:rPr>
        <w:t>3</w:t>
      </w:r>
      <w:r>
        <w:rPr>
          <w:rFonts w:hint="eastAsia"/>
        </w:rPr>
        <w:t>）投标人相关信息一览表；</w:t>
      </w:r>
    </w:p>
    <w:p w:rsidR="00D655B8" w:rsidRDefault="0075110B">
      <w:pPr>
        <w:ind w:firstLine="560"/>
      </w:pPr>
      <w:r>
        <w:rPr>
          <w:rFonts w:hint="eastAsia"/>
        </w:rPr>
        <w:t>（</w:t>
      </w:r>
      <w:r>
        <w:rPr>
          <w:rFonts w:hint="eastAsia"/>
        </w:rPr>
        <w:t>4</w:t>
      </w:r>
      <w:r>
        <w:rPr>
          <w:rFonts w:hint="eastAsia"/>
        </w:rPr>
        <w:t>）本项目组织管理架构及主要参与人员情况介绍；</w:t>
      </w:r>
    </w:p>
    <w:p w:rsidR="00D655B8" w:rsidRDefault="0075110B">
      <w:pPr>
        <w:ind w:firstLine="560"/>
        <w:rPr>
          <w:b/>
        </w:rPr>
      </w:pPr>
      <w:r>
        <w:rPr>
          <w:rFonts w:hint="eastAsia"/>
        </w:rPr>
        <w:t>（</w:t>
      </w:r>
      <w:r>
        <w:rPr>
          <w:rFonts w:hint="eastAsia"/>
        </w:rPr>
        <w:t>5</w:t>
      </w:r>
      <w:r>
        <w:rPr>
          <w:rFonts w:hint="eastAsia"/>
        </w:rPr>
        <w:t>）服务方案；</w:t>
      </w:r>
    </w:p>
    <w:p w:rsidR="00D655B8" w:rsidRDefault="0075110B">
      <w:pPr>
        <w:ind w:firstLine="560"/>
      </w:pPr>
      <w:r>
        <w:rPr>
          <w:rFonts w:hint="eastAsia"/>
        </w:rPr>
        <w:t>（</w:t>
      </w:r>
      <w:r>
        <w:rPr>
          <w:rFonts w:hint="eastAsia"/>
        </w:rPr>
        <w:t>6</w:t>
      </w:r>
      <w:r>
        <w:rPr>
          <w:rFonts w:hint="eastAsia"/>
        </w:rPr>
        <w:t>）企业情况简介；</w:t>
      </w:r>
    </w:p>
    <w:p w:rsidR="00D655B8" w:rsidRDefault="0075110B">
      <w:pPr>
        <w:ind w:firstLine="560"/>
      </w:pPr>
      <w:r>
        <w:rPr>
          <w:rFonts w:hint="eastAsia"/>
        </w:rPr>
        <w:t>（</w:t>
      </w:r>
      <w:r>
        <w:rPr>
          <w:rFonts w:hint="eastAsia"/>
        </w:rPr>
        <w:t>7</w:t>
      </w:r>
      <w:r>
        <w:rPr>
          <w:rFonts w:hint="eastAsia"/>
        </w:rPr>
        <w:t>）资格及资信证明文件；</w:t>
      </w:r>
    </w:p>
    <w:p w:rsidR="00D655B8" w:rsidRDefault="0075110B">
      <w:pPr>
        <w:ind w:firstLine="560"/>
      </w:pPr>
      <w:r>
        <w:rPr>
          <w:rFonts w:hint="eastAsia"/>
        </w:rPr>
        <w:t>（</w:t>
      </w:r>
      <w:r>
        <w:rPr>
          <w:rFonts w:hint="eastAsia"/>
        </w:rPr>
        <w:t>8</w:t>
      </w:r>
      <w:r>
        <w:rPr>
          <w:rFonts w:hint="eastAsia"/>
        </w:rPr>
        <w:t>）</w:t>
      </w:r>
      <w:r>
        <w:rPr>
          <w:rFonts w:hint="eastAsia"/>
          <w:bCs/>
        </w:rPr>
        <w:t>法人授权委托书；</w:t>
      </w:r>
    </w:p>
    <w:p w:rsidR="00D655B8" w:rsidRDefault="0075110B">
      <w:pPr>
        <w:spacing w:line="480" w:lineRule="exact"/>
        <w:ind w:firstLine="560"/>
        <w:rPr>
          <w:bCs/>
        </w:rPr>
      </w:pPr>
      <w:r>
        <w:rPr>
          <w:rFonts w:hint="eastAsia"/>
          <w:bCs/>
        </w:rPr>
        <w:t>（</w:t>
      </w:r>
      <w:r>
        <w:rPr>
          <w:rFonts w:hint="eastAsia"/>
          <w:bCs/>
        </w:rPr>
        <w:t>9</w:t>
      </w:r>
      <w:r>
        <w:rPr>
          <w:rFonts w:hint="eastAsia"/>
          <w:bCs/>
        </w:rPr>
        <w:t>）法定代表人身份证明书；</w:t>
      </w:r>
    </w:p>
    <w:p w:rsidR="00D655B8" w:rsidRDefault="0075110B">
      <w:pPr>
        <w:spacing w:line="480" w:lineRule="exact"/>
        <w:ind w:firstLine="560"/>
        <w:rPr>
          <w:bCs/>
        </w:rPr>
      </w:pPr>
      <w:r>
        <w:rPr>
          <w:rFonts w:hint="eastAsia"/>
          <w:bCs/>
        </w:rPr>
        <w:t>（</w:t>
      </w:r>
      <w:r>
        <w:rPr>
          <w:rFonts w:hint="eastAsia"/>
          <w:bCs/>
        </w:rPr>
        <w:t>1</w:t>
      </w:r>
      <w:r>
        <w:rPr>
          <w:bCs/>
        </w:rPr>
        <w:t>0</w:t>
      </w:r>
      <w:r>
        <w:rPr>
          <w:rFonts w:hint="eastAsia"/>
          <w:bCs/>
        </w:rPr>
        <w:t>）</w:t>
      </w:r>
      <w:r>
        <w:rPr>
          <w:rFonts w:hint="eastAsia"/>
        </w:rPr>
        <w:t>投标人认为有必要提供的其他资料</w:t>
      </w:r>
      <w:r>
        <w:rPr>
          <w:rFonts w:hint="eastAsia"/>
          <w:bCs/>
        </w:rPr>
        <w:t>。</w:t>
      </w:r>
    </w:p>
    <w:p w:rsidR="00D655B8" w:rsidRDefault="0075110B">
      <w:pPr>
        <w:spacing w:line="480" w:lineRule="exact"/>
        <w:ind w:firstLine="560"/>
      </w:pPr>
      <w:r>
        <w:rPr>
          <w:rFonts w:hint="eastAsia"/>
        </w:rPr>
        <w:t>据此函，签字人兹宣布同意如下：</w:t>
      </w:r>
    </w:p>
    <w:p w:rsidR="00D655B8" w:rsidRDefault="0075110B">
      <w:pPr>
        <w:spacing w:line="480" w:lineRule="exact"/>
        <w:ind w:firstLine="560"/>
      </w:pPr>
      <w:r>
        <w:rPr>
          <w:rFonts w:hint="eastAsia"/>
        </w:rPr>
        <w:t>1</w:t>
      </w:r>
      <w:r>
        <w:rPr>
          <w:noProof/>
        </w:rPr>
        <mc:AlternateContent>
          <mc:Choice Requires="wps">
            <w:drawing>
              <wp:anchor distT="0" distB="0" distL="114300" distR="114300" simplePos="0" relativeHeight="251661312" behindDoc="0" locked="0" layoutInCell="0" allowOverlap="1">
                <wp:simplePos x="0" y="0"/>
                <wp:positionH relativeFrom="column">
                  <wp:posOffset>3133725</wp:posOffset>
                </wp:positionH>
                <wp:positionV relativeFrom="paragraph">
                  <wp:posOffset>297180</wp:posOffset>
                </wp:positionV>
                <wp:extent cx="635" cy="0"/>
                <wp:effectExtent l="5080" t="6985" r="13335" b="12065"/>
                <wp:wrapNone/>
                <wp:docPr id="8"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Line 115" o:spid="_x0000_s1026" o:spt="20" style="position:absolute;left:0pt;margin-left:246.75pt;margin-top:23.4pt;height:0pt;width:0.05pt;z-index:251661312;mso-width-relative:page;mso-height-relative:page;" filled="f" stroked="t" coordsize="21600,21600" o:allowincell="f" o:gfxdata="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YLeg81QAAAAkBAAAPAAAAAAAAAAEAIAAAACIAAABkcnMvZG93bnJl&#10;di54bWxQSwECFAAUAAAACACHTuJApa29KMcBAACdAwAADgAAAAAAAAABACAAAAAkAQAAZHJzL2Uy&#10;b0RvYy54bWxQSwUGAAAAAAYABgBZAQAAXQU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60288" behindDoc="0" locked="0" layoutInCell="0" allowOverlap="1">
                <wp:simplePos x="0" y="0"/>
                <wp:positionH relativeFrom="column">
                  <wp:posOffset>2800350</wp:posOffset>
                </wp:positionH>
                <wp:positionV relativeFrom="paragraph">
                  <wp:posOffset>594360</wp:posOffset>
                </wp:positionV>
                <wp:extent cx="635" cy="0"/>
                <wp:effectExtent l="5080" t="8890" r="13335" b="10160"/>
                <wp:wrapNone/>
                <wp:docPr id="7"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Line 114" o:spid="_x0000_s1026" o:spt="20" style="position:absolute;left:0pt;margin-left:220.5pt;margin-top:46.8pt;height:0pt;width:0.05pt;z-index:251660288;mso-width-relative:page;mso-height-relative:page;" filled="f" stroked="t" coordsize="21600,21600" o:allowincell="f" o:gfxdata="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P2ulvWAAAACQEAAA8AAAAAAAAAAQAgAAAAIgAAAGRycy9kb3du&#10;cmV2LnhtbFBLAQIUABQAAAAIAIdO4kCb+2ltyAEAAJ0DAAAOAAAAAAAAAAEAIAAAACUBAABkcnMv&#10;ZTJvRG9jLnhtbFBLBQYAAAAABgAGAFkBAABfBQAAAAA=&#10;">
                <v:fill on="f" focussize="0,0"/>
                <v:stroke color="#000000" joinstyle="round"/>
                <v:imagedata o:title=""/>
                <o:lock v:ext="edit" aspectratio="f"/>
              </v:line>
            </w:pict>
          </mc:Fallback>
        </mc:AlternateContent>
      </w:r>
      <w:r>
        <w:rPr>
          <w:rFonts w:hint="eastAsia"/>
        </w:rPr>
        <w:t>、按招标文件规定所提供服务的唯一报价见报价一览表。</w:t>
      </w:r>
      <w:r>
        <w:rPr>
          <w:noProof/>
          <w:u w:val="single"/>
        </w:rPr>
        <mc:AlternateContent>
          <mc:Choice Requires="wps">
            <w:drawing>
              <wp:anchor distT="0" distB="0" distL="114300" distR="114300" simplePos="0" relativeHeight="251659264" behindDoc="0" locked="0" layoutInCell="0" allowOverlap="1">
                <wp:simplePos x="0" y="0"/>
                <wp:positionH relativeFrom="column">
                  <wp:posOffset>200025</wp:posOffset>
                </wp:positionH>
                <wp:positionV relativeFrom="paragraph">
                  <wp:posOffset>247650</wp:posOffset>
                </wp:positionV>
                <wp:extent cx="635" cy="0"/>
                <wp:effectExtent l="5080" t="5080" r="13335" b="13970"/>
                <wp:wrapNone/>
                <wp:docPr id="6"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Line 113" o:spid="_x0000_s1026" o:spt="20" style="position:absolute;left:0pt;margin-left:15.75pt;margin-top:19.5pt;height:0pt;width:0.05pt;z-index:251659264;mso-width-relative:page;mso-height-relative:page;" filled="f" stroked="t" coordsize="21600,21600" o:allowincell="f" o:gfxdata="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nhMTLUAAAABwEAAA8AAAAAAAAAAQAgAAAAIgAAAGRycy9kb3ducmV2&#10;LnhtbFBLAQIUABQAAAAIAIdO4kBh4Y9nxwEAAJ0DAAAOAAAAAAAAAAEAIAAAACMBAABkcnMvZTJv&#10;RG9jLnhtbFBLBQYAAAAABgAGAFkBAABcBQAAAAA=&#10;">
                <v:fill on="f" focussize="0,0"/>
                <v:stroke color="#000000" joinstyle="round"/>
                <v:imagedata o:title=""/>
                <o:lock v:ext="edit" aspectratio="f"/>
              </v:line>
            </w:pict>
          </mc:Fallback>
        </mc:AlternateContent>
      </w:r>
      <w:r>
        <w:rPr>
          <w:noProof/>
          <w:u w:val="single"/>
        </w:rPr>
        <mc:AlternateContent>
          <mc:Choice Requires="wps">
            <w:drawing>
              <wp:anchor distT="0" distB="0" distL="114300" distR="114300" simplePos="0" relativeHeight="251662336" behindDoc="0" locked="0" layoutInCell="0" allowOverlap="1">
                <wp:simplePos x="0" y="0"/>
                <wp:positionH relativeFrom="column">
                  <wp:posOffset>2667000</wp:posOffset>
                </wp:positionH>
                <wp:positionV relativeFrom="paragraph">
                  <wp:posOffset>198120</wp:posOffset>
                </wp:positionV>
                <wp:extent cx="635" cy="0"/>
                <wp:effectExtent l="5080" t="12700" r="13335" b="6350"/>
                <wp:wrapNone/>
                <wp:docPr id="5"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Line 116" o:spid="_x0000_s1026" o:spt="20" style="position:absolute;left:0pt;margin-left:210pt;margin-top:15.6pt;height:0pt;width:0.05pt;z-index:251662336;mso-width-relative:page;mso-height-relative:page;" filled="f" stroked="t" coordsize="21600,21600" o:allowincell="f" o:gfxdata="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6obMTUAAAACQEAAA8AAAAAAAAAAQAgAAAAIgAAAGRycy9kb3ducmV2&#10;LnhtbFBLAQIUABQAAAAIAIdO4kCnts13xwEAAJ0DAAAOAAAAAAAAAAEAIAAAACMBAABkcnMvZTJv&#10;RG9jLnhtbFBLBQYAAAAABgAGAFkBAABcBQ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63360" behindDoc="0" locked="0" layoutInCell="0" allowOverlap="1">
                <wp:simplePos x="0" y="0"/>
                <wp:positionH relativeFrom="column">
                  <wp:posOffset>200025</wp:posOffset>
                </wp:positionH>
                <wp:positionV relativeFrom="paragraph">
                  <wp:posOffset>247650</wp:posOffset>
                </wp:positionV>
                <wp:extent cx="635" cy="0"/>
                <wp:effectExtent l="5080" t="5080" r="13335" b="13970"/>
                <wp:wrapNone/>
                <wp:docPr id="4"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Line 117" o:spid="_x0000_s1026" o:spt="20" style="position:absolute;left:0pt;margin-left:15.75pt;margin-top:19.5pt;height:0pt;width:0.05pt;z-index:251663360;mso-width-relative:page;mso-height-relative:page;" filled="f" stroked="t" coordsize="21600,21600" o:allowincell="f" o:gfxdata="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4TEy1AAAAAcBAAAPAAAAAAAAAAEAIAAAACIAAABkcnMvZG93bnJl&#10;di54bWxQSwECFAAUAAAACACHTuJAOZCfesgBAACdAwAADgAAAAAAAAABACAAAAAjAQAAZHJzL2Uy&#10;b0RvYy54bWxQSwUGAAAAAAYABgBZAQAAXQU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64384" behindDoc="0" locked="0" layoutInCell="0" allowOverlap="1">
                <wp:simplePos x="0" y="0"/>
                <wp:positionH relativeFrom="column">
                  <wp:posOffset>2667000</wp:posOffset>
                </wp:positionH>
                <wp:positionV relativeFrom="paragraph">
                  <wp:posOffset>198120</wp:posOffset>
                </wp:positionV>
                <wp:extent cx="635" cy="0"/>
                <wp:effectExtent l="5080" t="12700" r="13335" b="6350"/>
                <wp:wrapNone/>
                <wp:docPr id="3"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Line 118" o:spid="_x0000_s1026" o:spt="20" style="position:absolute;left:0pt;margin-left:210pt;margin-top:15.6pt;height:0pt;width:0.05pt;z-index:251664384;mso-width-relative:page;mso-height-relative:page;" filled="f" stroked="t" coordsize="21600,21600" o:allowincell="f" o:gfxdata="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uqGzE1AAAAAkBAAAPAAAAAAAAAAEAIAAAACIAAABkcnMvZG93bnJl&#10;di54bWxQSwECFAAUAAAACACHTuJAk85uUsgBAACdAwAADgAAAAAAAAABACAAAAAjAQAAZHJzL2Uy&#10;b0RvYy54bWxQSwUGAAAAAAYABgBZAQAAXQUAAAAA&#10;">
                <v:fill on="f" focussize="0,0"/>
                <v:stroke color="#000000" joinstyle="round"/>
                <v:imagedata o:title=""/>
                <o:lock v:ext="edit" aspectratio="f"/>
              </v:line>
            </w:pict>
          </mc:Fallback>
        </mc:AlternateContent>
      </w:r>
    </w:p>
    <w:p w:rsidR="00D655B8" w:rsidRDefault="0075110B">
      <w:pPr>
        <w:spacing w:line="480" w:lineRule="exact"/>
        <w:ind w:firstLine="560"/>
      </w:pPr>
      <w:r>
        <w:rPr>
          <w:noProof/>
        </w:rPr>
        <mc:AlternateContent>
          <mc:Choice Requires="wps">
            <w:drawing>
              <wp:anchor distT="0" distB="0" distL="114300" distR="114300" simplePos="0" relativeHeight="251665408" behindDoc="0" locked="0" layoutInCell="0" allowOverlap="1">
                <wp:simplePos x="0" y="0"/>
                <wp:positionH relativeFrom="column">
                  <wp:posOffset>2667000</wp:posOffset>
                </wp:positionH>
                <wp:positionV relativeFrom="paragraph">
                  <wp:posOffset>247650</wp:posOffset>
                </wp:positionV>
                <wp:extent cx="0" cy="0"/>
                <wp:effectExtent l="5080" t="5080" r="13970" b="13970"/>
                <wp:wrapNone/>
                <wp:docPr id="2"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Line 119" o:spid="_x0000_s1026" o:spt="20" style="position:absolute;left:0pt;margin-left:210pt;margin-top:19.5pt;height:0pt;width:0pt;z-index:251665408;mso-width-relative:page;mso-height-relative:page;" filled="f" stroked="t" coordsize="21600,21600" o:allowincell="f" o:gfxdata="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WG5btQAAAAJAQAADwAAAAAAAAABACAAAAAiAAAAZHJzL2Rvd25yZXYueG1s&#10;UEsBAhQAFAAAAAgAh07iQH2ZSF3DAQAAmwMAAA4AAAAAAAAAAQAgAAAAIwEAAGRycy9lMm9Eb2Mu&#10;eG1sUEsFBgAAAAAGAAYAWQEAAFgFA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66432" behindDoc="0" locked="0" layoutInCell="0" allowOverlap="1">
                <wp:simplePos x="0" y="0"/>
                <wp:positionH relativeFrom="column">
                  <wp:posOffset>2667000</wp:posOffset>
                </wp:positionH>
                <wp:positionV relativeFrom="paragraph">
                  <wp:posOffset>247650</wp:posOffset>
                </wp:positionV>
                <wp:extent cx="0" cy="0"/>
                <wp:effectExtent l="5080" t="5080" r="13970" b="13970"/>
                <wp:wrapNone/>
                <wp:docPr id="1"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Line 120" o:spid="_x0000_s1026" o:spt="20" style="position:absolute;left:0pt;margin-left:210pt;margin-top:19.5pt;height:0pt;width:0pt;z-index:251666432;mso-width-relative:page;mso-height-relative:page;" filled="f" stroked="t" coordsize="21600,21600" o:allowincell="f" o:gfxdata="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lhuW7UAAAACQEAAA8AAAAAAAAAAQAgAAAAIgAAAGRycy9kb3ducmV2Lnht&#10;bFBLAQIUABQAAAAIAIdO4kBvMEeSxAEAAJsDAAAOAAAAAAAAAAEAIAAAACMBAABkcnMvZTJvRG9j&#10;LnhtbFBLBQYAAAAABgAGAFkBAABZBQAAAAA=&#10;">
                <v:fill on="f" focussize="0,0"/>
                <v:stroke color="#000000" joinstyle="round"/>
                <v:imagedata o:title=""/>
                <o:lock v:ext="edit" aspectratio="f"/>
              </v:line>
            </w:pict>
          </mc:Fallback>
        </mc:AlternateContent>
      </w:r>
      <w:r>
        <w:rPr>
          <w:rFonts w:hint="eastAsia"/>
        </w:rPr>
        <w:t>2</w:t>
      </w:r>
      <w:r>
        <w:rPr>
          <w:rFonts w:hint="eastAsia"/>
        </w:rPr>
        <w:t>、我方承诺：根据招标文件及投标文件的规定和承诺，完成项目合同的相应责任和义务（如有偏离，投标文件中另作说明）。</w:t>
      </w:r>
    </w:p>
    <w:p w:rsidR="00D655B8" w:rsidRDefault="0075110B">
      <w:pPr>
        <w:spacing w:line="480" w:lineRule="exact"/>
        <w:ind w:firstLine="560"/>
      </w:pPr>
      <w:r>
        <w:rPr>
          <w:rFonts w:hint="eastAsia"/>
        </w:rPr>
        <w:t>3</w:t>
      </w:r>
      <w:r>
        <w:rPr>
          <w:rFonts w:hint="eastAsia"/>
        </w:rPr>
        <w:t>、我方承诺：采购人在使用我方提供的服务时，不存在任何已知的不合法的情形，也不存在任何已知的与第三方专利权、著作权、商标权或工业设计权相关的任何争议。如果有任何因采购人使用我方提供的产品和服务而引起的侵权指控，我方将承担全部责任。</w:t>
      </w:r>
    </w:p>
    <w:p w:rsidR="00D655B8" w:rsidRDefault="0075110B">
      <w:pPr>
        <w:spacing w:line="480" w:lineRule="exact"/>
        <w:ind w:firstLine="560"/>
      </w:pPr>
      <w:r>
        <w:rPr>
          <w:rFonts w:hint="eastAsia"/>
        </w:rPr>
        <w:t>4</w:t>
      </w:r>
      <w:r>
        <w:rPr>
          <w:rFonts w:hint="eastAsia"/>
        </w:rPr>
        <w:t>、我方已详细审核全部招标文件，包括招标文件修改通知（如果有），我公司完全理解并同意放弃对这方面不明及误解的权利。</w:t>
      </w:r>
    </w:p>
    <w:p w:rsidR="00D655B8" w:rsidRDefault="0075110B">
      <w:pPr>
        <w:spacing w:line="480" w:lineRule="exact"/>
        <w:ind w:firstLine="560"/>
      </w:pPr>
      <w:r>
        <w:rPr>
          <w:rFonts w:hint="eastAsia"/>
        </w:rPr>
        <w:t>5</w:t>
      </w:r>
      <w:r>
        <w:rPr>
          <w:rFonts w:hint="eastAsia"/>
        </w:rPr>
        <w:t>、我方保证向招标人提供的投标文件及所有材料的完整、真实、合法、</w:t>
      </w:r>
      <w:r>
        <w:rPr>
          <w:rFonts w:hint="eastAsia"/>
        </w:rPr>
        <w:lastRenderedPageBreak/>
        <w:t>有效并对其负责。</w:t>
      </w:r>
    </w:p>
    <w:p w:rsidR="00D655B8" w:rsidRDefault="0075110B">
      <w:pPr>
        <w:spacing w:line="480" w:lineRule="exact"/>
        <w:ind w:firstLine="560"/>
      </w:pPr>
      <w:r>
        <w:rPr>
          <w:rFonts w:hint="eastAsia"/>
        </w:rPr>
        <w:t>6</w:t>
      </w:r>
      <w:r>
        <w:rPr>
          <w:rFonts w:hint="eastAsia"/>
        </w:rPr>
        <w:t>、我方同意从规定的招标日期起遵循本招标文件，并在规定的有效期期满之前均具有约束力。</w:t>
      </w:r>
    </w:p>
    <w:p w:rsidR="00D655B8" w:rsidRDefault="0075110B">
      <w:pPr>
        <w:spacing w:line="480" w:lineRule="exact"/>
        <w:ind w:firstLine="560"/>
      </w:pPr>
      <w:r>
        <w:rPr>
          <w:rFonts w:hint="eastAsia"/>
        </w:rPr>
        <w:t>7</w:t>
      </w:r>
      <w:r>
        <w:rPr>
          <w:rFonts w:hint="eastAsia"/>
        </w:rPr>
        <w:t>、同意向贵方提供贵方可能要求的与本招标有关的任何证据或资料。</w:t>
      </w:r>
    </w:p>
    <w:p w:rsidR="00D655B8" w:rsidRDefault="0075110B">
      <w:pPr>
        <w:spacing w:line="480" w:lineRule="exact"/>
        <w:ind w:firstLine="560"/>
      </w:pPr>
      <w:r>
        <w:rPr>
          <w:rFonts w:hint="eastAsia"/>
        </w:rPr>
        <w:t>8</w:t>
      </w:r>
      <w:r>
        <w:rPr>
          <w:rFonts w:hint="eastAsia"/>
        </w:rPr>
        <w:t>、我方完全理解贵方不一定接受收到的任何投标文件。</w:t>
      </w:r>
    </w:p>
    <w:p w:rsidR="00D655B8" w:rsidRDefault="0075110B">
      <w:pPr>
        <w:spacing w:line="480" w:lineRule="exact"/>
        <w:ind w:firstLine="560"/>
      </w:pPr>
      <w:r>
        <w:rPr>
          <w:rFonts w:hint="eastAsia"/>
        </w:rPr>
        <w:t>9</w:t>
      </w:r>
      <w:r>
        <w:rPr>
          <w:rFonts w:hint="eastAsia"/>
        </w:rPr>
        <w:t>、</w:t>
      </w:r>
      <w:r>
        <w:rPr>
          <w:rFonts w:hint="eastAsia"/>
          <w:bCs/>
        </w:rPr>
        <w:t>我方如用虚假材料或恶意方式向贵方提出质疑，将承担相应的法律责任。同时承诺：我公司如果有上述行为，将无条件承担贵方相关的调查论证费用。</w:t>
      </w:r>
    </w:p>
    <w:p w:rsidR="00D655B8" w:rsidRDefault="0075110B">
      <w:pPr>
        <w:spacing w:line="480" w:lineRule="exact"/>
        <w:ind w:firstLine="560"/>
      </w:pPr>
      <w:r>
        <w:rPr>
          <w:rFonts w:hint="eastAsia"/>
        </w:rPr>
        <w:t>10</w:t>
      </w:r>
      <w:r>
        <w:rPr>
          <w:rFonts w:hint="eastAsia"/>
        </w:rPr>
        <w:t>、本次招标文件内容与投标文件内容偏离（技术和商务）见偏离说明（如果有）。</w:t>
      </w:r>
    </w:p>
    <w:p w:rsidR="00D655B8" w:rsidRDefault="0075110B">
      <w:pPr>
        <w:spacing w:line="480" w:lineRule="exact"/>
        <w:ind w:firstLine="560"/>
      </w:pPr>
      <w:r>
        <w:rPr>
          <w:rFonts w:hint="eastAsia"/>
        </w:rPr>
        <w:t>11</w:t>
      </w:r>
      <w:r>
        <w:rPr>
          <w:rFonts w:hint="eastAsia"/>
        </w:rPr>
        <w:t>、本公司承诺：参加政府采购活动前三年内，在经营活动中没有重大违法记录。</w:t>
      </w:r>
    </w:p>
    <w:p w:rsidR="00D655B8" w:rsidRDefault="0075110B">
      <w:pPr>
        <w:spacing w:line="480" w:lineRule="exact"/>
        <w:ind w:firstLine="560"/>
      </w:pPr>
      <w:r>
        <w:rPr>
          <w:rFonts w:hint="eastAsia"/>
        </w:rPr>
        <w:t>12</w:t>
      </w:r>
      <w:r>
        <w:rPr>
          <w:rFonts w:hint="eastAsia"/>
        </w:rPr>
        <w:t>、遵守招标文件中要求的收费项目和标准。</w:t>
      </w:r>
    </w:p>
    <w:p w:rsidR="00D655B8" w:rsidRDefault="0075110B">
      <w:pPr>
        <w:spacing w:line="480" w:lineRule="exact"/>
        <w:ind w:firstLine="560"/>
      </w:pPr>
      <w:r>
        <w:rPr>
          <w:rFonts w:hint="eastAsia"/>
        </w:rPr>
        <w:t>13</w:t>
      </w:r>
      <w:r>
        <w:rPr>
          <w:rFonts w:hint="eastAsia"/>
        </w:rPr>
        <w:t>、与本招标活动有关的一切正式往来通讯请寄：</w:t>
      </w:r>
    </w:p>
    <w:p w:rsidR="00D655B8" w:rsidRDefault="0075110B">
      <w:pPr>
        <w:spacing w:line="480" w:lineRule="exact"/>
        <w:ind w:firstLine="560"/>
      </w:pPr>
      <w:r>
        <w:rPr>
          <w:rFonts w:hint="eastAsia"/>
        </w:rPr>
        <w:t>地址：</w:t>
      </w:r>
      <w:r>
        <w:rPr>
          <w:rFonts w:hint="eastAsia"/>
        </w:rPr>
        <w:t xml:space="preserve"> </w:t>
      </w:r>
    </w:p>
    <w:p w:rsidR="00D655B8" w:rsidRDefault="0075110B">
      <w:pPr>
        <w:spacing w:line="480" w:lineRule="exact"/>
        <w:ind w:firstLine="560"/>
      </w:pPr>
      <w:r>
        <w:rPr>
          <w:rFonts w:hint="eastAsia"/>
        </w:rPr>
        <w:t>电话：</w:t>
      </w:r>
      <w:r>
        <w:rPr>
          <w:rFonts w:hint="eastAsia"/>
        </w:rPr>
        <w:t xml:space="preserve">   </w:t>
      </w:r>
    </w:p>
    <w:p w:rsidR="00D655B8" w:rsidRDefault="0075110B">
      <w:pPr>
        <w:spacing w:line="480" w:lineRule="exact"/>
        <w:ind w:firstLine="560"/>
      </w:pPr>
      <w:r>
        <w:rPr>
          <w:rFonts w:hint="eastAsia"/>
        </w:rPr>
        <w:t>传真：</w:t>
      </w:r>
      <w:r>
        <w:rPr>
          <w:rFonts w:hint="eastAsia"/>
        </w:rPr>
        <w:t xml:space="preserve">          </w:t>
      </w:r>
    </w:p>
    <w:p w:rsidR="00D655B8" w:rsidRDefault="0075110B">
      <w:pPr>
        <w:spacing w:line="480" w:lineRule="exact"/>
        <w:ind w:firstLine="560"/>
      </w:pPr>
      <w:r>
        <w:rPr>
          <w:rFonts w:hint="eastAsia"/>
        </w:rPr>
        <w:t>邮政编码：</w:t>
      </w:r>
    </w:p>
    <w:p w:rsidR="00D655B8" w:rsidRDefault="00D655B8">
      <w:pPr>
        <w:spacing w:line="480" w:lineRule="exact"/>
        <w:ind w:firstLine="560"/>
      </w:pPr>
    </w:p>
    <w:p w:rsidR="00D655B8" w:rsidRDefault="00D655B8">
      <w:pPr>
        <w:spacing w:line="480" w:lineRule="exact"/>
        <w:ind w:firstLine="560"/>
      </w:pPr>
    </w:p>
    <w:p w:rsidR="00D655B8" w:rsidRDefault="0075110B">
      <w:pPr>
        <w:spacing w:line="360" w:lineRule="auto"/>
        <w:ind w:firstLineChars="1000" w:firstLine="2800"/>
      </w:pPr>
      <w:r>
        <w:rPr>
          <w:rFonts w:hint="eastAsia"/>
        </w:rPr>
        <w:t>法定代表人或其授权委托代理人签字：</w:t>
      </w:r>
      <w:r>
        <w:t>__________</w:t>
      </w:r>
      <w:r>
        <w:rPr>
          <w:rFonts w:hint="eastAsia"/>
        </w:rPr>
        <w:t xml:space="preserve">  </w:t>
      </w:r>
    </w:p>
    <w:p w:rsidR="00D655B8" w:rsidRDefault="0075110B">
      <w:pPr>
        <w:spacing w:line="360" w:lineRule="auto"/>
        <w:ind w:firstLineChars="1600" w:firstLine="4480"/>
      </w:pPr>
      <w:r>
        <w:rPr>
          <w:rFonts w:hint="eastAsia"/>
        </w:rPr>
        <w:t>投标人（公章）：</w:t>
      </w:r>
      <w:r>
        <w:t>________________</w:t>
      </w:r>
      <w:r>
        <w:rPr>
          <w:rFonts w:hint="eastAsia"/>
        </w:rPr>
        <w:t xml:space="preserve"> </w:t>
      </w:r>
    </w:p>
    <w:p w:rsidR="00D655B8" w:rsidRDefault="0075110B">
      <w:pPr>
        <w:spacing w:line="360" w:lineRule="auto"/>
        <w:ind w:firstLineChars="1800" w:firstLine="5040"/>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D655B8" w:rsidRDefault="00D655B8">
      <w:pPr>
        <w:widowControl/>
        <w:ind w:firstLineChars="0" w:firstLine="0"/>
        <w:jc w:val="left"/>
        <w:rPr>
          <w:rFonts w:ascii="楷体" w:eastAsia="楷体" w:hAnsi="楷体"/>
          <w:b/>
          <w:sz w:val="32"/>
          <w:szCs w:val="20"/>
        </w:rPr>
      </w:pPr>
    </w:p>
    <w:p w:rsidR="00D655B8" w:rsidRDefault="0075110B">
      <w:pPr>
        <w:widowControl/>
        <w:spacing w:line="240" w:lineRule="auto"/>
        <w:ind w:firstLineChars="0" w:firstLine="0"/>
        <w:jc w:val="left"/>
        <w:rPr>
          <w:rFonts w:asciiTheme="majorHAnsi" w:eastAsia="仿宋_GB2312" w:hAnsiTheme="majorHAnsi" w:cstheme="majorBidi"/>
          <w:b/>
          <w:bCs/>
          <w:kern w:val="28"/>
          <w:sz w:val="32"/>
          <w:szCs w:val="32"/>
        </w:rPr>
      </w:pPr>
      <w:r>
        <w:br w:type="page"/>
      </w:r>
    </w:p>
    <w:p w:rsidR="00D655B8" w:rsidRDefault="00D655B8">
      <w:pPr>
        <w:ind w:left="560" w:firstLineChars="0" w:firstLine="0"/>
      </w:pPr>
    </w:p>
    <w:p w:rsidR="00D655B8" w:rsidRDefault="0075110B">
      <w:pPr>
        <w:pStyle w:val="af0"/>
      </w:pPr>
      <w:bookmarkStart w:id="208" w:name="_Toc49410623"/>
      <w:r>
        <w:rPr>
          <w:rFonts w:hint="eastAsia"/>
        </w:rPr>
        <w:t>二、（报价）一览表</w:t>
      </w:r>
      <w:bookmarkEnd w:id="208"/>
    </w:p>
    <w:p w:rsidR="00D655B8" w:rsidRDefault="00D655B8">
      <w:pPr>
        <w:ind w:firstLine="562"/>
        <w:jc w:val="center"/>
        <w:rPr>
          <w:b/>
        </w:rPr>
      </w:pPr>
    </w:p>
    <w:tbl>
      <w:tblPr>
        <w:tblW w:w="9330" w:type="dxa"/>
        <w:tblInd w:w="288" w:type="dxa"/>
        <w:tblLayout w:type="fixed"/>
        <w:tblLook w:val="04A0" w:firstRow="1" w:lastRow="0" w:firstColumn="1" w:lastColumn="0" w:noHBand="0" w:noVBand="1"/>
      </w:tblPr>
      <w:tblGrid>
        <w:gridCol w:w="3105"/>
        <w:gridCol w:w="6225"/>
      </w:tblGrid>
      <w:tr w:rsidR="00D655B8">
        <w:trPr>
          <w:trHeight w:val="1011"/>
        </w:trPr>
        <w:tc>
          <w:tcPr>
            <w:tcW w:w="9330" w:type="dxa"/>
            <w:gridSpan w:val="2"/>
            <w:tcBorders>
              <w:top w:val="nil"/>
              <w:left w:val="nil"/>
              <w:bottom w:val="nil"/>
              <w:right w:val="nil"/>
            </w:tcBorders>
            <w:vAlign w:val="center"/>
          </w:tcPr>
          <w:p w:rsidR="00D655B8" w:rsidRDefault="0075110B">
            <w:pPr>
              <w:widowControl/>
              <w:spacing w:before="240" w:after="240" w:line="360" w:lineRule="auto"/>
              <w:ind w:firstLineChars="0" w:firstLine="0"/>
              <w:rPr>
                <w:rFonts w:ascii="宋体" w:hAnsi="宋体" w:cs="宋体"/>
                <w:b/>
                <w:bCs/>
                <w:kern w:val="0"/>
              </w:rPr>
            </w:pPr>
            <w:r>
              <w:rPr>
                <w:rFonts w:ascii="宋体" w:hAnsi="宋体" w:cs="宋体" w:hint="eastAsia"/>
                <w:b/>
                <w:bCs/>
                <w:kern w:val="0"/>
              </w:rPr>
              <w:t>投标人名称（加盖公章）：</w:t>
            </w:r>
          </w:p>
        </w:tc>
      </w:tr>
      <w:tr w:rsidR="00D655B8">
        <w:trPr>
          <w:trHeight w:val="1646"/>
        </w:trPr>
        <w:tc>
          <w:tcPr>
            <w:tcW w:w="3105" w:type="dxa"/>
            <w:tcBorders>
              <w:top w:val="single" w:sz="4" w:space="0" w:color="auto"/>
              <w:left w:val="single" w:sz="4" w:space="0" w:color="auto"/>
              <w:bottom w:val="single" w:sz="4" w:space="0" w:color="auto"/>
              <w:right w:val="single" w:sz="4" w:space="0" w:color="auto"/>
            </w:tcBorders>
            <w:vAlign w:val="center"/>
          </w:tcPr>
          <w:p w:rsidR="00D655B8" w:rsidRDefault="0075110B">
            <w:pPr>
              <w:spacing w:before="240" w:after="240" w:line="360" w:lineRule="auto"/>
              <w:ind w:firstLineChars="0" w:firstLine="0"/>
              <w:rPr>
                <w:rFonts w:ascii="宋体" w:hAnsi="宋体" w:cs="宋体"/>
                <w:kern w:val="0"/>
              </w:rPr>
            </w:pPr>
            <w:r>
              <w:rPr>
                <w:rFonts w:ascii="宋体" w:hAnsi="宋体" w:cs="宋体" w:hint="eastAsia"/>
                <w:kern w:val="0"/>
              </w:rPr>
              <w:t>项目总报价（人民币）</w:t>
            </w:r>
          </w:p>
        </w:tc>
        <w:tc>
          <w:tcPr>
            <w:tcW w:w="6225" w:type="dxa"/>
            <w:tcBorders>
              <w:top w:val="single" w:sz="4" w:space="0" w:color="auto"/>
              <w:left w:val="nil"/>
              <w:bottom w:val="single" w:sz="4" w:space="0" w:color="auto"/>
              <w:right w:val="single" w:sz="4" w:space="0" w:color="auto"/>
            </w:tcBorders>
            <w:vAlign w:val="center"/>
          </w:tcPr>
          <w:p w:rsidR="00D655B8" w:rsidRDefault="0075110B">
            <w:pPr>
              <w:spacing w:before="240" w:after="240" w:line="360" w:lineRule="auto"/>
              <w:ind w:firstLineChars="0" w:firstLine="0"/>
              <w:rPr>
                <w:rFonts w:ascii="宋体" w:hAnsi="宋体" w:cs="宋体"/>
              </w:rPr>
            </w:pPr>
            <w:r>
              <w:rPr>
                <w:rFonts w:ascii="宋体" w:hAnsi="宋体" w:cs="宋体" w:hint="eastAsia"/>
                <w:kern w:val="0"/>
              </w:rPr>
              <w:t>金额（大写）：</w:t>
            </w:r>
            <w:r>
              <w:rPr>
                <w:rFonts w:ascii="宋体" w:hAnsi="宋体" w:cs="宋体" w:hint="eastAsia"/>
                <w:kern w:val="0"/>
              </w:rPr>
              <w:t xml:space="preserve">    </w:t>
            </w:r>
            <w:r>
              <w:rPr>
                <w:rFonts w:ascii="宋体" w:hAnsi="宋体" w:cs="宋体" w:hint="eastAsia"/>
                <w:kern w:val="0"/>
              </w:rPr>
              <w:t>元</w:t>
            </w:r>
          </w:p>
          <w:p w:rsidR="00D655B8" w:rsidRDefault="0075110B">
            <w:pPr>
              <w:spacing w:before="240" w:after="240" w:line="360" w:lineRule="auto"/>
              <w:ind w:firstLineChars="0" w:firstLine="0"/>
              <w:rPr>
                <w:rFonts w:ascii="宋体" w:hAnsi="宋体" w:cs="宋体"/>
                <w:kern w:val="0"/>
              </w:rPr>
            </w:pPr>
            <w:r>
              <w:rPr>
                <w:rFonts w:ascii="宋体" w:hAnsi="宋体" w:cs="宋体" w:hint="eastAsia"/>
              </w:rPr>
              <w:t>￥：</w:t>
            </w:r>
            <w:r>
              <w:rPr>
                <w:rFonts w:ascii="宋体" w:hAnsi="宋体" w:cs="宋体" w:hint="eastAsia"/>
              </w:rPr>
              <w:t xml:space="preserve">    </w:t>
            </w:r>
            <w:r>
              <w:rPr>
                <w:rFonts w:ascii="宋体" w:hAnsi="宋体" w:cs="宋体" w:hint="eastAsia"/>
                <w:kern w:val="0"/>
              </w:rPr>
              <w:t>元</w:t>
            </w:r>
          </w:p>
        </w:tc>
      </w:tr>
      <w:tr w:rsidR="00D655B8">
        <w:trPr>
          <w:trHeight w:val="280"/>
        </w:trPr>
        <w:tc>
          <w:tcPr>
            <w:tcW w:w="3105" w:type="dxa"/>
            <w:tcBorders>
              <w:top w:val="nil"/>
              <w:left w:val="single" w:sz="4" w:space="0" w:color="auto"/>
              <w:bottom w:val="single" w:sz="4" w:space="0" w:color="auto"/>
              <w:right w:val="single" w:sz="4" w:space="0" w:color="auto"/>
            </w:tcBorders>
            <w:vAlign w:val="center"/>
          </w:tcPr>
          <w:p w:rsidR="00D655B8" w:rsidRDefault="0075110B">
            <w:pPr>
              <w:widowControl/>
              <w:spacing w:before="240" w:after="240" w:line="360" w:lineRule="auto"/>
              <w:ind w:firstLineChars="0" w:firstLine="0"/>
              <w:rPr>
                <w:rFonts w:ascii="宋体" w:hAnsi="宋体" w:cs="宋体"/>
                <w:kern w:val="0"/>
              </w:rPr>
            </w:pPr>
            <w:r>
              <w:rPr>
                <w:rFonts w:ascii="宋体" w:hAnsi="宋体" w:cs="宋体" w:hint="eastAsia"/>
                <w:kern w:val="0"/>
              </w:rPr>
              <w:t>项目服务期</w:t>
            </w:r>
          </w:p>
        </w:tc>
        <w:tc>
          <w:tcPr>
            <w:tcW w:w="6225" w:type="dxa"/>
            <w:tcBorders>
              <w:top w:val="nil"/>
              <w:left w:val="nil"/>
              <w:bottom w:val="single" w:sz="4" w:space="0" w:color="auto"/>
              <w:right w:val="single" w:sz="4" w:space="0" w:color="auto"/>
            </w:tcBorders>
            <w:vAlign w:val="center"/>
          </w:tcPr>
          <w:p w:rsidR="00D655B8" w:rsidRDefault="0075110B">
            <w:pPr>
              <w:widowControl/>
              <w:spacing w:before="240" w:after="240" w:line="360" w:lineRule="auto"/>
              <w:ind w:firstLineChars="0" w:firstLine="0"/>
              <w:rPr>
                <w:rFonts w:ascii="宋体" w:hAnsi="宋体" w:cs="宋体"/>
                <w:kern w:val="0"/>
              </w:rPr>
            </w:pPr>
            <w:r>
              <w:rPr>
                <w:rFonts w:ascii="宋体" w:hAnsi="宋体" w:cs="宋体" w:hint="eastAsia"/>
                <w:kern w:val="0"/>
              </w:rPr>
              <w:t xml:space="preserve">      </w:t>
            </w:r>
            <w:r>
              <w:rPr>
                <w:rFonts w:ascii="宋体" w:hAnsi="宋体" w:cs="宋体" w:hint="eastAsia"/>
                <w:kern w:val="0"/>
              </w:rPr>
              <w:t>年</w:t>
            </w:r>
          </w:p>
        </w:tc>
      </w:tr>
      <w:tr w:rsidR="00D655B8">
        <w:trPr>
          <w:trHeight w:val="1191"/>
        </w:trPr>
        <w:tc>
          <w:tcPr>
            <w:tcW w:w="3105" w:type="dxa"/>
            <w:tcBorders>
              <w:top w:val="nil"/>
              <w:left w:val="single" w:sz="4" w:space="0" w:color="auto"/>
              <w:bottom w:val="single" w:sz="4" w:space="0" w:color="auto"/>
              <w:right w:val="single" w:sz="4" w:space="0" w:color="auto"/>
            </w:tcBorders>
            <w:vAlign w:val="center"/>
          </w:tcPr>
          <w:p w:rsidR="00D655B8" w:rsidRDefault="0075110B">
            <w:pPr>
              <w:widowControl/>
              <w:spacing w:before="240" w:after="240" w:line="360" w:lineRule="auto"/>
              <w:ind w:firstLineChars="0" w:firstLine="0"/>
              <w:rPr>
                <w:rFonts w:ascii="宋体" w:hAnsi="宋体" w:cs="宋体"/>
                <w:kern w:val="0"/>
              </w:rPr>
            </w:pPr>
            <w:r>
              <w:rPr>
                <w:rFonts w:ascii="宋体" w:hAnsi="宋体" w:cs="宋体" w:hint="eastAsia"/>
                <w:kern w:val="0"/>
              </w:rPr>
              <w:t>备注</w:t>
            </w:r>
          </w:p>
        </w:tc>
        <w:tc>
          <w:tcPr>
            <w:tcW w:w="6225" w:type="dxa"/>
            <w:tcBorders>
              <w:top w:val="nil"/>
              <w:left w:val="nil"/>
              <w:bottom w:val="single" w:sz="4" w:space="0" w:color="auto"/>
              <w:right w:val="single" w:sz="4" w:space="0" w:color="auto"/>
            </w:tcBorders>
            <w:vAlign w:val="center"/>
          </w:tcPr>
          <w:p w:rsidR="00D655B8" w:rsidRDefault="00D655B8">
            <w:pPr>
              <w:widowControl/>
              <w:spacing w:before="240" w:after="240" w:line="360" w:lineRule="auto"/>
              <w:ind w:firstLineChars="0" w:firstLine="0"/>
              <w:rPr>
                <w:rFonts w:ascii="宋体" w:hAnsi="宋体" w:cs="宋体"/>
                <w:kern w:val="0"/>
              </w:rPr>
            </w:pPr>
          </w:p>
        </w:tc>
      </w:tr>
    </w:tbl>
    <w:p w:rsidR="00D655B8" w:rsidRDefault="0075110B">
      <w:pPr>
        <w:ind w:firstLine="562"/>
        <w:rPr>
          <w:b/>
        </w:rPr>
      </w:pPr>
      <w:r>
        <w:rPr>
          <w:rFonts w:hint="eastAsia"/>
          <w:b/>
        </w:rPr>
        <w:t>注：</w:t>
      </w:r>
      <w:r>
        <w:rPr>
          <w:rFonts w:hint="eastAsia"/>
          <w:b/>
        </w:rPr>
        <w:t>1</w:t>
      </w:r>
      <w:r>
        <w:rPr>
          <w:rFonts w:hint="eastAsia"/>
          <w:b/>
        </w:rPr>
        <w:t>、“项目总报价”包括项目需求各项工作内容以及税费等一切与项目相关所有相关费用；</w:t>
      </w:r>
    </w:p>
    <w:p w:rsidR="00D655B8" w:rsidRDefault="0075110B">
      <w:pPr>
        <w:ind w:firstLine="562"/>
        <w:rPr>
          <w:b/>
        </w:rPr>
      </w:pPr>
      <w:r>
        <w:rPr>
          <w:rFonts w:hint="eastAsia"/>
          <w:b/>
        </w:rPr>
        <w:t>2</w:t>
      </w:r>
      <w:r>
        <w:rPr>
          <w:rFonts w:hint="eastAsia"/>
          <w:b/>
        </w:rPr>
        <w:t>、投标人必须据实填具此表，应与投标文件的有关内容一致。</w:t>
      </w:r>
    </w:p>
    <w:p w:rsidR="00D655B8" w:rsidRDefault="00D655B8">
      <w:pPr>
        <w:ind w:firstLine="560"/>
        <w:rPr>
          <w:rFonts w:ascii="楷体" w:eastAsia="楷体" w:hAnsi="楷体"/>
        </w:rPr>
      </w:pPr>
    </w:p>
    <w:p w:rsidR="00D655B8" w:rsidRDefault="00D655B8">
      <w:pPr>
        <w:ind w:firstLine="560"/>
        <w:rPr>
          <w:rFonts w:ascii="楷体" w:eastAsia="楷体" w:hAnsi="楷体"/>
        </w:rPr>
      </w:pPr>
    </w:p>
    <w:p w:rsidR="00D655B8" w:rsidRDefault="0075110B">
      <w:pPr>
        <w:ind w:firstLine="560"/>
      </w:pPr>
      <w:r>
        <w:rPr>
          <w:rFonts w:hint="eastAsia"/>
        </w:rPr>
        <w:t>法定代表人或其委托代理人签字：</w:t>
      </w:r>
      <w:r>
        <w:rPr>
          <w:rFonts w:hint="eastAsia"/>
        </w:rPr>
        <w:t xml:space="preserve">                      </w:t>
      </w:r>
    </w:p>
    <w:p w:rsidR="00D655B8" w:rsidRDefault="00D655B8">
      <w:pPr>
        <w:ind w:firstLine="600"/>
        <w:rPr>
          <w:sz w:val="30"/>
        </w:rPr>
      </w:pPr>
    </w:p>
    <w:p w:rsidR="00D655B8" w:rsidRDefault="0075110B">
      <w:pPr>
        <w:spacing w:before="240" w:after="240" w:line="360" w:lineRule="auto"/>
        <w:ind w:firstLine="560"/>
        <w:rPr>
          <w:rFonts w:ascii="楷体" w:eastAsia="楷体" w:hAnsi="楷体"/>
          <w:sz w:val="24"/>
        </w:rPr>
      </w:pPr>
      <w:r>
        <w:rPr>
          <w:rFonts w:hint="eastAsia"/>
        </w:rPr>
        <w:t>投标人（公章）</w:t>
      </w:r>
      <w:r>
        <w:rPr>
          <w:rFonts w:ascii="楷体" w:eastAsia="楷体" w:hAnsi="楷体" w:hint="eastAsia"/>
        </w:rPr>
        <w:t>_____________</w:t>
      </w:r>
      <w:r>
        <w:rPr>
          <w:rFonts w:ascii="楷体" w:eastAsia="楷体" w:hAnsi="楷体" w:hint="eastAsia"/>
          <w:sz w:val="24"/>
        </w:rPr>
        <w:t>_</w:t>
      </w:r>
    </w:p>
    <w:p w:rsidR="00D655B8" w:rsidRDefault="0075110B">
      <w:pPr>
        <w:ind w:firstLine="560"/>
        <w:rPr>
          <w:b/>
        </w:rPr>
      </w:pP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D655B8" w:rsidRDefault="00D655B8">
      <w:pPr>
        <w:widowControl/>
        <w:ind w:firstLineChars="62" w:firstLine="199"/>
        <w:jc w:val="left"/>
        <w:rPr>
          <w:rFonts w:ascii="楷体" w:eastAsia="楷体" w:hAnsi="楷体"/>
          <w:b/>
          <w:sz w:val="32"/>
          <w:szCs w:val="32"/>
        </w:rPr>
      </w:pPr>
      <w:bookmarkStart w:id="209" w:name="_Toc98669375"/>
      <w:bookmarkStart w:id="210" w:name="_Toc98669733"/>
      <w:bookmarkStart w:id="211" w:name="_Toc101264859"/>
      <w:bookmarkStart w:id="212" w:name="_Toc92168046"/>
      <w:bookmarkEnd w:id="203"/>
      <w:bookmarkEnd w:id="204"/>
      <w:bookmarkEnd w:id="205"/>
      <w:bookmarkEnd w:id="206"/>
      <w:bookmarkEnd w:id="207"/>
    </w:p>
    <w:p w:rsidR="00D655B8" w:rsidRDefault="00D655B8">
      <w:pPr>
        <w:pStyle w:val="a0"/>
        <w:spacing w:line="360" w:lineRule="auto"/>
        <w:ind w:firstLine="643"/>
        <w:jc w:val="center"/>
        <w:rPr>
          <w:rFonts w:ascii="楷体" w:eastAsia="楷体" w:hAnsi="楷体"/>
          <w:b/>
          <w:sz w:val="32"/>
          <w:szCs w:val="32"/>
        </w:rPr>
      </w:pPr>
    </w:p>
    <w:p w:rsidR="00D655B8" w:rsidRDefault="0075110B">
      <w:pPr>
        <w:pStyle w:val="af0"/>
      </w:pPr>
      <w:bookmarkStart w:id="213" w:name="_Toc20821551"/>
      <w:bookmarkStart w:id="214" w:name="_Toc101264860"/>
      <w:bookmarkStart w:id="215" w:name="_Toc76955306"/>
      <w:bookmarkStart w:id="216" w:name="_Toc98669376"/>
      <w:bookmarkStart w:id="217" w:name="_Toc92168048"/>
      <w:bookmarkStart w:id="218" w:name="_Toc98669734"/>
      <w:bookmarkStart w:id="219" w:name="_Toc101264862"/>
      <w:bookmarkStart w:id="220" w:name="_Toc49410624"/>
      <w:bookmarkEnd w:id="209"/>
      <w:bookmarkEnd w:id="210"/>
      <w:bookmarkEnd w:id="211"/>
      <w:bookmarkEnd w:id="212"/>
      <w:r>
        <w:rPr>
          <w:rFonts w:hint="eastAsia"/>
        </w:rPr>
        <w:lastRenderedPageBreak/>
        <w:t>三、</w:t>
      </w:r>
      <w:bookmarkEnd w:id="213"/>
      <w:bookmarkEnd w:id="214"/>
      <w:bookmarkEnd w:id="215"/>
      <w:bookmarkEnd w:id="216"/>
      <w:bookmarkEnd w:id="217"/>
      <w:bookmarkEnd w:id="218"/>
      <w:bookmarkEnd w:id="219"/>
      <w:r>
        <w:rPr>
          <w:rFonts w:hint="eastAsia"/>
        </w:rPr>
        <w:t>报价分析表</w:t>
      </w:r>
      <w:bookmarkEnd w:id="220"/>
    </w:p>
    <w:tbl>
      <w:tblPr>
        <w:tblStyle w:val="TableNormal"/>
        <w:tblW w:w="5012"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8"/>
        <w:gridCol w:w="1403"/>
        <w:gridCol w:w="1282"/>
        <w:gridCol w:w="1702"/>
        <w:gridCol w:w="408"/>
        <w:gridCol w:w="816"/>
        <w:gridCol w:w="193"/>
        <w:gridCol w:w="497"/>
        <w:gridCol w:w="979"/>
        <w:gridCol w:w="674"/>
      </w:tblGrid>
      <w:tr w:rsidR="00D655B8">
        <w:trPr>
          <w:trHeight w:val="467"/>
        </w:trPr>
        <w:tc>
          <w:tcPr>
            <w:tcW w:w="631" w:type="pct"/>
            <w:vAlign w:val="center"/>
          </w:tcPr>
          <w:p w:rsidR="00D655B8" w:rsidRDefault="0075110B">
            <w:pPr>
              <w:ind w:firstLineChars="0" w:firstLine="0"/>
              <w:jc w:val="center"/>
              <w:rPr>
                <w:rFonts w:ascii="仿宋" w:hAnsi="仿宋"/>
                <w:sz w:val="24"/>
              </w:rPr>
            </w:pPr>
            <w:r>
              <w:rPr>
                <w:rFonts w:ascii="仿宋" w:hAnsi="仿宋" w:hint="eastAsia"/>
                <w:sz w:val="24"/>
              </w:rPr>
              <w:t>项目</w:t>
            </w:r>
          </w:p>
        </w:tc>
        <w:tc>
          <w:tcPr>
            <w:tcW w:w="1475" w:type="pct"/>
            <w:gridSpan w:val="2"/>
            <w:vAlign w:val="center"/>
          </w:tcPr>
          <w:p w:rsidR="00D655B8" w:rsidRDefault="0075110B">
            <w:pPr>
              <w:ind w:firstLineChars="0" w:firstLine="0"/>
              <w:jc w:val="center"/>
              <w:rPr>
                <w:rFonts w:ascii="仿宋" w:hAnsi="仿宋"/>
                <w:sz w:val="24"/>
              </w:rPr>
            </w:pPr>
            <w:r>
              <w:rPr>
                <w:rFonts w:ascii="仿宋" w:hAnsi="仿宋" w:hint="eastAsia"/>
                <w:sz w:val="24"/>
              </w:rPr>
              <w:t>分项</w:t>
            </w:r>
          </w:p>
        </w:tc>
        <w:tc>
          <w:tcPr>
            <w:tcW w:w="2524" w:type="pct"/>
            <w:gridSpan w:val="6"/>
            <w:vAlign w:val="center"/>
          </w:tcPr>
          <w:p w:rsidR="00D655B8" w:rsidRDefault="0075110B">
            <w:pPr>
              <w:ind w:firstLineChars="0" w:firstLine="0"/>
              <w:jc w:val="center"/>
              <w:rPr>
                <w:rFonts w:ascii="仿宋" w:hAnsi="仿宋"/>
                <w:sz w:val="24"/>
              </w:rPr>
            </w:pPr>
            <w:r>
              <w:rPr>
                <w:rFonts w:ascii="仿宋" w:hAnsi="仿宋" w:hint="eastAsia"/>
                <w:sz w:val="24"/>
              </w:rPr>
              <w:t>计算</w:t>
            </w:r>
          </w:p>
        </w:tc>
        <w:tc>
          <w:tcPr>
            <w:tcW w:w="370" w:type="pct"/>
            <w:vAlign w:val="center"/>
          </w:tcPr>
          <w:p w:rsidR="00D655B8" w:rsidRDefault="0075110B">
            <w:pPr>
              <w:ind w:firstLineChars="0" w:firstLine="0"/>
              <w:jc w:val="center"/>
              <w:rPr>
                <w:rFonts w:ascii="仿宋" w:hAnsi="仿宋"/>
                <w:sz w:val="24"/>
              </w:rPr>
            </w:pPr>
            <w:r>
              <w:rPr>
                <w:rFonts w:ascii="仿宋" w:hAnsi="仿宋" w:hint="eastAsia"/>
                <w:sz w:val="24"/>
              </w:rPr>
              <w:t>备注</w:t>
            </w:r>
          </w:p>
        </w:tc>
      </w:tr>
      <w:tr w:rsidR="00D655B8">
        <w:trPr>
          <w:trHeight w:val="359"/>
        </w:trPr>
        <w:tc>
          <w:tcPr>
            <w:tcW w:w="631" w:type="pct"/>
            <w:vMerge w:val="restart"/>
            <w:vAlign w:val="center"/>
          </w:tcPr>
          <w:p w:rsidR="00D655B8" w:rsidRDefault="0075110B">
            <w:pPr>
              <w:ind w:firstLineChars="0" w:firstLine="0"/>
              <w:jc w:val="center"/>
              <w:rPr>
                <w:rFonts w:ascii="仿宋" w:hAnsi="仿宋"/>
                <w:sz w:val="24"/>
              </w:rPr>
            </w:pPr>
            <w:r>
              <w:rPr>
                <w:rFonts w:ascii="仿宋" w:hAnsi="仿宋" w:hint="eastAsia"/>
                <w:sz w:val="24"/>
              </w:rPr>
              <w:t>(1) 人工费用</w:t>
            </w:r>
          </w:p>
        </w:tc>
        <w:tc>
          <w:tcPr>
            <w:tcW w:w="771" w:type="pct"/>
            <w:vMerge w:val="restart"/>
            <w:vAlign w:val="center"/>
          </w:tcPr>
          <w:p w:rsidR="00D655B8" w:rsidRDefault="0075110B">
            <w:pPr>
              <w:ind w:firstLineChars="0" w:firstLine="0"/>
              <w:jc w:val="center"/>
              <w:rPr>
                <w:rFonts w:ascii="仿宋" w:hAnsi="仿宋"/>
                <w:sz w:val="24"/>
              </w:rPr>
            </w:pPr>
            <w:r>
              <w:rPr>
                <w:rFonts w:ascii="仿宋" w:hAnsi="仿宋" w:hint="eastAsia"/>
                <w:sz w:val="24"/>
              </w:rPr>
              <w:t>工资</w:t>
            </w:r>
          </w:p>
        </w:tc>
        <w:tc>
          <w:tcPr>
            <w:tcW w:w="704" w:type="pct"/>
          </w:tcPr>
          <w:p w:rsidR="00D655B8" w:rsidRDefault="00D655B8">
            <w:pPr>
              <w:ind w:firstLineChars="0" w:firstLine="0"/>
              <w:rPr>
                <w:rFonts w:ascii="仿宋" w:hAnsi="仿宋"/>
                <w:sz w:val="24"/>
              </w:rPr>
            </w:pPr>
          </w:p>
        </w:tc>
        <w:tc>
          <w:tcPr>
            <w:tcW w:w="935" w:type="pct"/>
            <w:vAlign w:val="center"/>
          </w:tcPr>
          <w:p w:rsidR="00D655B8" w:rsidRDefault="0075110B">
            <w:pPr>
              <w:ind w:firstLineChars="0" w:firstLine="0"/>
              <w:jc w:val="center"/>
              <w:rPr>
                <w:rFonts w:ascii="仿宋" w:hAnsi="仿宋"/>
                <w:sz w:val="24"/>
              </w:rPr>
            </w:pPr>
            <w:r>
              <w:rPr>
                <w:rFonts w:ascii="仿宋" w:hAnsi="仿宋"/>
                <w:sz w:val="24"/>
              </w:rPr>
              <w:t>月工资/人</w:t>
            </w:r>
          </w:p>
        </w:tc>
        <w:tc>
          <w:tcPr>
            <w:tcW w:w="672" w:type="pct"/>
            <w:gridSpan w:val="2"/>
            <w:vAlign w:val="center"/>
          </w:tcPr>
          <w:p w:rsidR="00D655B8" w:rsidRDefault="0075110B">
            <w:pPr>
              <w:ind w:firstLineChars="0" w:firstLine="0"/>
              <w:jc w:val="center"/>
              <w:rPr>
                <w:rFonts w:ascii="仿宋" w:hAnsi="仿宋"/>
                <w:sz w:val="24"/>
              </w:rPr>
            </w:pPr>
            <w:r>
              <w:rPr>
                <w:rFonts w:ascii="仿宋" w:hAnsi="仿宋"/>
                <w:sz w:val="24"/>
              </w:rPr>
              <w:t>年工资/人</w:t>
            </w:r>
          </w:p>
        </w:tc>
        <w:tc>
          <w:tcPr>
            <w:tcW w:w="379" w:type="pct"/>
            <w:gridSpan w:val="2"/>
            <w:vAlign w:val="center"/>
          </w:tcPr>
          <w:p w:rsidR="00D655B8" w:rsidRDefault="0075110B">
            <w:pPr>
              <w:ind w:firstLineChars="0" w:firstLine="0"/>
              <w:jc w:val="center"/>
              <w:rPr>
                <w:rFonts w:ascii="仿宋" w:hAnsi="仿宋"/>
                <w:sz w:val="24"/>
              </w:rPr>
            </w:pPr>
            <w:r>
              <w:rPr>
                <w:rFonts w:ascii="仿宋" w:hAnsi="仿宋"/>
                <w:sz w:val="24"/>
              </w:rPr>
              <w:t>人数</w:t>
            </w:r>
          </w:p>
        </w:tc>
        <w:tc>
          <w:tcPr>
            <w:tcW w:w="538" w:type="pct"/>
            <w:vAlign w:val="center"/>
          </w:tcPr>
          <w:p w:rsidR="00D655B8" w:rsidRDefault="0075110B">
            <w:pPr>
              <w:ind w:firstLineChars="0" w:firstLine="0"/>
              <w:jc w:val="center"/>
              <w:rPr>
                <w:rFonts w:ascii="仿宋" w:hAnsi="仿宋"/>
                <w:sz w:val="24"/>
              </w:rPr>
            </w:pPr>
            <w:r>
              <w:rPr>
                <w:rFonts w:ascii="仿宋" w:hAnsi="仿宋"/>
                <w:sz w:val="24"/>
              </w:rPr>
              <w:t>合计（元）</w:t>
            </w:r>
          </w:p>
        </w:tc>
        <w:tc>
          <w:tcPr>
            <w:tcW w:w="370" w:type="pct"/>
          </w:tcPr>
          <w:p w:rsidR="00D655B8" w:rsidRDefault="00D655B8">
            <w:pPr>
              <w:ind w:firstLineChars="0" w:firstLine="0"/>
              <w:rPr>
                <w:rFonts w:ascii="仿宋" w:hAnsi="仿宋"/>
                <w:sz w:val="24"/>
              </w:rPr>
            </w:pPr>
          </w:p>
        </w:tc>
      </w:tr>
      <w:tr w:rsidR="00D655B8">
        <w:trPr>
          <w:trHeight w:val="371"/>
        </w:trPr>
        <w:tc>
          <w:tcPr>
            <w:tcW w:w="631" w:type="pct"/>
            <w:vMerge/>
            <w:tcBorders>
              <w:top w:val="nil"/>
            </w:tcBorders>
          </w:tcPr>
          <w:p w:rsidR="00D655B8" w:rsidRDefault="00D655B8">
            <w:pPr>
              <w:ind w:firstLineChars="0" w:firstLine="0"/>
              <w:rPr>
                <w:rFonts w:ascii="仿宋" w:hAnsi="仿宋"/>
                <w:sz w:val="24"/>
              </w:rPr>
            </w:pPr>
          </w:p>
        </w:tc>
        <w:tc>
          <w:tcPr>
            <w:tcW w:w="771" w:type="pct"/>
            <w:vMerge/>
            <w:tcBorders>
              <w:top w:val="nil"/>
            </w:tcBorders>
          </w:tcPr>
          <w:p w:rsidR="00D655B8" w:rsidRDefault="00D655B8">
            <w:pPr>
              <w:ind w:firstLineChars="0" w:firstLine="0"/>
              <w:rPr>
                <w:rFonts w:ascii="仿宋" w:hAnsi="仿宋"/>
                <w:sz w:val="24"/>
              </w:rPr>
            </w:pPr>
          </w:p>
        </w:tc>
        <w:tc>
          <w:tcPr>
            <w:tcW w:w="704" w:type="pct"/>
            <w:vAlign w:val="center"/>
          </w:tcPr>
          <w:p w:rsidR="00D655B8" w:rsidRDefault="0075110B">
            <w:pPr>
              <w:ind w:firstLineChars="0" w:firstLine="0"/>
              <w:jc w:val="center"/>
              <w:rPr>
                <w:rFonts w:ascii="仿宋" w:hAnsi="仿宋"/>
                <w:sz w:val="24"/>
              </w:rPr>
            </w:pPr>
            <w:r>
              <w:rPr>
                <w:rFonts w:ascii="仿宋" w:hAnsi="仿宋"/>
                <w:sz w:val="24"/>
              </w:rPr>
              <w:t>保洁</w:t>
            </w:r>
          </w:p>
        </w:tc>
        <w:tc>
          <w:tcPr>
            <w:tcW w:w="935" w:type="pct"/>
          </w:tcPr>
          <w:p w:rsidR="00D655B8" w:rsidRDefault="00D655B8">
            <w:pPr>
              <w:ind w:firstLineChars="0" w:firstLine="0"/>
              <w:rPr>
                <w:rFonts w:ascii="仿宋" w:hAnsi="仿宋"/>
                <w:sz w:val="24"/>
              </w:rPr>
            </w:pPr>
          </w:p>
        </w:tc>
        <w:tc>
          <w:tcPr>
            <w:tcW w:w="672" w:type="pct"/>
            <w:gridSpan w:val="2"/>
          </w:tcPr>
          <w:p w:rsidR="00D655B8" w:rsidRDefault="00D655B8">
            <w:pPr>
              <w:ind w:firstLineChars="0" w:firstLine="0"/>
              <w:rPr>
                <w:rFonts w:ascii="仿宋" w:hAnsi="仿宋"/>
                <w:sz w:val="24"/>
              </w:rPr>
            </w:pPr>
          </w:p>
        </w:tc>
        <w:tc>
          <w:tcPr>
            <w:tcW w:w="379" w:type="pct"/>
            <w:gridSpan w:val="2"/>
            <w:vAlign w:val="center"/>
          </w:tcPr>
          <w:p w:rsidR="00D655B8" w:rsidRDefault="0075110B">
            <w:pPr>
              <w:ind w:firstLineChars="0" w:firstLine="0"/>
              <w:jc w:val="center"/>
              <w:rPr>
                <w:rFonts w:ascii="仿宋" w:hAnsi="仿宋"/>
                <w:sz w:val="24"/>
              </w:rPr>
            </w:pPr>
            <w:r>
              <w:rPr>
                <w:rFonts w:ascii="仿宋" w:hAnsi="仿宋"/>
                <w:sz w:val="24"/>
              </w:rPr>
              <w:t>4</w:t>
            </w:r>
          </w:p>
        </w:tc>
        <w:tc>
          <w:tcPr>
            <w:tcW w:w="538" w:type="pct"/>
          </w:tcPr>
          <w:p w:rsidR="00D655B8" w:rsidRDefault="00D655B8">
            <w:pPr>
              <w:ind w:firstLineChars="0" w:firstLine="0"/>
              <w:rPr>
                <w:rFonts w:ascii="仿宋" w:hAnsi="仿宋"/>
                <w:sz w:val="24"/>
              </w:rPr>
            </w:pPr>
          </w:p>
        </w:tc>
        <w:tc>
          <w:tcPr>
            <w:tcW w:w="370" w:type="pct"/>
          </w:tcPr>
          <w:p w:rsidR="00D655B8" w:rsidRDefault="00D655B8">
            <w:pPr>
              <w:ind w:firstLineChars="0" w:firstLine="0"/>
              <w:rPr>
                <w:rFonts w:ascii="仿宋" w:hAnsi="仿宋"/>
                <w:sz w:val="24"/>
              </w:rPr>
            </w:pPr>
          </w:p>
        </w:tc>
      </w:tr>
      <w:tr w:rsidR="00D655B8">
        <w:trPr>
          <w:trHeight w:val="345"/>
        </w:trPr>
        <w:tc>
          <w:tcPr>
            <w:tcW w:w="631" w:type="pct"/>
            <w:vMerge/>
            <w:tcBorders>
              <w:top w:val="nil"/>
            </w:tcBorders>
          </w:tcPr>
          <w:p w:rsidR="00D655B8" w:rsidRDefault="00D655B8">
            <w:pPr>
              <w:ind w:firstLineChars="0" w:firstLine="0"/>
              <w:rPr>
                <w:rFonts w:ascii="仿宋" w:hAnsi="仿宋"/>
                <w:sz w:val="24"/>
              </w:rPr>
            </w:pPr>
          </w:p>
        </w:tc>
        <w:tc>
          <w:tcPr>
            <w:tcW w:w="771" w:type="pct"/>
            <w:vMerge/>
            <w:tcBorders>
              <w:top w:val="nil"/>
            </w:tcBorders>
          </w:tcPr>
          <w:p w:rsidR="00D655B8" w:rsidRDefault="00D655B8">
            <w:pPr>
              <w:ind w:firstLineChars="0" w:firstLine="0"/>
              <w:rPr>
                <w:rFonts w:ascii="仿宋" w:hAnsi="仿宋"/>
                <w:sz w:val="24"/>
              </w:rPr>
            </w:pPr>
          </w:p>
        </w:tc>
        <w:tc>
          <w:tcPr>
            <w:tcW w:w="704" w:type="pct"/>
            <w:vAlign w:val="center"/>
          </w:tcPr>
          <w:p w:rsidR="00D655B8" w:rsidRDefault="0075110B">
            <w:pPr>
              <w:ind w:firstLineChars="0" w:firstLine="0"/>
              <w:jc w:val="center"/>
              <w:rPr>
                <w:rFonts w:ascii="仿宋" w:hAnsi="仿宋"/>
                <w:sz w:val="24"/>
              </w:rPr>
            </w:pPr>
            <w:r>
              <w:rPr>
                <w:rFonts w:ascii="仿宋" w:hAnsi="仿宋" w:hint="eastAsia"/>
                <w:sz w:val="24"/>
              </w:rPr>
              <w:t>小计 1</w:t>
            </w:r>
          </w:p>
        </w:tc>
        <w:tc>
          <w:tcPr>
            <w:tcW w:w="2524" w:type="pct"/>
            <w:gridSpan w:val="6"/>
          </w:tcPr>
          <w:p w:rsidR="00D655B8" w:rsidRDefault="00D655B8">
            <w:pPr>
              <w:ind w:firstLineChars="0" w:firstLine="0"/>
              <w:rPr>
                <w:rFonts w:ascii="仿宋" w:hAnsi="仿宋"/>
                <w:sz w:val="24"/>
              </w:rPr>
            </w:pPr>
          </w:p>
        </w:tc>
        <w:tc>
          <w:tcPr>
            <w:tcW w:w="370" w:type="pct"/>
          </w:tcPr>
          <w:p w:rsidR="00D655B8" w:rsidRDefault="00D655B8">
            <w:pPr>
              <w:ind w:firstLineChars="0" w:firstLine="0"/>
              <w:rPr>
                <w:rFonts w:ascii="仿宋" w:hAnsi="仿宋"/>
                <w:sz w:val="24"/>
              </w:rPr>
            </w:pPr>
          </w:p>
        </w:tc>
      </w:tr>
      <w:tr w:rsidR="00D655B8">
        <w:trPr>
          <w:trHeight w:val="443"/>
        </w:trPr>
        <w:tc>
          <w:tcPr>
            <w:tcW w:w="631" w:type="pct"/>
            <w:vMerge/>
            <w:tcBorders>
              <w:top w:val="nil"/>
            </w:tcBorders>
          </w:tcPr>
          <w:p w:rsidR="00D655B8" w:rsidRDefault="00D655B8">
            <w:pPr>
              <w:ind w:firstLineChars="0" w:firstLine="0"/>
              <w:rPr>
                <w:rFonts w:ascii="仿宋" w:hAnsi="仿宋"/>
                <w:sz w:val="24"/>
              </w:rPr>
            </w:pPr>
          </w:p>
        </w:tc>
        <w:tc>
          <w:tcPr>
            <w:tcW w:w="771" w:type="pct"/>
            <w:vMerge w:val="restart"/>
            <w:vAlign w:val="center"/>
          </w:tcPr>
          <w:p w:rsidR="00D655B8" w:rsidRDefault="0075110B">
            <w:pPr>
              <w:ind w:firstLineChars="0" w:firstLine="0"/>
              <w:jc w:val="center"/>
              <w:rPr>
                <w:rFonts w:ascii="仿宋" w:hAnsi="仿宋"/>
                <w:sz w:val="24"/>
                <w:lang w:eastAsia="zh-CN"/>
              </w:rPr>
            </w:pPr>
            <w:r>
              <w:rPr>
                <w:rFonts w:ascii="仿宋" w:hAnsi="仿宋" w:hint="eastAsia"/>
                <w:sz w:val="24"/>
                <w:lang w:eastAsia="zh-CN"/>
              </w:rPr>
              <w:t>社会保险费</w:t>
            </w:r>
          </w:p>
          <w:p w:rsidR="00D655B8" w:rsidRDefault="0075110B">
            <w:pPr>
              <w:ind w:firstLineChars="0" w:firstLine="0"/>
              <w:jc w:val="center"/>
              <w:rPr>
                <w:rFonts w:ascii="仿宋" w:hAnsi="仿宋"/>
                <w:sz w:val="24"/>
                <w:lang w:eastAsia="zh-CN"/>
              </w:rPr>
            </w:pPr>
            <w:r>
              <w:rPr>
                <w:rFonts w:ascii="仿宋" w:hAnsi="仿宋" w:hint="eastAsia"/>
                <w:sz w:val="24"/>
                <w:lang w:eastAsia="zh-CN"/>
              </w:rPr>
              <w:t>（企业缴纳）</w:t>
            </w:r>
          </w:p>
        </w:tc>
        <w:tc>
          <w:tcPr>
            <w:tcW w:w="704" w:type="pct"/>
          </w:tcPr>
          <w:p w:rsidR="00D655B8" w:rsidRDefault="00D655B8">
            <w:pPr>
              <w:ind w:firstLineChars="0" w:firstLine="0"/>
              <w:rPr>
                <w:rFonts w:ascii="仿宋" w:hAnsi="仿宋"/>
                <w:sz w:val="24"/>
                <w:lang w:eastAsia="zh-CN"/>
              </w:rPr>
            </w:pPr>
          </w:p>
        </w:tc>
        <w:tc>
          <w:tcPr>
            <w:tcW w:w="935" w:type="pct"/>
            <w:vAlign w:val="center"/>
          </w:tcPr>
          <w:p w:rsidR="00D655B8" w:rsidRDefault="0075110B">
            <w:pPr>
              <w:ind w:firstLineChars="0" w:firstLine="0"/>
              <w:jc w:val="center"/>
              <w:rPr>
                <w:rFonts w:ascii="仿宋" w:hAnsi="仿宋"/>
                <w:sz w:val="24"/>
              </w:rPr>
            </w:pPr>
            <w:r>
              <w:rPr>
                <w:rFonts w:ascii="仿宋" w:hAnsi="仿宋"/>
                <w:sz w:val="24"/>
              </w:rPr>
              <w:t>缴费基数</w:t>
            </w:r>
          </w:p>
        </w:tc>
        <w:tc>
          <w:tcPr>
            <w:tcW w:w="672" w:type="pct"/>
            <w:gridSpan w:val="2"/>
            <w:vAlign w:val="center"/>
          </w:tcPr>
          <w:p w:rsidR="00D655B8" w:rsidRDefault="0075110B">
            <w:pPr>
              <w:ind w:firstLineChars="0" w:firstLine="0"/>
              <w:jc w:val="center"/>
              <w:rPr>
                <w:rFonts w:ascii="仿宋" w:hAnsi="仿宋"/>
                <w:sz w:val="24"/>
              </w:rPr>
            </w:pPr>
            <w:r>
              <w:rPr>
                <w:rFonts w:ascii="仿宋" w:hAnsi="仿宋"/>
                <w:sz w:val="24"/>
              </w:rPr>
              <w:t>缴费比例</w:t>
            </w:r>
          </w:p>
        </w:tc>
        <w:tc>
          <w:tcPr>
            <w:tcW w:w="379" w:type="pct"/>
            <w:gridSpan w:val="2"/>
            <w:vAlign w:val="center"/>
          </w:tcPr>
          <w:p w:rsidR="00D655B8" w:rsidRDefault="0075110B">
            <w:pPr>
              <w:ind w:firstLineChars="0" w:firstLine="0"/>
              <w:jc w:val="center"/>
              <w:rPr>
                <w:rFonts w:ascii="仿宋" w:hAnsi="仿宋"/>
                <w:sz w:val="24"/>
              </w:rPr>
            </w:pPr>
            <w:r>
              <w:rPr>
                <w:rFonts w:ascii="仿宋" w:hAnsi="仿宋"/>
                <w:sz w:val="24"/>
              </w:rPr>
              <w:t>人数</w:t>
            </w:r>
          </w:p>
        </w:tc>
        <w:tc>
          <w:tcPr>
            <w:tcW w:w="538" w:type="pct"/>
            <w:vAlign w:val="center"/>
          </w:tcPr>
          <w:p w:rsidR="00D655B8" w:rsidRDefault="0075110B">
            <w:pPr>
              <w:ind w:firstLineChars="0" w:firstLine="0"/>
              <w:jc w:val="center"/>
              <w:rPr>
                <w:rFonts w:ascii="仿宋" w:hAnsi="仿宋"/>
                <w:sz w:val="24"/>
              </w:rPr>
            </w:pPr>
            <w:r>
              <w:rPr>
                <w:rFonts w:ascii="仿宋" w:hAnsi="仿宋"/>
                <w:sz w:val="24"/>
              </w:rPr>
              <w:t>合计（元）</w:t>
            </w:r>
          </w:p>
        </w:tc>
        <w:tc>
          <w:tcPr>
            <w:tcW w:w="370" w:type="pct"/>
          </w:tcPr>
          <w:p w:rsidR="00D655B8" w:rsidRDefault="00D655B8">
            <w:pPr>
              <w:ind w:firstLineChars="0" w:firstLine="0"/>
              <w:rPr>
                <w:rFonts w:ascii="仿宋" w:hAnsi="仿宋"/>
                <w:sz w:val="24"/>
              </w:rPr>
            </w:pPr>
          </w:p>
        </w:tc>
      </w:tr>
      <w:tr w:rsidR="00D655B8">
        <w:trPr>
          <w:trHeight w:val="311"/>
        </w:trPr>
        <w:tc>
          <w:tcPr>
            <w:tcW w:w="631" w:type="pct"/>
            <w:vMerge/>
            <w:tcBorders>
              <w:top w:val="nil"/>
            </w:tcBorders>
          </w:tcPr>
          <w:p w:rsidR="00D655B8" w:rsidRDefault="00D655B8">
            <w:pPr>
              <w:ind w:firstLineChars="0" w:firstLine="0"/>
              <w:rPr>
                <w:rFonts w:ascii="仿宋" w:hAnsi="仿宋"/>
                <w:sz w:val="24"/>
              </w:rPr>
            </w:pPr>
          </w:p>
        </w:tc>
        <w:tc>
          <w:tcPr>
            <w:tcW w:w="771" w:type="pct"/>
            <w:vMerge/>
            <w:tcBorders>
              <w:top w:val="nil"/>
            </w:tcBorders>
          </w:tcPr>
          <w:p w:rsidR="00D655B8" w:rsidRDefault="00D655B8">
            <w:pPr>
              <w:ind w:firstLineChars="0" w:firstLine="0"/>
              <w:rPr>
                <w:rFonts w:ascii="仿宋" w:hAnsi="仿宋"/>
                <w:sz w:val="24"/>
              </w:rPr>
            </w:pPr>
          </w:p>
        </w:tc>
        <w:tc>
          <w:tcPr>
            <w:tcW w:w="704" w:type="pct"/>
            <w:vAlign w:val="center"/>
          </w:tcPr>
          <w:p w:rsidR="00D655B8" w:rsidRDefault="0075110B">
            <w:pPr>
              <w:ind w:firstLineChars="0" w:firstLine="0"/>
              <w:jc w:val="center"/>
              <w:rPr>
                <w:rFonts w:ascii="仿宋" w:hAnsi="仿宋"/>
                <w:sz w:val="24"/>
              </w:rPr>
            </w:pPr>
            <w:r>
              <w:rPr>
                <w:rFonts w:ascii="仿宋" w:hAnsi="仿宋"/>
                <w:sz w:val="24"/>
              </w:rPr>
              <w:t>保洁</w:t>
            </w:r>
          </w:p>
        </w:tc>
        <w:tc>
          <w:tcPr>
            <w:tcW w:w="935" w:type="pct"/>
          </w:tcPr>
          <w:p w:rsidR="00D655B8" w:rsidRDefault="00D655B8">
            <w:pPr>
              <w:ind w:firstLineChars="0" w:firstLine="0"/>
              <w:rPr>
                <w:rFonts w:ascii="仿宋" w:hAnsi="仿宋"/>
                <w:sz w:val="24"/>
              </w:rPr>
            </w:pPr>
          </w:p>
        </w:tc>
        <w:tc>
          <w:tcPr>
            <w:tcW w:w="672" w:type="pct"/>
            <w:gridSpan w:val="2"/>
          </w:tcPr>
          <w:p w:rsidR="00D655B8" w:rsidRDefault="00D655B8">
            <w:pPr>
              <w:ind w:firstLineChars="0" w:firstLine="0"/>
              <w:rPr>
                <w:rFonts w:ascii="仿宋" w:hAnsi="仿宋"/>
                <w:sz w:val="24"/>
              </w:rPr>
            </w:pPr>
          </w:p>
        </w:tc>
        <w:tc>
          <w:tcPr>
            <w:tcW w:w="379" w:type="pct"/>
            <w:gridSpan w:val="2"/>
            <w:vAlign w:val="center"/>
          </w:tcPr>
          <w:p w:rsidR="00D655B8" w:rsidRDefault="0075110B">
            <w:pPr>
              <w:ind w:firstLineChars="0" w:firstLine="0"/>
              <w:jc w:val="center"/>
              <w:rPr>
                <w:rFonts w:ascii="仿宋" w:hAnsi="仿宋"/>
                <w:sz w:val="24"/>
              </w:rPr>
            </w:pPr>
            <w:r>
              <w:rPr>
                <w:rFonts w:ascii="仿宋" w:hAnsi="仿宋"/>
                <w:sz w:val="24"/>
              </w:rPr>
              <w:t>4</w:t>
            </w:r>
          </w:p>
        </w:tc>
        <w:tc>
          <w:tcPr>
            <w:tcW w:w="538" w:type="pct"/>
          </w:tcPr>
          <w:p w:rsidR="00D655B8" w:rsidRDefault="00D655B8">
            <w:pPr>
              <w:ind w:firstLineChars="0" w:firstLine="0"/>
              <w:rPr>
                <w:rFonts w:ascii="仿宋" w:hAnsi="仿宋"/>
                <w:sz w:val="24"/>
              </w:rPr>
            </w:pPr>
          </w:p>
        </w:tc>
        <w:tc>
          <w:tcPr>
            <w:tcW w:w="370" w:type="pct"/>
          </w:tcPr>
          <w:p w:rsidR="00D655B8" w:rsidRDefault="00D655B8">
            <w:pPr>
              <w:ind w:firstLineChars="0" w:firstLine="0"/>
              <w:rPr>
                <w:rFonts w:ascii="仿宋" w:hAnsi="仿宋"/>
                <w:sz w:val="24"/>
              </w:rPr>
            </w:pPr>
          </w:p>
        </w:tc>
      </w:tr>
      <w:tr w:rsidR="00D655B8">
        <w:trPr>
          <w:trHeight w:val="376"/>
        </w:trPr>
        <w:tc>
          <w:tcPr>
            <w:tcW w:w="631" w:type="pct"/>
            <w:vMerge/>
            <w:tcBorders>
              <w:top w:val="nil"/>
            </w:tcBorders>
          </w:tcPr>
          <w:p w:rsidR="00D655B8" w:rsidRDefault="00D655B8">
            <w:pPr>
              <w:ind w:firstLineChars="0" w:firstLine="0"/>
              <w:rPr>
                <w:rFonts w:ascii="仿宋" w:hAnsi="仿宋"/>
                <w:sz w:val="24"/>
              </w:rPr>
            </w:pPr>
          </w:p>
        </w:tc>
        <w:tc>
          <w:tcPr>
            <w:tcW w:w="771" w:type="pct"/>
            <w:vMerge/>
            <w:tcBorders>
              <w:top w:val="nil"/>
            </w:tcBorders>
          </w:tcPr>
          <w:p w:rsidR="00D655B8" w:rsidRDefault="00D655B8">
            <w:pPr>
              <w:ind w:firstLineChars="0" w:firstLine="0"/>
              <w:rPr>
                <w:rFonts w:ascii="仿宋" w:hAnsi="仿宋"/>
                <w:sz w:val="24"/>
              </w:rPr>
            </w:pPr>
          </w:p>
        </w:tc>
        <w:tc>
          <w:tcPr>
            <w:tcW w:w="704" w:type="pct"/>
            <w:vAlign w:val="center"/>
          </w:tcPr>
          <w:p w:rsidR="00D655B8" w:rsidRDefault="0075110B">
            <w:pPr>
              <w:ind w:firstLineChars="0" w:firstLine="0"/>
              <w:jc w:val="center"/>
              <w:rPr>
                <w:rFonts w:ascii="仿宋" w:hAnsi="仿宋"/>
                <w:sz w:val="24"/>
              </w:rPr>
            </w:pPr>
            <w:r>
              <w:rPr>
                <w:rFonts w:ascii="仿宋" w:hAnsi="仿宋" w:hint="eastAsia"/>
                <w:sz w:val="24"/>
              </w:rPr>
              <w:t>小计 2</w:t>
            </w:r>
          </w:p>
        </w:tc>
        <w:tc>
          <w:tcPr>
            <w:tcW w:w="2524" w:type="pct"/>
            <w:gridSpan w:val="6"/>
          </w:tcPr>
          <w:p w:rsidR="00D655B8" w:rsidRDefault="00D655B8">
            <w:pPr>
              <w:ind w:firstLineChars="0" w:firstLine="0"/>
              <w:rPr>
                <w:rFonts w:ascii="仿宋" w:hAnsi="仿宋"/>
                <w:sz w:val="24"/>
              </w:rPr>
            </w:pPr>
          </w:p>
        </w:tc>
        <w:tc>
          <w:tcPr>
            <w:tcW w:w="370" w:type="pct"/>
          </w:tcPr>
          <w:p w:rsidR="00D655B8" w:rsidRDefault="00D655B8">
            <w:pPr>
              <w:ind w:firstLineChars="0" w:firstLine="0"/>
              <w:rPr>
                <w:rFonts w:ascii="仿宋" w:hAnsi="仿宋"/>
                <w:sz w:val="24"/>
              </w:rPr>
            </w:pPr>
          </w:p>
        </w:tc>
      </w:tr>
      <w:tr w:rsidR="00D655B8">
        <w:trPr>
          <w:trHeight w:val="333"/>
        </w:trPr>
        <w:tc>
          <w:tcPr>
            <w:tcW w:w="631" w:type="pct"/>
            <w:vMerge/>
            <w:tcBorders>
              <w:top w:val="nil"/>
            </w:tcBorders>
          </w:tcPr>
          <w:p w:rsidR="00D655B8" w:rsidRDefault="00D655B8">
            <w:pPr>
              <w:ind w:firstLineChars="0" w:firstLine="0"/>
              <w:rPr>
                <w:rFonts w:ascii="仿宋" w:hAnsi="仿宋"/>
                <w:sz w:val="24"/>
              </w:rPr>
            </w:pPr>
          </w:p>
        </w:tc>
        <w:tc>
          <w:tcPr>
            <w:tcW w:w="771" w:type="pct"/>
            <w:vMerge w:val="restart"/>
            <w:vAlign w:val="center"/>
          </w:tcPr>
          <w:p w:rsidR="00D655B8" w:rsidRDefault="0075110B">
            <w:pPr>
              <w:ind w:firstLineChars="0" w:firstLine="0"/>
              <w:jc w:val="center"/>
              <w:rPr>
                <w:rFonts w:ascii="仿宋" w:hAnsi="仿宋"/>
                <w:sz w:val="24"/>
              </w:rPr>
            </w:pPr>
            <w:r>
              <w:rPr>
                <w:rFonts w:ascii="仿宋" w:hAnsi="仿宋" w:hint="eastAsia"/>
                <w:sz w:val="24"/>
              </w:rPr>
              <w:t>高温费及法定</w:t>
            </w:r>
            <w:r>
              <w:rPr>
                <w:rFonts w:ascii="仿宋" w:hAnsi="仿宋"/>
                <w:sz w:val="24"/>
              </w:rPr>
              <w:t>加班费</w:t>
            </w:r>
          </w:p>
        </w:tc>
        <w:tc>
          <w:tcPr>
            <w:tcW w:w="704" w:type="pct"/>
          </w:tcPr>
          <w:p w:rsidR="00D655B8" w:rsidRDefault="00D655B8">
            <w:pPr>
              <w:ind w:firstLineChars="0" w:firstLine="0"/>
              <w:rPr>
                <w:rFonts w:ascii="仿宋" w:hAnsi="仿宋"/>
                <w:sz w:val="24"/>
              </w:rPr>
            </w:pPr>
          </w:p>
        </w:tc>
        <w:tc>
          <w:tcPr>
            <w:tcW w:w="1159" w:type="pct"/>
            <w:gridSpan w:val="2"/>
            <w:vAlign w:val="center"/>
          </w:tcPr>
          <w:p w:rsidR="00D655B8" w:rsidRDefault="0075110B">
            <w:pPr>
              <w:ind w:firstLineChars="0" w:firstLine="0"/>
              <w:jc w:val="center"/>
              <w:rPr>
                <w:rFonts w:ascii="仿宋" w:hAnsi="仿宋"/>
                <w:sz w:val="24"/>
              </w:rPr>
            </w:pPr>
            <w:r>
              <w:rPr>
                <w:rFonts w:ascii="仿宋" w:hAnsi="仿宋"/>
                <w:sz w:val="24"/>
              </w:rPr>
              <w:t>元/年/人</w:t>
            </w:r>
          </w:p>
        </w:tc>
        <w:tc>
          <w:tcPr>
            <w:tcW w:w="554" w:type="pct"/>
            <w:gridSpan w:val="2"/>
            <w:vAlign w:val="center"/>
          </w:tcPr>
          <w:p w:rsidR="00D655B8" w:rsidRDefault="0075110B">
            <w:pPr>
              <w:ind w:firstLineChars="0" w:firstLine="0"/>
              <w:jc w:val="center"/>
              <w:rPr>
                <w:rFonts w:ascii="仿宋" w:hAnsi="仿宋"/>
                <w:sz w:val="24"/>
              </w:rPr>
            </w:pPr>
            <w:r>
              <w:rPr>
                <w:rFonts w:ascii="仿宋" w:hAnsi="仿宋"/>
                <w:sz w:val="24"/>
              </w:rPr>
              <w:t>人数</w:t>
            </w:r>
          </w:p>
        </w:tc>
        <w:tc>
          <w:tcPr>
            <w:tcW w:w="811" w:type="pct"/>
            <w:gridSpan w:val="2"/>
            <w:vAlign w:val="center"/>
          </w:tcPr>
          <w:p w:rsidR="00D655B8" w:rsidRDefault="0075110B">
            <w:pPr>
              <w:ind w:firstLineChars="0" w:firstLine="0"/>
              <w:jc w:val="center"/>
              <w:rPr>
                <w:rFonts w:ascii="仿宋" w:hAnsi="仿宋"/>
                <w:sz w:val="24"/>
              </w:rPr>
            </w:pPr>
            <w:r>
              <w:rPr>
                <w:rFonts w:ascii="仿宋" w:hAnsi="仿宋"/>
                <w:sz w:val="24"/>
              </w:rPr>
              <w:t>合计（元）</w:t>
            </w:r>
          </w:p>
        </w:tc>
        <w:tc>
          <w:tcPr>
            <w:tcW w:w="370" w:type="pct"/>
          </w:tcPr>
          <w:p w:rsidR="00D655B8" w:rsidRDefault="00D655B8">
            <w:pPr>
              <w:ind w:firstLineChars="0" w:firstLine="0"/>
              <w:rPr>
                <w:rFonts w:ascii="仿宋" w:hAnsi="仿宋"/>
                <w:sz w:val="24"/>
              </w:rPr>
            </w:pPr>
          </w:p>
        </w:tc>
      </w:tr>
      <w:tr w:rsidR="00D655B8">
        <w:trPr>
          <w:trHeight w:val="441"/>
        </w:trPr>
        <w:tc>
          <w:tcPr>
            <w:tcW w:w="631" w:type="pct"/>
            <w:vMerge/>
            <w:tcBorders>
              <w:top w:val="nil"/>
            </w:tcBorders>
          </w:tcPr>
          <w:p w:rsidR="00D655B8" w:rsidRDefault="00D655B8">
            <w:pPr>
              <w:ind w:firstLineChars="0" w:firstLine="0"/>
              <w:rPr>
                <w:rFonts w:ascii="仿宋" w:hAnsi="仿宋"/>
                <w:sz w:val="24"/>
              </w:rPr>
            </w:pPr>
          </w:p>
        </w:tc>
        <w:tc>
          <w:tcPr>
            <w:tcW w:w="771" w:type="pct"/>
            <w:vMerge/>
            <w:tcBorders>
              <w:top w:val="nil"/>
            </w:tcBorders>
          </w:tcPr>
          <w:p w:rsidR="00D655B8" w:rsidRDefault="00D655B8">
            <w:pPr>
              <w:ind w:firstLineChars="0" w:firstLine="0"/>
              <w:rPr>
                <w:rFonts w:ascii="仿宋" w:hAnsi="仿宋"/>
                <w:sz w:val="24"/>
              </w:rPr>
            </w:pPr>
          </w:p>
        </w:tc>
        <w:tc>
          <w:tcPr>
            <w:tcW w:w="704" w:type="pct"/>
            <w:vAlign w:val="center"/>
          </w:tcPr>
          <w:p w:rsidR="00D655B8" w:rsidRDefault="0075110B">
            <w:pPr>
              <w:ind w:firstLineChars="0" w:firstLine="0"/>
              <w:jc w:val="center"/>
              <w:rPr>
                <w:rFonts w:ascii="仿宋" w:hAnsi="仿宋"/>
                <w:sz w:val="24"/>
              </w:rPr>
            </w:pPr>
            <w:r>
              <w:rPr>
                <w:rFonts w:ascii="仿宋" w:hAnsi="仿宋"/>
                <w:sz w:val="24"/>
              </w:rPr>
              <w:t>高温费</w:t>
            </w:r>
          </w:p>
        </w:tc>
        <w:tc>
          <w:tcPr>
            <w:tcW w:w="1159" w:type="pct"/>
            <w:gridSpan w:val="2"/>
          </w:tcPr>
          <w:p w:rsidR="00D655B8" w:rsidRDefault="00D655B8">
            <w:pPr>
              <w:ind w:firstLineChars="0" w:firstLine="0"/>
              <w:rPr>
                <w:rFonts w:ascii="仿宋" w:hAnsi="仿宋"/>
                <w:sz w:val="24"/>
              </w:rPr>
            </w:pPr>
          </w:p>
        </w:tc>
        <w:tc>
          <w:tcPr>
            <w:tcW w:w="554" w:type="pct"/>
            <w:gridSpan w:val="2"/>
            <w:vAlign w:val="center"/>
          </w:tcPr>
          <w:p w:rsidR="00D655B8" w:rsidRDefault="0075110B">
            <w:pPr>
              <w:ind w:firstLineChars="0" w:firstLine="0"/>
              <w:jc w:val="center"/>
              <w:rPr>
                <w:rFonts w:ascii="仿宋" w:hAnsi="仿宋"/>
                <w:sz w:val="24"/>
              </w:rPr>
            </w:pPr>
            <w:r>
              <w:rPr>
                <w:rFonts w:ascii="仿宋" w:hAnsi="仿宋"/>
                <w:sz w:val="24"/>
              </w:rPr>
              <w:t>4</w:t>
            </w:r>
          </w:p>
        </w:tc>
        <w:tc>
          <w:tcPr>
            <w:tcW w:w="811" w:type="pct"/>
            <w:gridSpan w:val="2"/>
          </w:tcPr>
          <w:p w:rsidR="00D655B8" w:rsidRDefault="00D655B8">
            <w:pPr>
              <w:ind w:firstLineChars="0" w:firstLine="0"/>
              <w:rPr>
                <w:rFonts w:ascii="仿宋" w:hAnsi="仿宋"/>
                <w:sz w:val="24"/>
              </w:rPr>
            </w:pPr>
          </w:p>
        </w:tc>
        <w:tc>
          <w:tcPr>
            <w:tcW w:w="370" w:type="pct"/>
          </w:tcPr>
          <w:p w:rsidR="00D655B8" w:rsidRDefault="00D655B8">
            <w:pPr>
              <w:ind w:firstLineChars="0" w:firstLine="0"/>
              <w:rPr>
                <w:rFonts w:ascii="仿宋" w:hAnsi="仿宋"/>
                <w:sz w:val="24"/>
              </w:rPr>
            </w:pPr>
          </w:p>
        </w:tc>
      </w:tr>
      <w:tr w:rsidR="00D655B8">
        <w:trPr>
          <w:trHeight w:val="441"/>
        </w:trPr>
        <w:tc>
          <w:tcPr>
            <w:tcW w:w="631" w:type="pct"/>
            <w:vMerge/>
            <w:tcBorders>
              <w:top w:val="nil"/>
            </w:tcBorders>
          </w:tcPr>
          <w:p w:rsidR="00D655B8" w:rsidRDefault="00D655B8">
            <w:pPr>
              <w:ind w:firstLineChars="0" w:firstLine="0"/>
              <w:rPr>
                <w:rFonts w:ascii="仿宋" w:hAnsi="仿宋"/>
                <w:sz w:val="24"/>
              </w:rPr>
            </w:pPr>
          </w:p>
        </w:tc>
        <w:tc>
          <w:tcPr>
            <w:tcW w:w="771" w:type="pct"/>
            <w:vMerge/>
            <w:tcBorders>
              <w:top w:val="nil"/>
            </w:tcBorders>
          </w:tcPr>
          <w:p w:rsidR="00D655B8" w:rsidRDefault="00D655B8">
            <w:pPr>
              <w:ind w:firstLineChars="0" w:firstLine="0"/>
              <w:rPr>
                <w:rFonts w:ascii="仿宋" w:hAnsi="仿宋"/>
                <w:sz w:val="24"/>
              </w:rPr>
            </w:pPr>
          </w:p>
        </w:tc>
        <w:tc>
          <w:tcPr>
            <w:tcW w:w="704" w:type="pct"/>
            <w:vAlign w:val="center"/>
          </w:tcPr>
          <w:p w:rsidR="00D655B8" w:rsidRDefault="0075110B">
            <w:pPr>
              <w:ind w:firstLineChars="0" w:firstLine="0"/>
              <w:jc w:val="center"/>
              <w:rPr>
                <w:rFonts w:ascii="仿宋" w:hAnsi="仿宋"/>
                <w:sz w:val="24"/>
              </w:rPr>
            </w:pPr>
            <w:r>
              <w:rPr>
                <w:rFonts w:ascii="仿宋" w:hAnsi="仿宋" w:hint="eastAsia"/>
                <w:sz w:val="24"/>
              </w:rPr>
              <w:t>法定加班费</w:t>
            </w:r>
          </w:p>
        </w:tc>
        <w:tc>
          <w:tcPr>
            <w:tcW w:w="1159" w:type="pct"/>
            <w:gridSpan w:val="2"/>
          </w:tcPr>
          <w:p w:rsidR="00D655B8" w:rsidRDefault="00D655B8">
            <w:pPr>
              <w:ind w:firstLineChars="0" w:firstLine="0"/>
              <w:rPr>
                <w:rFonts w:ascii="仿宋" w:hAnsi="仿宋"/>
                <w:sz w:val="24"/>
              </w:rPr>
            </w:pPr>
          </w:p>
        </w:tc>
        <w:tc>
          <w:tcPr>
            <w:tcW w:w="554" w:type="pct"/>
            <w:gridSpan w:val="2"/>
            <w:vAlign w:val="center"/>
          </w:tcPr>
          <w:p w:rsidR="00D655B8" w:rsidRDefault="0075110B">
            <w:pPr>
              <w:ind w:firstLineChars="0" w:firstLine="0"/>
              <w:jc w:val="center"/>
              <w:rPr>
                <w:rFonts w:ascii="仿宋" w:hAnsi="仿宋"/>
                <w:sz w:val="24"/>
              </w:rPr>
            </w:pPr>
            <w:r>
              <w:rPr>
                <w:rFonts w:ascii="仿宋" w:hAnsi="仿宋"/>
                <w:sz w:val="24"/>
              </w:rPr>
              <w:t>2</w:t>
            </w:r>
          </w:p>
        </w:tc>
        <w:tc>
          <w:tcPr>
            <w:tcW w:w="811" w:type="pct"/>
            <w:gridSpan w:val="2"/>
          </w:tcPr>
          <w:p w:rsidR="00D655B8" w:rsidRDefault="00D655B8">
            <w:pPr>
              <w:ind w:firstLineChars="0" w:firstLine="0"/>
              <w:rPr>
                <w:rFonts w:ascii="仿宋" w:hAnsi="仿宋"/>
                <w:sz w:val="24"/>
              </w:rPr>
            </w:pPr>
          </w:p>
        </w:tc>
        <w:tc>
          <w:tcPr>
            <w:tcW w:w="370" w:type="pct"/>
          </w:tcPr>
          <w:p w:rsidR="00D655B8" w:rsidRDefault="00D655B8">
            <w:pPr>
              <w:ind w:firstLineChars="0" w:firstLine="0"/>
              <w:rPr>
                <w:rFonts w:ascii="仿宋" w:hAnsi="仿宋"/>
                <w:sz w:val="24"/>
              </w:rPr>
            </w:pPr>
          </w:p>
        </w:tc>
      </w:tr>
      <w:tr w:rsidR="00D655B8">
        <w:trPr>
          <w:trHeight w:val="443"/>
        </w:trPr>
        <w:tc>
          <w:tcPr>
            <w:tcW w:w="631" w:type="pct"/>
            <w:vMerge/>
            <w:tcBorders>
              <w:top w:val="nil"/>
            </w:tcBorders>
          </w:tcPr>
          <w:p w:rsidR="00D655B8" w:rsidRDefault="00D655B8">
            <w:pPr>
              <w:ind w:firstLineChars="0" w:firstLine="0"/>
              <w:rPr>
                <w:rFonts w:ascii="仿宋" w:hAnsi="仿宋"/>
                <w:sz w:val="24"/>
              </w:rPr>
            </w:pPr>
          </w:p>
        </w:tc>
        <w:tc>
          <w:tcPr>
            <w:tcW w:w="771" w:type="pct"/>
            <w:vMerge/>
            <w:tcBorders>
              <w:top w:val="nil"/>
            </w:tcBorders>
          </w:tcPr>
          <w:p w:rsidR="00D655B8" w:rsidRDefault="00D655B8">
            <w:pPr>
              <w:ind w:firstLineChars="0" w:firstLine="0"/>
              <w:rPr>
                <w:rFonts w:ascii="仿宋" w:hAnsi="仿宋"/>
                <w:sz w:val="24"/>
              </w:rPr>
            </w:pPr>
          </w:p>
        </w:tc>
        <w:tc>
          <w:tcPr>
            <w:tcW w:w="704" w:type="pct"/>
            <w:vAlign w:val="center"/>
          </w:tcPr>
          <w:p w:rsidR="00D655B8" w:rsidRDefault="0075110B">
            <w:pPr>
              <w:ind w:firstLineChars="0" w:firstLine="0"/>
              <w:jc w:val="center"/>
              <w:rPr>
                <w:rFonts w:ascii="仿宋" w:hAnsi="仿宋"/>
                <w:sz w:val="24"/>
              </w:rPr>
            </w:pPr>
            <w:r>
              <w:rPr>
                <w:rFonts w:ascii="仿宋" w:hAnsi="仿宋" w:hint="eastAsia"/>
                <w:sz w:val="24"/>
              </w:rPr>
              <w:t>小计 3</w:t>
            </w:r>
          </w:p>
        </w:tc>
        <w:tc>
          <w:tcPr>
            <w:tcW w:w="2524" w:type="pct"/>
            <w:gridSpan w:val="6"/>
          </w:tcPr>
          <w:p w:rsidR="00D655B8" w:rsidRDefault="00D655B8">
            <w:pPr>
              <w:ind w:firstLineChars="0" w:firstLine="0"/>
              <w:rPr>
                <w:rFonts w:ascii="仿宋" w:hAnsi="仿宋"/>
                <w:sz w:val="24"/>
              </w:rPr>
            </w:pPr>
          </w:p>
        </w:tc>
        <w:tc>
          <w:tcPr>
            <w:tcW w:w="370" w:type="pct"/>
          </w:tcPr>
          <w:p w:rsidR="00D655B8" w:rsidRDefault="00D655B8">
            <w:pPr>
              <w:ind w:firstLineChars="0" w:firstLine="0"/>
              <w:rPr>
                <w:rFonts w:ascii="仿宋" w:hAnsi="仿宋"/>
                <w:sz w:val="24"/>
              </w:rPr>
            </w:pPr>
          </w:p>
        </w:tc>
      </w:tr>
      <w:tr w:rsidR="00D655B8">
        <w:trPr>
          <w:trHeight w:val="628"/>
        </w:trPr>
        <w:tc>
          <w:tcPr>
            <w:tcW w:w="631" w:type="pct"/>
            <w:vMerge/>
            <w:tcBorders>
              <w:top w:val="nil"/>
            </w:tcBorders>
          </w:tcPr>
          <w:p w:rsidR="00D655B8" w:rsidRDefault="00D655B8">
            <w:pPr>
              <w:ind w:firstLineChars="0" w:firstLine="0"/>
              <w:rPr>
                <w:rFonts w:ascii="仿宋" w:hAnsi="仿宋"/>
                <w:sz w:val="24"/>
              </w:rPr>
            </w:pPr>
          </w:p>
        </w:tc>
        <w:tc>
          <w:tcPr>
            <w:tcW w:w="1475" w:type="pct"/>
            <w:gridSpan w:val="2"/>
          </w:tcPr>
          <w:p w:rsidR="00D655B8" w:rsidRDefault="0075110B">
            <w:pPr>
              <w:ind w:firstLineChars="0" w:firstLine="0"/>
              <w:rPr>
                <w:rFonts w:ascii="仿宋" w:hAnsi="仿宋"/>
                <w:sz w:val="24"/>
              </w:rPr>
            </w:pPr>
            <w:r>
              <w:rPr>
                <w:rFonts w:ascii="仿宋" w:hAnsi="仿宋" w:hint="eastAsia"/>
                <w:sz w:val="24"/>
              </w:rPr>
              <w:t>人工费用合计（元）</w:t>
            </w:r>
          </w:p>
        </w:tc>
        <w:tc>
          <w:tcPr>
            <w:tcW w:w="2524" w:type="pct"/>
            <w:gridSpan w:val="6"/>
          </w:tcPr>
          <w:p w:rsidR="00D655B8" w:rsidRDefault="00D655B8">
            <w:pPr>
              <w:ind w:firstLineChars="0" w:firstLine="0"/>
              <w:rPr>
                <w:rFonts w:ascii="仿宋" w:hAnsi="仿宋"/>
                <w:sz w:val="24"/>
              </w:rPr>
            </w:pPr>
          </w:p>
        </w:tc>
        <w:tc>
          <w:tcPr>
            <w:tcW w:w="370" w:type="pct"/>
          </w:tcPr>
          <w:p w:rsidR="00D655B8" w:rsidRDefault="00D655B8">
            <w:pPr>
              <w:ind w:firstLineChars="0" w:firstLine="0"/>
              <w:rPr>
                <w:rFonts w:ascii="仿宋" w:hAnsi="仿宋"/>
                <w:sz w:val="24"/>
              </w:rPr>
            </w:pPr>
          </w:p>
        </w:tc>
      </w:tr>
      <w:tr w:rsidR="00D655B8">
        <w:trPr>
          <w:trHeight w:val="623"/>
        </w:trPr>
        <w:tc>
          <w:tcPr>
            <w:tcW w:w="631" w:type="pct"/>
            <w:vAlign w:val="center"/>
          </w:tcPr>
          <w:p w:rsidR="00D655B8" w:rsidRDefault="0075110B">
            <w:pPr>
              <w:ind w:firstLineChars="0" w:firstLine="0"/>
              <w:jc w:val="center"/>
              <w:rPr>
                <w:rFonts w:ascii="仿宋" w:hAnsi="仿宋"/>
                <w:sz w:val="24"/>
              </w:rPr>
            </w:pPr>
            <w:r>
              <w:rPr>
                <w:rFonts w:ascii="仿宋" w:hAnsi="仿宋" w:hint="eastAsia"/>
                <w:sz w:val="24"/>
              </w:rPr>
              <w:t>(2)企业费</w:t>
            </w:r>
          </w:p>
          <w:p w:rsidR="00D655B8" w:rsidRDefault="0075110B">
            <w:pPr>
              <w:ind w:firstLineChars="0" w:firstLine="0"/>
              <w:jc w:val="center"/>
              <w:rPr>
                <w:rFonts w:ascii="仿宋" w:hAnsi="仿宋"/>
                <w:sz w:val="24"/>
              </w:rPr>
            </w:pPr>
            <w:r>
              <w:rPr>
                <w:rFonts w:ascii="仿宋" w:hAnsi="仿宋" w:hint="eastAsia"/>
                <w:sz w:val="24"/>
              </w:rPr>
              <w:t>用</w:t>
            </w:r>
          </w:p>
        </w:tc>
        <w:tc>
          <w:tcPr>
            <w:tcW w:w="1475" w:type="pct"/>
            <w:gridSpan w:val="2"/>
            <w:vAlign w:val="center"/>
          </w:tcPr>
          <w:p w:rsidR="00D655B8" w:rsidRDefault="0075110B">
            <w:pPr>
              <w:ind w:firstLineChars="0" w:firstLine="0"/>
              <w:jc w:val="center"/>
              <w:rPr>
                <w:rFonts w:ascii="仿宋" w:hAnsi="仿宋"/>
                <w:sz w:val="24"/>
              </w:rPr>
            </w:pPr>
            <w:r>
              <w:rPr>
                <w:rFonts w:ascii="仿宋" w:hAnsi="仿宋" w:hint="eastAsia"/>
                <w:sz w:val="24"/>
              </w:rPr>
              <w:t>按项计取</w:t>
            </w:r>
          </w:p>
        </w:tc>
        <w:tc>
          <w:tcPr>
            <w:tcW w:w="1159" w:type="pct"/>
            <w:gridSpan w:val="2"/>
            <w:vAlign w:val="center"/>
          </w:tcPr>
          <w:p w:rsidR="00D655B8" w:rsidRDefault="0075110B">
            <w:pPr>
              <w:ind w:firstLineChars="0" w:firstLine="0"/>
              <w:jc w:val="center"/>
              <w:rPr>
                <w:rFonts w:ascii="仿宋" w:hAnsi="仿宋"/>
                <w:sz w:val="24"/>
              </w:rPr>
            </w:pPr>
            <w:r>
              <w:rPr>
                <w:rFonts w:ascii="仿宋" w:hAnsi="仿宋"/>
                <w:sz w:val="24"/>
              </w:rPr>
              <w:t>1 项</w:t>
            </w:r>
          </w:p>
        </w:tc>
        <w:tc>
          <w:tcPr>
            <w:tcW w:w="1365" w:type="pct"/>
            <w:gridSpan w:val="4"/>
          </w:tcPr>
          <w:p w:rsidR="00D655B8" w:rsidRDefault="00D655B8">
            <w:pPr>
              <w:ind w:firstLineChars="0" w:firstLine="0"/>
              <w:rPr>
                <w:rFonts w:ascii="仿宋" w:hAnsi="仿宋"/>
                <w:sz w:val="24"/>
              </w:rPr>
            </w:pPr>
          </w:p>
        </w:tc>
        <w:tc>
          <w:tcPr>
            <w:tcW w:w="370" w:type="pct"/>
          </w:tcPr>
          <w:p w:rsidR="00D655B8" w:rsidRDefault="00D655B8">
            <w:pPr>
              <w:ind w:firstLineChars="0" w:firstLine="0"/>
              <w:rPr>
                <w:rFonts w:ascii="仿宋" w:hAnsi="仿宋"/>
                <w:sz w:val="24"/>
              </w:rPr>
            </w:pPr>
          </w:p>
        </w:tc>
      </w:tr>
      <w:tr w:rsidR="00D655B8">
        <w:trPr>
          <w:trHeight w:val="547"/>
        </w:trPr>
        <w:tc>
          <w:tcPr>
            <w:tcW w:w="631" w:type="pct"/>
          </w:tcPr>
          <w:p w:rsidR="00D655B8" w:rsidRDefault="0075110B">
            <w:pPr>
              <w:ind w:firstLineChars="0" w:firstLine="0"/>
              <w:rPr>
                <w:rFonts w:ascii="仿宋" w:hAnsi="仿宋"/>
                <w:sz w:val="24"/>
              </w:rPr>
            </w:pPr>
            <w:r>
              <w:rPr>
                <w:rFonts w:ascii="仿宋" w:hAnsi="仿宋" w:hint="eastAsia"/>
                <w:sz w:val="24"/>
              </w:rPr>
              <w:t>（3）税金</w:t>
            </w:r>
          </w:p>
        </w:tc>
        <w:tc>
          <w:tcPr>
            <w:tcW w:w="1475" w:type="pct"/>
            <w:gridSpan w:val="2"/>
            <w:vAlign w:val="center"/>
          </w:tcPr>
          <w:p w:rsidR="00D655B8" w:rsidRDefault="0075110B">
            <w:pPr>
              <w:ind w:firstLineChars="0" w:firstLine="0"/>
              <w:jc w:val="center"/>
              <w:rPr>
                <w:rFonts w:ascii="仿宋" w:hAnsi="仿宋"/>
                <w:sz w:val="24"/>
              </w:rPr>
            </w:pPr>
            <w:r>
              <w:rPr>
                <w:rFonts w:ascii="仿宋" w:hAnsi="仿宋" w:hint="eastAsia"/>
                <w:sz w:val="24"/>
              </w:rPr>
              <w:t>按比例计取</w:t>
            </w:r>
          </w:p>
        </w:tc>
        <w:tc>
          <w:tcPr>
            <w:tcW w:w="1159" w:type="pct"/>
            <w:gridSpan w:val="2"/>
          </w:tcPr>
          <w:p w:rsidR="00D655B8" w:rsidRDefault="0075110B">
            <w:pPr>
              <w:ind w:firstLineChars="0" w:firstLine="0"/>
              <w:rPr>
                <w:rFonts w:ascii="仿宋" w:hAnsi="仿宋"/>
                <w:sz w:val="24"/>
              </w:rPr>
            </w:pPr>
            <w:r>
              <w:rPr>
                <w:rFonts w:ascii="仿宋" w:hAnsi="仿宋"/>
                <w:sz w:val="24"/>
              </w:rPr>
              <w:t>[（1）+（2）]*税率</w:t>
            </w:r>
          </w:p>
        </w:tc>
        <w:tc>
          <w:tcPr>
            <w:tcW w:w="1365" w:type="pct"/>
            <w:gridSpan w:val="4"/>
          </w:tcPr>
          <w:p w:rsidR="00D655B8" w:rsidRDefault="00D655B8">
            <w:pPr>
              <w:ind w:firstLineChars="0" w:firstLine="0"/>
              <w:rPr>
                <w:rFonts w:ascii="仿宋" w:hAnsi="仿宋"/>
                <w:sz w:val="24"/>
              </w:rPr>
            </w:pPr>
          </w:p>
        </w:tc>
        <w:tc>
          <w:tcPr>
            <w:tcW w:w="370" w:type="pct"/>
          </w:tcPr>
          <w:p w:rsidR="00D655B8" w:rsidRDefault="00D655B8">
            <w:pPr>
              <w:ind w:firstLineChars="0" w:firstLine="0"/>
              <w:rPr>
                <w:rFonts w:ascii="仿宋" w:hAnsi="仿宋"/>
                <w:sz w:val="24"/>
              </w:rPr>
            </w:pPr>
          </w:p>
        </w:tc>
      </w:tr>
      <w:tr w:rsidR="00D655B8">
        <w:trPr>
          <w:trHeight w:val="362"/>
        </w:trPr>
        <w:tc>
          <w:tcPr>
            <w:tcW w:w="2106" w:type="pct"/>
            <w:gridSpan w:val="3"/>
          </w:tcPr>
          <w:p w:rsidR="00D655B8" w:rsidRDefault="0075110B">
            <w:pPr>
              <w:ind w:firstLineChars="0" w:firstLine="0"/>
              <w:rPr>
                <w:rFonts w:ascii="仿宋" w:hAnsi="仿宋"/>
                <w:sz w:val="24"/>
              </w:rPr>
            </w:pPr>
            <w:r>
              <w:rPr>
                <w:rFonts w:ascii="仿宋" w:hAnsi="仿宋" w:hint="eastAsia"/>
                <w:sz w:val="24"/>
              </w:rPr>
              <w:t>总计（元/年）</w:t>
            </w:r>
          </w:p>
        </w:tc>
        <w:tc>
          <w:tcPr>
            <w:tcW w:w="2524" w:type="pct"/>
            <w:gridSpan w:val="6"/>
          </w:tcPr>
          <w:p w:rsidR="00D655B8" w:rsidRDefault="0075110B">
            <w:pPr>
              <w:ind w:firstLineChars="0" w:firstLine="0"/>
              <w:rPr>
                <w:rFonts w:ascii="仿宋" w:hAnsi="仿宋"/>
                <w:sz w:val="24"/>
              </w:rPr>
            </w:pPr>
            <w:r>
              <w:rPr>
                <w:rFonts w:ascii="仿宋" w:hAnsi="仿宋"/>
                <w:sz w:val="24"/>
              </w:rPr>
              <w:t>（1）+（2）+（3）</w:t>
            </w:r>
          </w:p>
        </w:tc>
        <w:tc>
          <w:tcPr>
            <w:tcW w:w="370" w:type="pct"/>
          </w:tcPr>
          <w:p w:rsidR="00D655B8" w:rsidRDefault="00D655B8">
            <w:pPr>
              <w:ind w:firstLineChars="0" w:firstLine="0"/>
              <w:rPr>
                <w:rFonts w:ascii="仿宋" w:hAnsi="仿宋"/>
                <w:sz w:val="24"/>
              </w:rPr>
            </w:pPr>
          </w:p>
        </w:tc>
      </w:tr>
    </w:tbl>
    <w:p w:rsidR="00D655B8" w:rsidRDefault="0075110B">
      <w:pPr>
        <w:snapToGrid w:val="0"/>
        <w:spacing w:line="453" w:lineRule="atLeast"/>
        <w:ind w:firstLine="560"/>
        <w:rPr>
          <w:rFonts w:ascii="仿宋_GB2312" w:eastAsia="仿宋_GB2312"/>
          <w:szCs w:val="28"/>
        </w:rPr>
      </w:pPr>
      <w:r>
        <w:rPr>
          <w:rFonts w:eastAsia="仿宋_GB2312" w:hint="eastAsia"/>
        </w:rPr>
        <w:t xml:space="preserve">                                     </w:t>
      </w:r>
    </w:p>
    <w:p w:rsidR="00D655B8" w:rsidRDefault="0075110B">
      <w:pPr>
        <w:pStyle w:val="a8"/>
        <w:spacing w:before="91" w:line="321" w:lineRule="auto"/>
        <w:ind w:right="5295" w:firstLine="548"/>
      </w:pPr>
      <w:r>
        <w:rPr>
          <w:spacing w:val="-3"/>
        </w:rPr>
        <w:t>填报说明：</w:t>
      </w:r>
    </w:p>
    <w:p w:rsidR="00D655B8" w:rsidRDefault="0075110B">
      <w:pPr>
        <w:ind w:firstLine="552"/>
      </w:pPr>
      <w:r>
        <w:rPr>
          <w:rFonts w:hint="eastAsia"/>
          <w:spacing w:val="-2"/>
        </w:rPr>
        <w:t>1</w:t>
      </w:r>
      <w:r>
        <w:rPr>
          <w:rFonts w:hint="eastAsia"/>
          <w:spacing w:val="-2"/>
        </w:rPr>
        <w:t>、</w:t>
      </w:r>
      <w:r>
        <w:rPr>
          <w:spacing w:val="-2"/>
        </w:rPr>
        <w:t>月工资标准不得低于</w:t>
      </w:r>
      <w:r>
        <w:rPr>
          <w:rFonts w:hint="eastAsia"/>
          <w:spacing w:val="-2"/>
        </w:rPr>
        <w:t>泰州</w:t>
      </w:r>
      <w:r>
        <w:rPr>
          <w:spacing w:val="-2"/>
        </w:rPr>
        <w:t>市最低工资标准</w:t>
      </w:r>
      <w:r>
        <w:rPr>
          <w:spacing w:val="-2"/>
        </w:rPr>
        <w:t xml:space="preserve"> </w:t>
      </w:r>
      <w:r>
        <w:t>2020</w:t>
      </w:r>
      <w:r>
        <w:rPr>
          <w:spacing w:val="-7"/>
        </w:rPr>
        <w:t xml:space="preserve"> </w:t>
      </w:r>
      <w:r>
        <w:rPr>
          <w:spacing w:val="-7"/>
        </w:rPr>
        <w:t>元；社保月缴费基数不得低于</w:t>
      </w:r>
      <w:r>
        <w:rPr>
          <w:rFonts w:hint="eastAsia"/>
        </w:rPr>
        <w:t>泰州</w:t>
      </w:r>
      <w:r>
        <w:t>市最低标准</w:t>
      </w:r>
      <w:r>
        <w:t xml:space="preserve"> 3800</w:t>
      </w:r>
      <w:r>
        <w:t>元，缴费比例不低于</w:t>
      </w:r>
      <w:r>
        <w:t xml:space="preserve"> 26%</w:t>
      </w:r>
      <w:r>
        <w:t>；高温费按不低于</w:t>
      </w:r>
      <w:r>
        <w:t xml:space="preserve"> 1200 </w:t>
      </w:r>
      <w:r>
        <w:t>元</w:t>
      </w:r>
      <w:r>
        <w:t>/</w:t>
      </w:r>
      <w:r>
        <w:t>人</w:t>
      </w:r>
      <w:r>
        <w:t>*</w:t>
      </w:r>
      <w:r>
        <w:t>年计算；税率不得低于</w:t>
      </w:r>
      <w:r>
        <w:t>6 %</w:t>
      </w:r>
      <w:r>
        <w:t>。如不提供详细分项报价或填报不符合实质性要求将被视为无效投标文件；（本项为实质性要求）</w:t>
      </w:r>
    </w:p>
    <w:p w:rsidR="00D655B8" w:rsidRDefault="0075110B">
      <w:pPr>
        <w:ind w:firstLine="560"/>
      </w:pPr>
      <w:r>
        <w:rPr>
          <w:rFonts w:hint="eastAsia"/>
        </w:rPr>
        <w:t>2</w:t>
      </w:r>
      <w:r>
        <w:rPr>
          <w:rFonts w:hint="eastAsia"/>
        </w:rPr>
        <w:t>、</w:t>
      </w:r>
      <w:r>
        <w:t>企业费用包括含管理费、利润、办公费、政策风险、物价风险费等一切其他费用；</w:t>
      </w:r>
    </w:p>
    <w:p w:rsidR="00D655B8" w:rsidRDefault="0075110B">
      <w:pPr>
        <w:ind w:firstLine="560"/>
      </w:pPr>
      <w:r>
        <w:lastRenderedPageBreak/>
        <w:t>3</w:t>
      </w:r>
      <w:r>
        <w:rPr>
          <w:rFonts w:hint="eastAsia"/>
        </w:rPr>
        <w:t>、</w:t>
      </w:r>
      <w:r>
        <w:t>分项报价表中各分项年合计、小计、总计计算结果按照四舍五入法精确到个位（元），其它运算过程均不得取舍；（本项为实质性要求）</w:t>
      </w:r>
    </w:p>
    <w:p w:rsidR="00D655B8" w:rsidRDefault="0075110B">
      <w:pPr>
        <w:ind w:firstLine="560"/>
      </w:pPr>
      <w:r>
        <w:t>4</w:t>
      </w:r>
      <w:r>
        <w:rPr>
          <w:rFonts w:hint="eastAsia"/>
        </w:rPr>
        <w:t>、</w:t>
      </w:r>
      <w:r>
        <w:t>上表中各工种岗位表式不得随意更改，人数不得低于表中人数（本项为实质性要求）</w:t>
      </w:r>
    </w:p>
    <w:p w:rsidR="00D655B8" w:rsidRDefault="00D655B8">
      <w:pPr>
        <w:pStyle w:val="a8"/>
        <w:snapToGrid w:val="0"/>
        <w:spacing w:before="240" w:after="240" w:line="360" w:lineRule="auto"/>
        <w:ind w:firstLine="480"/>
        <w:rPr>
          <w:rFonts w:ascii="楷体" w:eastAsia="楷体" w:hAnsi="楷体"/>
          <w:sz w:val="24"/>
          <w:u w:val="single"/>
        </w:rPr>
      </w:pPr>
    </w:p>
    <w:p w:rsidR="00D655B8" w:rsidRDefault="0075110B">
      <w:pPr>
        <w:ind w:firstLineChars="800" w:firstLine="2240"/>
      </w:pPr>
      <w:r>
        <w:rPr>
          <w:rFonts w:hint="eastAsia"/>
        </w:rPr>
        <w:t>法定代表人或其委托代理人签字：：</w:t>
      </w:r>
      <w:r>
        <w:rPr>
          <w:rFonts w:ascii="楷体" w:eastAsia="楷体" w:hAnsi="楷体" w:hint="eastAsia"/>
        </w:rPr>
        <w:t>_____________</w:t>
      </w:r>
      <w:r>
        <w:rPr>
          <w:rFonts w:ascii="楷体" w:eastAsia="楷体" w:hAnsi="楷体" w:hint="eastAsia"/>
          <w:sz w:val="24"/>
        </w:rPr>
        <w:t>_</w:t>
      </w:r>
      <w:r>
        <w:rPr>
          <w:rFonts w:hint="eastAsia"/>
        </w:rPr>
        <w:t xml:space="preserve">     </w:t>
      </w:r>
    </w:p>
    <w:p w:rsidR="00D655B8" w:rsidRDefault="0075110B">
      <w:pPr>
        <w:spacing w:before="240" w:after="240" w:line="360" w:lineRule="auto"/>
        <w:ind w:firstLineChars="1400" w:firstLine="3920"/>
        <w:rPr>
          <w:rFonts w:ascii="楷体" w:eastAsia="楷体" w:hAnsi="楷体"/>
          <w:sz w:val="24"/>
        </w:rPr>
      </w:pPr>
      <w:r>
        <w:rPr>
          <w:rFonts w:hint="eastAsia"/>
        </w:rPr>
        <w:t>投标人（公章）：</w:t>
      </w:r>
      <w:r>
        <w:rPr>
          <w:rFonts w:ascii="楷体" w:eastAsia="楷体" w:hAnsi="楷体" w:hint="eastAsia"/>
        </w:rPr>
        <w:t>_____________</w:t>
      </w:r>
      <w:r>
        <w:rPr>
          <w:rFonts w:ascii="楷体" w:eastAsia="楷体" w:hAnsi="楷体" w:hint="eastAsia"/>
          <w:sz w:val="24"/>
        </w:rPr>
        <w:t>_</w:t>
      </w:r>
    </w:p>
    <w:p w:rsidR="00D655B8" w:rsidRDefault="0075110B">
      <w:pPr>
        <w:ind w:firstLineChars="1900" w:firstLine="5320"/>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D655B8" w:rsidRDefault="00D655B8">
      <w:pPr>
        <w:ind w:firstLineChars="1900" w:firstLine="5320"/>
      </w:pPr>
    </w:p>
    <w:p w:rsidR="00D655B8" w:rsidRDefault="0075110B">
      <w:pPr>
        <w:pStyle w:val="af0"/>
        <w:rPr>
          <w:rFonts w:ascii="楷体" w:eastAsia="楷体" w:hAnsi="楷体"/>
          <w:b w:val="0"/>
          <w:szCs w:val="20"/>
        </w:rPr>
      </w:pPr>
      <w:r>
        <w:rPr>
          <w:rFonts w:ascii="楷体" w:eastAsia="楷体" w:hAnsi="楷体"/>
        </w:rPr>
        <w:br w:type="page"/>
      </w:r>
    </w:p>
    <w:p w:rsidR="00D655B8" w:rsidRDefault="0075110B">
      <w:pPr>
        <w:pStyle w:val="af0"/>
      </w:pPr>
      <w:bookmarkStart w:id="221" w:name="_Toc49410625"/>
      <w:bookmarkStart w:id="222" w:name="_Toc36741502"/>
      <w:r>
        <w:rPr>
          <w:rFonts w:hint="eastAsia"/>
        </w:rPr>
        <w:lastRenderedPageBreak/>
        <w:t>四、投标人相关信息一览表</w:t>
      </w:r>
      <w:bookmarkEnd w:id="221"/>
      <w:bookmarkEnd w:id="222"/>
    </w:p>
    <w:tbl>
      <w:tblPr>
        <w:tblW w:w="9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9"/>
        <w:gridCol w:w="1648"/>
        <w:gridCol w:w="326"/>
        <w:gridCol w:w="1299"/>
        <w:gridCol w:w="715"/>
        <w:gridCol w:w="1855"/>
        <w:gridCol w:w="2772"/>
      </w:tblGrid>
      <w:tr w:rsidR="00D655B8">
        <w:trPr>
          <w:trHeight w:val="506"/>
        </w:trPr>
        <w:tc>
          <w:tcPr>
            <w:tcW w:w="969" w:type="dxa"/>
            <w:shd w:val="clear" w:color="auto" w:fill="D9D9D9"/>
            <w:vAlign w:val="center"/>
          </w:tcPr>
          <w:p w:rsidR="00D655B8" w:rsidRDefault="0075110B">
            <w:pPr>
              <w:pStyle w:val="a0"/>
              <w:spacing w:line="240" w:lineRule="auto"/>
              <w:ind w:firstLineChars="0" w:firstLine="0"/>
              <w:jc w:val="center"/>
              <w:rPr>
                <w:rFonts w:ascii="宋体" w:hAnsi="宋体"/>
                <w:b/>
                <w:sz w:val="24"/>
                <w:szCs w:val="24"/>
              </w:rPr>
            </w:pPr>
            <w:r>
              <w:rPr>
                <w:rFonts w:ascii="宋体" w:hAnsi="宋体" w:hint="eastAsia"/>
                <w:b/>
                <w:sz w:val="24"/>
                <w:szCs w:val="24"/>
              </w:rPr>
              <w:t>一</w:t>
            </w:r>
          </w:p>
        </w:tc>
        <w:tc>
          <w:tcPr>
            <w:tcW w:w="8615" w:type="dxa"/>
            <w:gridSpan w:val="6"/>
            <w:shd w:val="clear" w:color="auto" w:fill="D9D9D9"/>
            <w:vAlign w:val="center"/>
          </w:tcPr>
          <w:p w:rsidR="00D655B8" w:rsidRDefault="0075110B">
            <w:pPr>
              <w:pStyle w:val="a0"/>
              <w:spacing w:line="240" w:lineRule="auto"/>
              <w:ind w:firstLineChars="0" w:firstLine="0"/>
              <w:jc w:val="center"/>
              <w:rPr>
                <w:rFonts w:ascii="宋体" w:hAnsi="宋体"/>
                <w:b/>
                <w:sz w:val="24"/>
                <w:szCs w:val="24"/>
              </w:rPr>
            </w:pPr>
            <w:r>
              <w:rPr>
                <w:rFonts w:ascii="宋体" w:hAnsi="宋体" w:hint="eastAsia"/>
                <w:b/>
                <w:sz w:val="24"/>
                <w:szCs w:val="24"/>
              </w:rPr>
              <w:t>公司基本信息</w:t>
            </w:r>
          </w:p>
        </w:tc>
      </w:tr>
      <w:tr w:rsidR="00D655B8">
        <w:trPr>
          <w:trHeight w:val="506"/>
        </w:trPr>
        <w:tc>
          <w:tcPr>
            <w:tcW w:w="969" w:type="dxa"/>
            <w:vAlign w:val="center"/>
          </w:tcPr>
          <w:p w:rsidR="00D655B8" w:rsidRDefault="0075110B">
            <w:pPr>
              <w:pStyle w:val="a0"/>
              <w:spacing w:line="240" w:lineRule="auto"/>
              <w:ind w:firstLineChars="0" w:firstLine="0"/>
              <w:jc w:val="center"/>
              <w:rPr>
                <w:rFonts w:ascii="宋体" w:hAnsi="宋体"/>
                <w:sz w:val="24"/>
                <w:szCs w:val="24"/>
              </w:rPr>
            </w:pPr>
            <w:r>
              <w:rPr>
                <w:rFonts w:ascii="宋体" w:hAnsi="宋体" w:hint="eastAsia"/>
                <w:sz w:val="24"/>
                <w:szCs w:val="24"/>
              </w:rPr>
              <w:t>1</w:t>
            </w:r>
          </w:p>
        </w:tc>
        <w:tc>
          <w:tcPr>
            <w:tcW w:w="1648" w:type="dxa"/>
            <w:vAlign w:val="center"/>
          </w:tcPr>
          <w:p w:rsidR="00D655B8" w:rsidRDefault="0075110B">
            <w:pPr>
              <w:pStyle w:val="a0"/>
              <w:spacing w:line="240" w:lineRule="auto"/>
              <w:ind w:firstLineChars="0" w:firstLine="0"/>
              <w:jc w:val="center"/>
              <w:rPr>
                <w:rFonts w:ascii="宋体" w:hAnsi="宋体"/>
                <w:sz w:val="24"/>
                <w:szCs w:val="24"/>
              </w:rPr>
            </w:pPr>
            <w:r>
              <w:rPr>
                <w:rFonts w:ascii="宋体" w:hAnsi="宋体" w:hint="eastAsia"/>
                <w:sz w:val="24"/>
                <w:szCs w:val="24"/>
              </w:rPr>
              <w:t>公司名称：</w:t>
            </w:r>
          </w:p>
        </w:tc>
        <w:tc>
          <w:tcPr>
            <w:tcW w:w="6967" w:type="dxa"/>
            <w:gridSpan w:val="5"/>
            <w:vAlign w:val="center"/>
          </w:tcPr>
          <w:p w:rsidR="00D655B8" w:rsidRDefault="00D655B8">
            <w:pPr>
              <w:pStyle w:val="a0"/>
              <w:spacing w:line="240" w:lineRule="auto"/>
              <w:ind w:firstLineChars="0" w:firstLine="0"/>
              <w:jc w:val="center"/>
              <w:rPr>
                <w:rFonts w:ascii="宋体" w:hAnsi="宋体"/>
                <w:sz w:val="24"/>
                <w:szCs w:val="24"/>
              </w:rPr>
            </w:pPr>
          </w:p>
        </w:tc>
      </w:tr>
      <w:tr w:rsidR="00D655B8">
        <w:trPr>
          <w:trHeight w:val="455"/>
        </w:trPr>
        <w:tc>
          <w:tcPr>
            <w:tcW w:w="969" w:type="dxa"/>
            <w:vAlign w:val="center"/>
          </w:tcPr>
          <w:p w:rsidR="00D655B8" w:rsidRDefault="0075110B">
            <w:pPr>
              <w:pStyle w:val="a0"/>
              <w:spacing w:line="240" w:lineRule="auto"/>
              <w:ind w:firstLineChars="0" w:firstLine="0"/>
              <w:jc w:val="center"/>
              <w:rPr>
                <w:rFonts w:ascii="宋体" w:hAnsi="宋体"/>
                <w:sz w:val="24"/>
                <w:szCs w:val="24"/>
              </w:rPr>
            </w:pPr>
            <w:r>
              <w:rPr>
                <w:rFonts w:ascii="宋体" w:hAnsi="宋体" w:hint="eastAsia"/>
                <w:sz w:val="24"/>
                <w:szCs w:val="24"/>
              </w:rPr>
              <w:t>2</w:t>
            </w:r>
          </w:p>
        </w:tc>
        <w:tc>
          <w:tcPr>
            <w:tcW w:w="1648" w:type="dxa"/>
            <w:vAlign w:val="center"/>
          </w:tcPr>
          <w:p w:rsidR="00D655B8" w:rsidRDefault="0075110B">
            <w:pPr>
              <w:pStyle w:val="a0"/>
              <w:spacing w:line="240" w:lineRule="auto"/>
              <w:ind w:firstLineChars="0" w:firstLine="0"/>
              <w:jc w:val="center"/>
              <w:rPr>
                <w:rFonts w:ascii="宋体" w:hAnsi="宋体"/>
                <w:sz w:val="24"/>
                <w:szCs w:val="24"/>
              </w:rPr>
            </w:pPr>
            <w:r>
              <w:rPr>
                <w:rFonts w:ascii="宋体" w:hAnsi="宋体" w:hint="eastAsia"/>
                <w:sz w:val="24"/>
                <w:szCs w:val="24"/>
              </w:rPr>
              <w:t>注册资金：</w:t>
            </w:r>
          </w:p>
        </w:tc>
        <w:tc>
          <w:tcPr>
            <w:tcW w:w="1625" w:type="dxa"/>
            <w:gridSpan w:val="2"/>
            <w:vAlign w:val="center"/>
          </w:tcPr>
          <w:p w:rsidR="00D655B8" w:rsidRDefault="00D655B8">
            <w:pPr>
              <w:pStyle w:val="a0"/>
              <w:spacing w:line="240" w:lineRule="auto"/>
              <w:ind w:firstLineChars="0" w:firstLine="0"/>
              <w:jc w:val="center"/>
              <w:rPr>
                <w:rFonts w:ascii="宋体" w:hAnsi="宋体"/>
                <w:sz w:val="24"/>
                <w:szCs w:val="24"/>
              </w:rPr>
            </w:pPr>
          </w:p>
        </w:tc>
        <w:tc>
          <w:tcPr>
            <w:tcW w:w="715" w:type="dxa"/>
            <w:vAlign w:val="center"/>
          </w:tcPr>
          <w:p w:rsidR="00D655B8" w:rsidRDefault="0075110B">
            <w:pPr>
              <w:pStyle w:val="a0"/>
              <w:spacing w:line="240" w:lineRule="auto"/>
              <w:ind w:firstLineChars="0" w:firstLine="0"/>
              <w:jc w:val="center"/>
              <w:rPr>
                <w:rFonts w:ascii="宋体" w:hAnsi="宋体"/>
                <w:sz w:val="24"/>
                <w:szCs w:val="24"/>
              </w:rPr>
            </w:pPr>
            <w:r>
              <w:rPr>
                <w:rFonts w:ascii="宋体" w:hAnsi="宋体" w:hint="eastAsia"/>
                <w:sz w:val="24"/>
                <w:szCs w:val="24"/>
              </w:rPr>
              <w:t>3</w:t>
            </w:r>
          </w:p>
        </w:tc>
        <w:tc>
          <w:tcPr>
            <w:tcW w:w="1855" w:type="dxa"/>
            <w:vAlign w:val="center"/>
          </w:tcPr>
          <w:p w:rsidR="00D655B8" w:rsidRDefault="0075110B">
            <w:pPr>
              <w:pStyle w:val="a0"/>
              <w:spacing w:line="240" w:lineRule="auto"/>
              <w:ind w:firstLineChars="0" w:firstLine="0"/>
              <w:jc w:val="center"/>
              <w:rPr>
                <w:rFonts w:ascii="宋体" w:hAnsi="宋体"/>
                <w:sz w:val="24"/>
                <w:szCs w:val="24"/>
              </w:rPr>
            </w:pPr>
            <w:r>
              <w:rPr>
                <w:rFonts w:ascii="宋体" w:hAnsi="宋体" w:hint="eastAsia"/>
                <w:sz w:val="24"/>
                <w:szCs w:val="24"/>
              </w:rPr>
              <w:t>公司地址：</w:t>
            </w:r>
          </w:p>
        </w:tc>
        <w:tc>
          <w:tcPr>
            <w:tcW w:w="2772" w:type="dxa"/>
            <w:vAlign w:val="center"/>
          </w:tcPr>
          <w:p w:rsidR="00D655B8" w:rsidRDefault="00D655B8">
            <w:pPr>
              <w:pStyle w:val="a0"/>
              <w:spacing w:line="240" w:lineRule="auto"/>
              <w:ind w:firstLineChars="0" w:firstLine="0"/>
              <w:jc w:val="center"/>
              <w:rPr>
                <w:rFonts w:ascii="宋体" w:hAnsi="宋体"/>
                <w:sz w:val="24"/>
                <w:szCs w:val="24"/>
              </w:rPr>
            </w:pPr>
          </w:p>
        </w:tc>
      </w:tr>
      <w:tr w:rsidR="00D655B8">
        <w:trPr>
          <w:trHeight w:val="460"/>
        </w:trPr>
        <w:tc>
          <w:tcPr>
            <w:tcW w:w="969" w:type="dxa"/>
            <w:vAlign w:val="center"/>
          </w:tcPr>
          <w:p w:rsidR="00D655B8" w:rsidRDefault="0075110B">
            <w:pPr>
              <w:pStyle w:val="a0"/>
              <w:spacing w:line="240" w:lineRule="auto"/>
              <w:ind w:firstLineChars="0" w:firstLine="0"/>
              <w:jc w:val="center"/>
              <w:rPr>
                <w:rFonts w:ascii="宋体" w:hAnsi="宋体"/>
                <w:sz w:val="24"/>
                <w:szCs w:val="24"/>
              </w:rPr>
            </w:pPr>
            <w:r>
              <w:rPr>
                <w:rFonts w:ascii="宋体" w:hAnsi="宋体" w:hint="eastAsia"/>
                <w:sz w:val="24"/>
                <w:szCs w:val="24"/>
              </w:rPr>
              <w:t>4</w:t>
            </w:r>
          </w:p>
        </w:tc>
        <w:tc>
          <w:tcPr>
            <w:tcW w:w="1648" w:type="dxa"/>
            <w:vAlign w:val="center"/>
          </w:tcPr>
          <w:p w:rsidR="00D655B8" w:rsidRDefault="0075110B">
            <w:pPr>
              <w:pStyle w:val="a0"/>
              <w:spacing w:line="240" w:lineRule="auto"/>
              <w:ind w:firstLineChars="0" w:firstLine="0"/>
              <w:jc w:val="center"/>
              <w:rPr>
                <w:rFonts w:ascii="宋体" w:hAnsi="宋体"/>
                <w:sz w:val="24"/>
                <w:szCs w:val="24"/>
              </w:rPr>
            </w:pPr>
            <w:r>
              <w:rPr>
                <w:rFonts w:ascii="宋体" w:hAnsi="宋体" w:hint="eastAsia"/>
                <w:sz w:val="24"/>
                <w:szCs w:val="24"/>
              </w:rPr>
              <w:t>成立日期：</w:t>
            </w:r>
          </w:p>
        </w:tc>
        <w:tc>
          <w:tcPr>
            <w:tcW w:w="1625" w:type="dxa"/>
            <w:gridSpan w:val="2"/>
            <w:vAlign w:val="center"/>
          </w:tcPr>
          <w:p w:rsidR="00D655B8" w:rsidRDefault="00D655B8">
            <w:pPr>
              <w:pStyle w:val="a0"/>
              <w:spacing w:line="240" w:lineRule="auto"/>
              <w:ind w:firstLineChars="0" w:firstLine="0"/>
              <w:jc w:val="center"/>
              <w:rPr>
                <w:rFonts w:ascii="宋体" w:hAnsi="宋体"/>
                <w:sz w:val="24"/>
                <w:szCs w:val="24"/>
              </w:rPr>
            </w:pPr>
          </w:p>
        </w:tc>
        <w:tc>
          <w:tcPr>
            <w:tcW w:w="715" w:type="dxa"/>
            <w:vAlign w:val="center"/>
          </w:tcPr>
          <w:p w:rsidR="00D655B8" w:rsidRDefault="0075110B">
            <w:pPr>
              <w:pStyle w:val="a0"/>
              <w:spacing w:line="240" w:lineRule="auto"/>
              <w:ind w:firstLineChars="0" w:firstLine="0"/>
              <w:jc w:val="center"/>
              <w:rPr>
                <w:rFonts w:ascii="宋体" w:hAnsi="宋体"/>
                <w:sz w:val="24"/>
                <w:szCs w:val="24"/>
              </w:rPr>
            </w:pPr>
            <w:r>
              <w:rPr>
                <w:rFonts w:ascii="宋体" w:hAnsi="宋体" w:hint="eastAsia"/>
                <w:sz w:val="24"/>
                <w:szCs w:val="24"/>
              </w:rPr>
              <w:t>5</w:t>
            </w:r>
          </w:p>
        </w:tc>
        <w:tc>
          <w:tcPr>
            <w:tcW w:w="1855" w:type="dxa"/>
            <w:vAlign w:val="center"/>
          </w:tcPr>
          <w:p w:rsidR="00D655B8" w:rsidRDefault="0075110B">
            <w:pPr>
              <w:pStyle w:val="a0"/>
              <w:spacing w:line="240" w:lineRule="auto"/>
              <w:ind w:firstLineChars="0" w:firstLine="0"/>
              <w:jc w:val="center"/>
              <w:rPr>
                <w:rFonts w:ascii="宋体" w:hAnsi="宋体"/>
                <w:sz w:val="24"/>
                <w:szCs w:val="24"/>
              </w:rPr>
            </w:pPr>
            <w:r>
              <w:rPr>
                <w:rFonts w:ascii="宋体" w:hAnsi="宋体" w:hint="eastAsia"/>
                <w:sz w:val="24"/>
                <w:szCs w:val="24"/>
              </w:rPr>
              <w:t>法定代表人：</w:t>
            </w:r>
          </w:p>
        </w:tc>
        <w:tc>
          <w:tcPr>
            <w:tcW w:w="2772" w:type="dxa"/>
            <w:vAlign w:val="center"/>
          </w:tcPr>
          <w:p w:rsidR="00D655B8" w:rsidRDefault="00D655B8">
            <w:pPr>
              <w:pStyle w:val="a0"/>
              <w:spacing w:line="240" w:lineRule="auto"/>
              <w:ind w:firstLineChars="0" w:firstLine="0"/>
              <w:jc w:val="center"/>
              <w:rPr>
                <w:rFonts w:ascii="宋体" w:hAnsi="宋体"/>
                <w:sz w:val="24"/>
                <w:szCs w:val="24"/>
              </w:rPr>
            </w:pPr>
          </w:p>
        </w:tc>
      </w:tr>
      <w:tr w:rsidR="00D655B8">
        <w:trPr>
          <w:trHeight w:val="467"/>
        </w:trPr>
        <w:tc>
          <w:tcPr>
            <w:tcW w:w="969" w:type="dxa"/>
            <w:vAlign w:val="center"/>
          </w:tcPr>
          <w:p w:rsidR="00D655B8" w:rsidRDefault="0075110B">
            <w:pPr>
              <w:pStyle w:val="a0"/>
              <w:spacing w:line="240" w:lineRule="auto"/>
              <w:ind w:firstLineChars="0" w:firstLine="0"/>
              <w:jc w:val="center"/>
              <w:rPr>
                <w:rFonts w:ascii="宋体" w:hAnsi="宋体"/>
                <w:sz w:val="24"/>
                <w:szCs w:val="24"/>
              </w:rPr>
            </w:pPr>
            <w:r>
              <w:rPr>
                <w:rFonts w:ascii="宋体" w:hAnsi="宋体" w:hint="eastAsia"/>
                <w:sz w:val="24"/>
                <w:szCs w:val="24"/>
              </w:rPr>
              <w:t>6</w:t>
            </w:r>
          </w:p>
        </w:tc>
        <w:tc>
          <w:tcPr>
            <w:tcW w:w="1648" w:type="dxa"/>
            <w:vAlign w:val="center"/>
          </w:tcPr>
          <w:p w:rsidR="00D655B8" w:rsidRDefault="0075110B">
            <w:pPr>
              <w:pStyle w:val="a0"/>
              <w:spacing w:line="240" w:lineRule="auto"/>
              <w:ind w:firstLineChars="0" w:firstLine="0"/>
              <w:jc w:val="center"/>
              <w:rPr>
                <w:rFonts w:ascii="宋体" w:hAnsi="宋体"/>
                <w:sz w:val="24"/>
                <w:szCs w:val="24"/>
              </w:rPr>
            </w:pPr>
            <w:r>
              <w:rPr>
                <w:rFonts w:ascii="宋体" w:hAnsi="宋体" w:hint="eastAsia"/>
                <w:sz w:val="24"/>
                <w:szCs w:val="24"/>
              </w:rPr>
              <w:t>开户银行：</w:t>
            </w:r>
          </w:p>
        </w:tc>
        <w:tc>
          <w:tcPr>
            <w:tcW w:w="1625" w:type="dxa"/>
            <w:gridSpan w:val="2"/>
            <w:vAlign w:val="center"/>
          </w:tcPr>
          <w:p w:rsidR="00D655B8" w:rsidRDefault="00D655B8">
            <w:pPr>
              <w:pStyle w:val="a0"/>
              <w:spacing w:line="240" w:lineRule="auto"/>
              <w:ind w:firstLineChars="0" w:firstLine="0"/>
              <w:jc w:val="center"/>
              <w:rPr>
                <w:rFonts w:ascii="宋体" w:hAnsi="宋体"/>
                <w:sz w:val="24"/>
                <w:szCs w:val="24"/>
              </w:rPr>
            </w:pPr>
          </w:p>
        </w:tc>
        <w:tc>
          <w:tcPr>
            <w:tcW w:w="715" w:type="dxa"/>
            <w:vAlign w:val="center"/>
          </w:tcPr>
          <w:p w:rsidR="00D655B8" w:rsidRDefault="0075110B">
            <w:pPr>
              <w:pStyle w:val="a0"/>
              <w:spacing w:line="240" w:lineRule="auto"/>
              <w:ind w:firstLineChars="0" w:firstLine="0"/>
              <w:jc w:val="center"/>
              <w:rPr>
                <w:rFonts w:ascii="宋体" w:hAnsi="宋体"/>
                <w:sz w:val="24"/>
                <w:szCs w:val="24"/>
              </w:rPr>
            </w:pPr>
            <w:r>
              <w:rPr>
                <w:rFonts w:ascii="宋体" w:hAnsi="宋体" w:hint="eastAsia"/>
                <w:sz w:val="24"/>
                <w:szCs w:val="24"/>
              </w:rPr>
              <w:t>7</w:t>
            </w:r>
          </w:p>
        </w:tc>
        <w:tc>
          <w:tcPr>
            <w:tcW w:w="1855" w:type="dxa"/>
            <w:vAlign w:val="center"/>
          </w:tcPr>
          <w:p w:rsidR="00D655B8" w:rsidRDefault="0075110B">
            <w:pPr>
              <w:pStyle w:val="a0"/>
              <w:spacing w:line="240" w:lineRule="auto"/>
              <w:ind w:firstLineChars="0" w:firstLine="0"/>
              <w:jc w:val="center"/>
              <w:rPr>
                <w:rFonts w:ascii="宋体" w:hAnsi="宋体"/>
                <w:sz w:val="24"/>
                <w:szCs w:val="24"/>
              </w:rPr>
            </w:pPr>
            <w:r>
              <w:rPr>
                <w:rFonts w:ascii="宋体" w:hAnsi="宋体" w:hint="eastAsia"/>
                <w:sz w:val="24"/>
                <w:szCs w:val="24"/>
              </w:rPr>
              <w:t>账号：</w:t>
            </w:r>
          </w:p>
        </w:tc>
        <w:tc>
          <w:tcPr>
            <w:tcW w:w="2772" w:type="dxa"/>
            <w:vAlign w:val="center"/>
          </w:tcPr>
          <w:p w:rsidR="00D655B8" w:rsidRDefault="00D655B8">
            <w:pPr>
              <w:pStyle w:val="a0"/>
              <w:spacing w:line="240" w:lineRule="auto"/>
              <w:ind w:firstLineChars="0" w:firstLine="0"/>
              <w:jc w:val="center"/>
              <w:rPr>
                <w:rFonts w:ascii="宋体" w:hAnsi="宋体"/>
                <w:sz w:val="24"/>
                <w:szCs w:val="24"/>
              </w:rPr>
            </w:pPr>
          </w:p>
        </w:tc>
      </w:tr>
      <w:tr w:rsidR="00D655B8">
        <w:trPr>
          <w:trHeight w:val="467"/>
        </w:trPr>
        <w:tc>
          <w:tcPr>
            <w:tcW w:w="969" w:type="dxa"/>
            <w:tcBorders>
              <w:bottom w:val="single" w:sz="4" w:space="0" w:color="auto"/>
            </w:tcBorders>
            <w:vAlign w:val="center"/>
          </w:tcPr>
          <w:p w:rsidR="00D655B8" w:rsidRDefault="0075110B">
            <w:pPr>
              <w:pStyle w:val="a0"/>
              <w:spacing w:line="240" w:lineRule="auto"/>
              <w:ind w:firstLineChars="0" w:firstLine="0"/>
              <w:jc w:val="center"/>
              <w:rPr>
                <w:rFonts w:ascii="宋体" w:hAnsi="宋体"/>
                <w:sz w:val="24"/>
                <w:szCs w:val="24"/>
              </w:rPr>
            </w:pPr>
            <w:r>
              <w:rPr>
                <w:rFonts w:ascii="宋体" w:hAnsi="宋体" w:hint="eastAsia"/>
                <w:sz w:val="24"/>
                <w:szCs w:val="24"/>
              </w:rPr>
              <w:t>8</w:t>
            </w:r>
          </w:p>
        </w:tc>
        <w:tc>
          <w:tcPr>
            <w:tcW w:w="1648" w:type="dxa"/>
            <w:tcBorders>
              <w:bottom w:val="single" w:sz="4" w:space="0" w:color="auto"/>
            </w:tcBorders>
            <w:vAlign w:val="center"/>
          </w:tcPr>
          <w:p w:rsidR="00D655B8" w:rsidRDefault="0075110B">
            <w:pPr>
              <w:pStyle w:val="a0"/>
              <w:spacing w:line="240" w:lineRule="auto"/>
              <w:ind w:firstLineChars="0" w:firstLine="0"/>
              <w:jc w:val="center"/>
              <w:rPr>
                <w:rFonts w:ascii="宋体" w:hAnsi="宋体"/>
                <w:sz w:val="24"/>
                <w:szCs w:val="24"/>
              </w:rPr>
            </w:pPr>
            <w:r>
              <w:rPr>
                <w:rFonts w:ascii="宋体" w:hAnsi="宋体" w:hint="eastAsia"/>
                <w:sz w:val="24"/>
                <w:szCs w:val="24"/>
              </w:rPr>
              <w:t>项目联系人：</w:t>
            </w:r>
          </w:p>
        </w:tc>
        <w:tc>
          <w:tcPr>
            <w:tcW w:w="1625" w:type="dxa"/>
            <w:gridSpan w:val="2"/>
            <w:tcBorders>
              <w:bottom w:val="single" w:sz="4" w:space="0" w:color="auto"/>
            </w:tcBorders>
            <w:vAlign w:val="center"/>
          </w:tcPr>
          <w:p w:rsidR="00D655B8" w:rsidRDefault="00D655B8">
            <w:pPr>
              <w:pStyle w:val="a0"/>
              <w:spacing w:line="240" w:lineRule="auto"/>
              <w:ind w:firstLineChars="0" w:firstLine="0"/>
              <w:jc w:val="center"/>
              <w:rPr>
                <w:rFonts w:ascii="宋体" w:hAnsi="宋体"/>
                <w:sz w:val="24"/>
                <w:szCs w:val="24"/>
              </w:rPr>
            </w:pPr>
          </w:p>
        </w:tc>
        <w:tc>
          <w:tcPr>
            <w:tcW w:w="715" w:type="dxa"/>
            <w:tcBorders>
              <w:bottom w:val="single" w:sz="4" w:space="0" w:color="auto"/>
            </w:tcBorders>
            <w:vAlign w:val="center"/>
          </w:tcPr>
          <w:p w:rsidR="00D655B8" w:rsidRDefault="0075110B">
            <w:pPr>
              <w:pStyle w:val="a0"/>
              <w:spacing w:line="240" w:lineRule="auto"/>
              <w:ind w:firstLineChars="0" w:firstLine="0"/>
              <w:jc w:val="center"/>
              <w:rPr>
                <w:rFonts w:ascii="宋体" w:hAnsi="宋体"/>
                <w:sz w:val="24"/>
                <w:szCs w:val="24"/>
              </w:rPr>
            </w:pPr>
            <w:r>
              <w:rPr>
                <w:rFonts w:ascii="宋体" w:hAnsi="宋体" w:hint="eastAsia"/>
                <w:sz w:val="24"/>
                <w:szCs w:val="24"/>
              </w:rPr>
              <w:t>9</w:t>
            </w:r>
          </w:p>
        </w:tc>
        <w:tc>
          <w:tcPr>
            <w:tcW w:w="1855" w:type="dxa"/>
            <w:tcBorders>
              <w:bottom w:val="single" w:sz="4" w:space="0" w:color="auto"/>
            </w:tcBorders>
            <w:vAlign w:val="center"/>
          </w:tcPr>
          <w:p w:rsidR="00D655B8" w:rsidRDefault="0075110B">
            <w:pPr>
              <w:pStyle w:val="a0"/>
              <w:spacing w:line="240" w:lineRule="auto"/>
              <w:ind w:firstLineChars="0" w:firstLine="0"/>
              <w:jc w:val="center"/>
              <w:rPr>
                <w:rFonts w:ascii="宋体" w:hAnsi="宋体"/>
                <w:sz w:val="24"/>
                <w:szCs w:val="24"/>
              </w:rPr>
            </w:pPr>
            <w:r>
              <w:rPr>
                <w:rFonts w:ascii="宋体" w:hAnsi="宋体" w:hint="eastAsia"/>
                <w:sz w:val="24"/>
                <w:szCs w:val="24"/>
              </w:rPr>
              <w:t>联系电话：</w:t>
            </w:r>
          </w:p>
        </w:tc>
        <w:tc>
          <w:tcPr>
            <w:tcW w:w="2772" w:type="dxa"/>
            <w:tcBorders>
              <w:bottom w:val="single" w:sz="4" w:space="0" w:color="auto"/>
            </w:tcBorders>
            <w:vAlign w:val="center"/>
          </w:tcPr>
          <w:p w:rsidR="00D655B8" w:rsidRDefault="00D655B8">
            <w:pPr>
              <w:pStyle w:val="a0"/>
              <w:spacing w:line="240" w:lineRule="auto"/>
              <w:ind w:firstLineChars="0" w:firstLine="0"/>
              <w:jc w:val="center"/>
              <w:rPr>
                <w:rFonts w:ascii="宋体" w:hAnsi="宋体"/>
                <w:sz w:val="24"/>
                <w:szCs w:val="24"/>
              </w:rPr>
            </w:pPr>
          </w:p>
        </w:tc>
      </w:tr>
      <w:tr w:rsidR="00D655B8">
        <w:trPr>
          <w:trHeight w:val="467"/>
        </w:trPr>
        <w:tc>
          <w:tcPr>
            <w:tcW w:w="969" w:type="dxa"/>
            <w:tcBorders>
              <w:bottom w:val="single" w:sz="4" w:space="0" w:color="auto"/>
            </w:tcBorders>
            <w:vAlign w:val="center"/>
          </w:tcPr>
          <w:p w:rsidR="00D655B8" w:rsidRDefault="0075110B">
            <w:pPr>
              <w:pStyle w:val="a0"/>
              <w:spacing w:line="240" w:lineRule="auto"/>
              <w:ind w:firstLineChars="0" w:firstLine="0"/>
              <w:jc w:val="center"/>
              <w:rPr>
                <w:rFonts w:ascii="宋体" w:hAnsi="宋体"/>
                <w:sz w:val="24"/>
                <w:szCs w:val="24"/>
              </w:rPr>
            </w:pPr>
            <w:r>
              <w:rPr>
                <w:rFonts w:ascii="宋体" w:hAnsi="宋体" w:hint="eastAsia"/>
                <w:sz w:val="24"/>
                <w:szCs w:val="24"/>
              </w:rPr>
              <w:t>10</w:t>
            </w:r>
          </w:p>
        </w:tc>
        <w:tc>
          <w:tcPr>
            <w:tcW w:w="3273" w:type="dxa"/>
            <w:gridSpan w:val="3"/>
            <w:tcBorders>
              <w:bottom w:val="single" w:sz="4" w:space="0" w:color="auto"/>
            </w:tcBorders>
            <w:vAlign w:val="center"/>
          </w:tcPr>
          <w:p w:rsidR="00D655B8" w:rsidRDefault="0075110B">
            <w:pPr>
              <w:pStyle w:val="a0"/>
              <w:spacing w:line="240" w:lineRule="auto"/>
              <w:ind w:firstLineChars="0" w:firstLine="0"/>
              <w:jc w:val="center"/>
              <w:rPr>
                <w:rFonts w:ascii="宋体" w:hAnsi="宋体"/>
                <w:sz w:val="24"/>
                <w:szCs w:val="24"/>
              </w:rPr>
            </w:pPr>
            <w:r>
              <w:rPr>
                <w:rFonts w:ascii="宋体" w:hAnsi="宋体" w:hint="eastAsia"/>
                <w:sz w:val="24"/>
                <w:szCs w:val="24"/>
              </w:rPr>
              <w:t>从业人数</w:t>
            </w:r>
          </w:p>
        </w:tc>
        <w:tc>
          <w:tcPr>
            <w:tcW w:w="5342" w:type="dxa"/>
            <w:gridSpan w:val="3"/>
            <w:tcBorders>
              <w:bottom w:val="single" w:sz="4" w:space="0" w:color="auto"/>
            </w:tcBorders>
            <w:vAlign w:val="center"/>
          </w:tcPr>
          <w:p w:rsidR="00D655B8" w:rsidRDefault="00D655B8">
            <w:pPr>
              <w:pStyle w:val="a0"/>
              <w:spacing w:line="240" w:lineRule="auto"/>
              <w:ind w:firstLineChars="0" w:firstLine="0"/>
              <w:jc w:val="center"/>
              <w:rPr>
                <w:rFonts w:ascii="宋体" w:hAnsi="宋体"/>
                <w:sz w:val="24"/>
                <w:szCs w:val="24"/>
              </w:rPr>
            </w:pPr>
          </w:p>
        </w:tc>
      </w:tr>
      <w:tr w:rsidR="00D655B8">
        <w:trPr>
          <w:trHeight w:val="467"/>
        </w:trPr>
        <w:tc>
          <w:tcPr>
            <w:tcW w:w="969" w:type="dxa"/>
            <w:shd w:val="clear" w:color="auto" w:fill="D9D9D9"/>
            <w:vAlign w:val="center"/>
          </w:tcPr>
          <w:p w:rsidR="00D655B8" w:rsidRDefault="0075110B">
            <w:pPr>
              <w:pStyle w:val="a0"/>
              <w:spacing w:line="240" w:lineRule="auto"/>
              <w:ind w:firstLineChars="0" w:firstLine="0"/>
              <w:jc w:val="center"/>
              <w:rPr>
                <w:rFonts w:ascii="宋体" w:hAnsi="宋体"/>
                <w:b/>
                <w:sz w:val="24"/>
                <w:szCs w:val="24"/>
              </w:rPr>
            </w:pPr>
            <w:r>
              <w:rPr>
                <w:rFonts w:ascii="宋体" w:hAnsi="宋体" w:hint="eastAsia"/>
                <w:b/>
                <w:sz w:val="24"/>
                <w:szCs w:val="24"/>
              </w:rPr>
              <w:t>二</w:t>
            </w:r>
          </w:p>
        </w:tc>
        <w:tc>
          <w:tcPr>
            <w:tcW w:w="8615" w:type="dxa"/>
            <w:gridSpan w:val="6"/>
            <w:shd w:val="clear" w:color="auto" w:fill="D9D9D9"/>
            <w:vAlign w:val="center"/>
          </w:tcPr>
          <w:p w:rsidR="00D655B8" w:rsidRDefault="0075110B">
            <w:pPr>
              <w:pStyle w:val="a0"/>
              <w:spacing w:line="240" w:lineRule="auto"/>
              <w:ind w:firstLineChars="0" w:firstLine="0"/>
              <w:jc w:val="center"/>
              <w:rPr>
                <w:rFonts w:ascii="宋体" w:hAnsi="宋体"/>
                <w:b/>
                <w:sz w:val="24"/>
                <w:szCs w:val="24"/>
              </w:rPr>
            </w:pPr>
            <w:r>
              <w:rPr>
                <w:rFonts w:ascii="宋体" w:hAnsi="宋体" w:hint="eastAsia"/>
                <w:b/>
                <w:sz w:val="24"/>
                <w:szCs w:val="24"/>
              </w:rPr>
              <w:t>公司财务状况</w:t>
            </w:r>
          </w:p>
        </w:tc>
      </w:tr>
      <w:tr w:rsidR="00D655B8">
        <w:trPr>
          <w:trHeight w:val="467"/>
        </w:trPr>
        <w:tc>
          <w:tcPr>
            <w:tcW w:w="969" w:type="dxa"/>
            <w:vAlign w:val="center"/>
          </w:tcPr>
          <w:p w:rsidR="00D655B8" w:rsidRDefault="0075110B">
            <w:pPr>
              <w:pStyle w:val="a0"/>
              <w:spacing w:line="240" w:lineRule="auto"/>
              <w:ind w:firstLineChars="0" w:firstLine="0"/>
              <w:jc w:val="center"/>
              <w:rPr>
                <w:rFonts w:ascii="宋体" w:hAnsi="宋体"/>
                <w:b/>
                <w:sz w:val="24"/>
                <w:szCs w:val="24"/>
              </w:rPr>
            </w:pPr>
            <w:r>
              <w:rPr>
                <w:rFonts w:ascii="宋体" w:hAnsi="宋体" w:hint="eastAsia"/>
                <w:b/>
                <w:sz w:val="24"/>
                <w:szCs w:val="24"/>
              </w:rPr>
              <w:t>（一）</w:t>
            </w:r>
          </w:p>
        </w:tc>
        <w:tc>
          <w:tcPr>
            <w:tcW w:w="8615" w:type="dxa"/>
            <w:gridSpan w:val="6"/>
            <w:vAlign w:val="center"/>
          </w:tcPr>
          <w:p w:rsidR="00D655B8" w:rsidRDefault="0075110B">
            <w:pPr>
              <w:pStyle w:val="a0"/>
              <w:spacing w:line="240" w:lineRule="auto"/>
              <w:ind w:firstLineChars="0" w:firstLine="0"/>
              <w:jc w:val="center"/>
              <w:rPr>
                <w:rFonts w:ascii="宋体" w:hAnsi="宋体"/>
                <w:b/>
                <w:sz w:val="24"/>
                <w:szCs w:val="24"/>
              </w:rPr>
            </w:pPr>
            <w:r>
              <w:rPr>
                <w:rFonts w:ascii="宋体" w:hAnsi="宋体" w:hint="eastAsia"/>
                <w:b/>
                <w:sz w:val="24"/>
                <w:szCs w:val="24"/>
                <w:u w:val="single"/>
              </w:rPr>
              <w:t xml:space="preserve">            </w:t>
            </w:r>
            <w:r>
              <w:rPr>
                <w:rFonts w:ascii="宋体" w:hAnsi="宋体" w:hint="eastAsia"/>
                <w:b/>
                <w:sz w:val="24"/>
                <w:szCs w:val="24"/>
              </w:rPr>
              <w:t>年财务状况</w:t>
            </w:r>
          </w:p>
        </w:tc>
      </w:tr>
      <w:tr w:rsidR="00D655B8">
        <w:trPr>
          <w:trHeight w:val="467"/>
        </w:trPr>
        <w:tc>
          <w:tcPr>
            <w:tcW w:w="969" w:type="dxa"/>
            <w:vAlign w:val="center"/>
          </w:tcPr>
          <w:p w:rsidR="00D655B8" w:rsidRDefault="0075110B">
            <w:pPr>
              <w:pStyle w:val="a0"/>
              <w:spacing w:line="240" w:lineRule="auto"/>
              <w:ind w:firstLineChars="0" w:firstLine="0"/>
              <w:jc w:val="center"/>
              <w:rPr>
                <w:rFonts w:ascii="宋体" w:hAnsi="宋体"/>
                <w:sz w:val="24"/>
                <w:szCs w:val="24"/>
              </w:rPr>
            </w:pPr>
            <w:r>
              <w:rPr>
                <w:rFonts w:ascii="宋体" w:hAnsi="宋体" w:hint="eastAsia"/>
                <w:sz w:val="24"/>
                <w:szCs w:val="24"/>
              </w:rPr>
              <w:t>1</w:t>
            </w:r>
          </w:p>
        </w:tc>
        <w:tc>
          <w:tcPr>
            <w:tcW w:w="1974" w:type="dxa"/>
            <w:gridSpan w:val="2"/>
            <w:vAlign w:val="center"/>
          </w:tcPr>
          <w:p w:rsidR="00D655B8" w:rsidRDefault="0075110B">
            <w:pPr>
              <w:pStyle w:val="a0"/>
              <w:spacing w:line="240" w:lineRule="auto"/>
              <w:ind w:firstLineChars="0" w:firstLine="0"/>
              <w:jc w:val="center"/>
              <w:rPr>
                <w:rFonts w:ascii="宋体" w:hAnsi="宋体"/>
                <w:sz w:val="24"/>
                <w:szCs w:val="24"/>
              </w:rPr>
            </w:pPr>
            <w:r>
              <w:rPr>
                <w:rFonts w:ascii="宋体" w:hAnsi="宋体" w:hint="eastAsia"/>
                <w:sz w:val="24"/>
                <w:szCs w:val="24"/>
              </w:rPr>
              <w:t>营业收入（万）：</w:t>
            </w:r>
          </w:p>
        </w:tc>
        <w:tc>
          <w:tcPr>
            <w:tcW w:w="1299" w:type="dxa"/>
            <w:vAlign w:val="center"/>
          </w:tcPr>
          <w:p w:rsidR="00D655B8" w:rsidRDefault="00D655B8">
            <w:pPr>
              <w:pStyle w:val="a0"/>
              <w:spacing w:line="240" w:lineRule="auto"/>
              <w:ind w:firstLineChars="0" w:firstLine="0"/>
              <w:jc w:val="center"/>
              <w:rPr>
                <w:rFonts w:ascii="宋体" w:hAnsi="宋体"/>
                <w:sz w:val="24"/>
                <w:szCs w:val="24"/>
              </w:rPr>
            </w:pPr>
          </w:p>
        </w:tc>
        <w:tc>
          <w:tcPr>
            <w:tcW w:w="715" w:type="dxa"/>
            <w:vAlign w:val="center"/>
          </w:tcPr>
          <w:p w:rsidR="00D655B8" w:rsidRDefault="0075110B">
            <w:pPr>
              <w:pStyle w:val="a0"/>
              <w:spacing w:line="240" w:lineRule="auto"/>
              <w:ind w:firstLineChars="0" w:firstLine="0"/>
              <w:jc w:val="center"/>
              <w:rPr>
                <w:rFonts w:ascii="宋体" w:hAnsi="宋体"/>
                <w:sz w:val="24"/>
                <w:szCs w:val="24"/>
              </w:rPr>
            </w:pPr>
            <w:r>
              <w:rPr>
                <w:rFonts w:ascii="宋体" w:hAnsi="宋体" w:hint="eastAsia"/>
                <w:sz w:val="24"/>
                <w:szCs w:val="24"/>
              </w:rPr>
              <w:t>2</w:t>
            </w:r>
          </w:p>
        </w:tc>
        <w:tc>
          <w:tcPr>
            <w:tcW w:w="1855" w:type="dxa"/>
            <w:vAlign w:val="center"/>
          </w:tcPr>
          <w:p w:rsidR="00D655B8" w:rsidRDefault="0075110B">
            <w:pPr>
              <w:pStyle w:val="a0"/>
              <w:spacing w:line="240" w:lineRule="auto"/>
              <w:ind w:firstLineChars="0" w:firstLine="0"/>
              <w:jc w:val="center"/>
              <w:rPr>
                <w:rFonts w:ascii="宋体" w:hAnsi="宋体"/>
                <w:sz w:val="24"/>
                <w:szCs w:val="24"/>
              </w:rPr>
            </w:pPr>
            <w:r>
              <w:rPr>
                <w:rFonts w:ascii="宋体" w:hAnsi="宋体" w:hint="eastAsia"/>
                <w:sz w:val="24"/>
                <w:szCs w:val="24"/>
              </w:rPr>
              <w:t>利润总额（万）</w:t>
            </w:r>
          </w:p>
        </w:tc>
        <w:tc>
          <w:tcPr>
            <w:tcW w:w="2772" w:type="dxa"/>
            <w:vAlign w:val="center"/>
          </w:tcPr>
          <w:p w:rsidR="00D655B8" w:rsidRDefault="00D655B8">
            <w:pPr>
              <w:pStyle w:val="a0"/>
              <w:spacing w:line="240" w:lineRule="auto"/>
              <w:ind w:firstLineChars="0" w:firstLine="0"/>
              <w:jc w:val="center"/>
              <w:rPr>
                <w:rFonts w:ascii="宋体" w:hAnsi="宋体"/>
                <w:sz w:val="24"/>
                <w:szCs w:val="24"/>
              </w:rPr>
            </w:pPr>
          </w:p>
        </w:tc>
      </w:tr>
      <w:tr w:rsidR="00D655B8">
        <w:trPr>
          <w:trHeight w:val="467"/>
        </w:trPr>
        <w:tc>
          <w:tcPr>
            <w:tcW w:w="969" w:type="dxa"/>
            <w:vAlign w:val="center"/>
          </w:tcPr>
          <w:p w:rsidR="00D655B8" w:rsidRDefault="0075110B">
            <w:pPr>
              <w:pStyle w:val="a0"/>
              <w:spacing w:line="240" w:lineRule="auto"/>
              <w:ind w:firstLineChars="0" w:firstLine="0"/>
              <w:jc w:val="center"/>
              <w:rPr>
                <w:rFonts w:ascii="宋体" w:hAnsi="宋体"/>
                <w:sz w:val="24"/>
                <w:szCs w:val="24"/>
              </w:rPr>
            </w:pPr>
            <w:r>
              <w:rPr>
                <w:rFonts w:ascii="宋体" w:hAnsi="宋体" w:hint="eastAsia"/>
                <w:sz w:val="24"/>
                <w:szCs w:val="24"/>
              </w:rPr>
              <w:t>3</w:t>
            </w:r>
          </w:p>
        </w:tc>
        <w:tc>
          <w:tcPr>
            <w:tcW w:w="1974" w:type="dxa"/>
            <w:gridSpan w:val="2"/>
            <w:vAlign w:val="center"/>
          </w:tcPr>
          <w:p w:rsidR="00D655B8" w:rsidRDefault="0075110B">
            <w:pPr>
              <w:pStyle w:val="a0"/>
              <w:spacing w:line="240" w:lineRule="auto"/>
              <w:ind w:firstLineChars="0" w:firstLine="0"/>
              <w:jc w:val="center"/>
              <w:rPr>
                <w:rFonts w:ascii="宋体" w:hAnsi="宋体"/>
                <w:sz w:val="24"/>
                <w:szCs w:val="24"/>
              </w:rPr>
            </w:pPr>
            <w:r>
              <w:rPr>
                <w:rFonts w:ascii="宋体" w:hAnsi="宋体" w:hint="eastAsia"/>
                <w:sz w:val="24"/>
                <w:szCs w:val="24"/>
              </w:rPr>
              <w:t>年末“固定资产合计”（万）：</w:t>
            </w:r>
          </w:p>
        </w:tc>
        <w:tc>
          <w:tcPr>
            <w:tcW w:w="1299" w:type="dxa"/>
            <w:vAlign w:val="center"/>
          </w:tcPr>
          <w:p w:rsidR="00D655B8" w:rsidRDefault="00D655B8">
            <w:pPr>
              <w:pStyle w:val="a0"/>
              <w:spacing w:line="240" w:lineRule="auto"/>
              <w:ind w:firstLineChars="0" w:firstLine="0"/>
              <w:jc w:val="center"/>
              <w:rPr>
                <w:rFonts w:ascii="宋体" w:hAnsi="宋体"/>
                <w:sz w:val="24"/>
                <w:szCs w:val="24"/>
              </w:rPr>
            </w:pPr>
          </w:p>
        </w:tc>
        <w:tc>
          <w:tcPr>
            <w:tcW w:w="715" w:type="dxa"/>
            <w:vAlign w:val="center"/>
          </w:tcPr>
          <w:p w:rsidR="00D655B8" w:rsidRDefault="0075110B">
            <w:pPr>
              <w:pStyle w:val="a0"/>
              <w:spacing w:line="240" w:lineRule="auto"/>
              <w:ind w:firstLineChars="0" w:firstLine="0"/>
              <w:jc w:val="center"/>
              <w:rPr>
                <w:rFonts w:ascii="宋体" w:hAnsi="宋体"/>
                <w:sz w:val="24"/>
                <w:szCs w:val="24"/>
              </w:rPr>
            </w:pPr>
            <w:r>
              <w:rPr>
                <w:rFonts w:ascii="宋体" w:hAnsi="宋体" w:hint="eastAsia"/>
                <w:sz w:val="24"/>
                <w:szCs w:val="24"/>
              </w:rPr>
              <w:t>4</w:t>
            </w:r>
          </w:p>
        </w:tc>
        <w:tc>
          <w:tcPr>
            <w:tcW w:w="1855" w:type="dxa"/>
            <w:vAlign w:val="center"/>
          </w:tcPr>
          <w:p w:rsidR="00D655B8" w:rsidRDefault="0075110B">
            <w:pPr>
              <w:pStyle w:val="a0"/>
              <w:spacing w:line="240" w:lineRule="auto"/>
              <w:ind w:firstLineChars="0" w:firstLine="0"/>
              <w:jc w:val="center"/>
              <w:rPr>
                <w:rFonts w:ascii="宋体" w:hAnsi="宋体"/>
                <w:sz w:val="24"/>
                <w:szCs w:val="24"/>
              </w:rPr>
            </w:pPr>
            <w:r>
              <w:rPr>
                <w:rFonts w:ascii="宋体" w:hAnsi="宋体" w:hint="eastAsia"/>
                <w:sz w:val="24"/>
                <w:szCs w:val="24"/>
              </w:rPr>
              <w:t>年末“流动资产”余额（万）：</w:t>
            </w:r>
          </w:p>
        </w:tc>
        <w:tc>
          <w:tcPr>
            <w:tcW w:w="2772" w:type="dxa"/>
            <w:vAlign w:val="center"/>
          </w:tcPr>
          <w:p w:rsidR="00D655B8" w:rsidRDefault="00D655B8">
            <w:pPr>
              <w:pStyle w:val="a0"/>
              <w:spacing w:line="240" w:lineRule="auto"/>
              <w:ind w:firstLineChars="0" w:firstLine="0"/>
              <w:jc w:val="center"/>
              <w:rPr>
                <w:rFonts w:ascii="宋体" w:hAnsi="宋体"/>
                <w:sz w:val="24"/>
                <w:szCs w:val="24"/>
              </w:rPr>
            </w:pPr>
          </w:p>
        </w:tc>
      </w:tr>
      <w:tr w:rsidR="00D655B8">
        <w:trPr>
          <w:trHeight w:val="467"/>
        </w:trPr>
        <w:tc>
          <w:tcPr>
            <w:tcW w:w="969" w:type="dxa"/>
            <w:vAlign w:val="center"/>
          </w:tcPr>
          <w:p w:rsidR="00D655B8" w:rsidRDefault="0075110B">
            <w:pPr>
              <w:pStyle w:val="a0"/>
              <w:spacing w:line="240" w:lineRule="auto"/>
              <w:ind w:firstLineChars="0" w:firstLine="0"/>
              <w:jc w:val="center"/>
              <w:rPr>
                <w:rFonts w:ascii="宋体" w:hAnsi="宋体"/>
                <w:sz w:val="24"/>
                <w:szCs w:val="24"/>
              </w:rPr>
            </w:pPr>
            <w:r>
              <w:rPr>
                <w:rFonts w:ascii="宋体" w:hAnsi="宋体" w:hint="eastAsia"/>
                <w:sz w:val="24"/>
                <w:szCs w:val="24"/>
              </w:rPr>
              <w:t>5</w:t>
            </w:r>
          </w:p>
        </w:tc>
        <w:tc>
          <w:tcPr>
            <w:tcW w:w="1974" w:type="dxa"/>
            <w:gridSpan w:val="2"/>
            <w:vAlign w:val="center"/>
          </w:tcPr>
          <w:p w:rsidR="00D655B8" w:rsidRDefault="0075110B">
            <w:pPr>
              <w:pStyle w:val="a0"/>
              <w:spacing w:line="240" w:lineRule="auto"/>
              <w:ind w:firstLineChars="0" w:firstLine="0"/>
              <w:jc w:val="center"/>
              <w:rPr>
                <w:rFonts w:ascii="宋体" w:hAnsi="宋体"/>
                <w:sz w:val="24"/>
                <w:szCs w:val="24"/>
              </w:rPr>
            </w:pPr>
            <w:r>
              <w:rPr>
                <w:rFonts w:ascii="宋体" w:hAnsi="宋体" w:hint="eastAsia"/>
                <w:sz w:val="24"/>
                <w:szCs w:val="24"/>
              </w:rPr>
              <w:t>年末“短期负债”余额（万）：</w:t>
            </w:r>
          </w:p>
        </w:tc>
        <w:tc>
          <w:tcPr>
            <w:tcW w:w="1299" w:type="dxa"/>
            <w:vAlign w:val="center"/>
          </w:tcPr>
          <w:p w:rsidR="00D655B8" w:rsidRDefault="00D655B8">
            <w:pPr>
              <w:pStyle w:val="a0"/>
              <w:spacing w:line="240" w:lineRule="auto"/>
              <w:ind w:firstLineChars="0" w:firstLine="0"/>
              <w:jc w:val="center"/>
              <w:rPr>
                <w:rFonts w:ascii="宋体" w:hAnsi="宋体"/>
                <w:sz w:val="24"/>
                <w:szCs w:val="24"/>
              </w:rPr>
            </w:pPr>
          </w:p>
        </w:tc>
        <w:tc>
          <w:tcPr>
            <w:tcW w:w="715" w:type="dxa"/>
            <w:vAlign w:val="center"/>
          </w:tcPr>
          <w:p w:rsidR="00D655B8" w:rsidRDefault="0075110B">
            <w:pPr>
              <w:pStyle w:val="a0"/>
              <w:spacing w:line="240" w:lineRule="auto"/>
              <w:ind w:firstLineChars="0" w:firstLine="0"/>
              <w:jc w:val="center"/>
              <w:rPr>
                <w:rFonts w:ascii="宋体" w:hAnsi="宋体"/>
                <w:sz w:val="24"/>
                <w:szCs w:val="24"/>
              </w:rPr>
            </w:pPr>
            <w:r>
              <w:rPr>
                <w:rFonts w:ascii="宋体" w:hAnsi="宋体" w:hint="eastAsia"/>
                <w:sz w:val="24"/>
                <w:szCs w:val="24"/>
              </w:rPr>
              <w:t>6</w:t>
            </w:r>
          </w:p>
        </w:tc>
        <w:tc>
          <w:tcPr>
            <w:tcW w:w="1855" w:type="dxa"/>
            <w:vAlign w:val="center"/>
          </w:tcPr>
          <w:p w:rsidR="00D655B8" w:rsidRDefault="0075110B">
            <w:pPr>
              <w:pStyle w:val="a0"/>
              <w:spacing w:line="240" w:lineRule="auto"/>
              <w:ind w:firstLineChars="0" w:firstLine="0"/>
              <w:jc w:val="center"/>
              <w:rPr>
                <w:rFonts w:ascii="宋体" w:hAnsi="宋体"/>
                <w:sz w:val="24"/>
                <w:szCs w:val="24"/>
              </w:rPr>
            </w:pPr>
            <w:r>
              <w:rPr>
                <w:rFonts w:ascii="宋体" w:hAnsi="宋体" w:hint="eastAsia"/>
                <w:sz w:val="24"/>
                <w:szCs w:val="24"/>
              </w:rPr>
              <w:t>年末“长期负债”余额（万）：</w:t>
            </w:r>
          </w:p>
        </w:tc>
        <w:tc>
          <w:tcPr>
            <w:tcW w:w="2772" w:type="dxa"/>
            <w:vAlign w:val="center"/>
          </w:tcPr>
          <w:p w:rsidR="00D655B8" w:rsidRDefault="00D655B8">
            <w:pPr>
              <w:pStyle w:val="a0"/>
              <w:spacing w:line="240" w:lineRule="auto"/>
              <w:ind w:firstLineChars="0" w:firstLine="0"/>
              <w:jc w:val="center"/>
              <w:rPr>
                <w:rFonts w:ascii="宋体" w:hAnsi="宋体"/>
                <w:sz w:val="24"/>
                <w:szCs w:val="24"/>
              </w:rPr>
            </w:pPr>
          </w:p>
        </w:tc>
      </w:tr>
      <w:tr w:rsidR="00D655B8">
        <w:trPr>
          <w:trHeight w:val="467"/>
        </w:trPr>
        <w:tc>
          <w:tcPr>
            <w:tcW w:w="969" w:type="dxa"/>
            <w:vAlign w:val="center"/>
          </w:tcPr>
          <w:p w:rsidR="00D655B8" w:rsidRDefault="0075110B">
            <w:pPr>
              <w:pStyle w:val="a0"/>
              <w:spacing w:line="240" w:lineRule="auto"/>
              <w:ind w:firstLineChars="0" w:firstLine="0"/>
              <w:jc w:val="center"/>
              <w:rPr>
                <w:rFonts w:ascii="宋体" w:hAnsi="宋体"/>
                <w:sz w:val="24"/>
                <w:szCs w:val="24"/>
              </w:rPr>
            </w:pPr>
            <w:r>
              <w:rPr>
                <w:rFonts w:ascii="宋体" w:hAnsi="宋体" w:hint="eastAsia"/>
                <w:sz w:val="24"/>
                <w:szCs w:val="24"/>
              </w:rPr>
              <w:t>7</w:t>
            </w:r>
          </w:p>
        </w:tc>
        <w:tc>
          <w:tcPr>
            <w:tcW w:w="1974" w:type="dxa"/>
            <w:gridSpan w:val="2"/>
            <w:vAlign w:val="center"/>
          </w:tcPr>
          <w:p w:rsidR="00D655B8" w:rsidRDefault="0075110B">
            <w:pPr>
              <w:pStyle w:val="a0"/>
              <w:spacing w:line="240" w:lineRule="auto"/>
              <w:ind w:firstLineChars="0" w:firstLine="0"/>
              <w:jc w:val="center"/>
              <w:rPr>
                <w:rFonts w:ascii="宋体" w:hAnsi="宋体"/>
                <w:sz w:val="24"/>
                <w:szCs w:val="24"/>
              </w:rPr>
            </w:pPr>
            <w:r>
              <w:rPr>
                <w:rFonts w:ascii="宋体" w:hAnsi="宋体" w:hint="eastAsia"/>
                <w:sz w:val="24"/>
                <w:szCs w:val="24"/>
              </w:rPr>
              <w:t>年末“资产总计”余额（万）</w:t>
            </w:r>
          </w:p>
        </w:tc>
        <w:tc>
          <w:tcPr>
            <w:tcW w:w="1299" w:type="dxa"/>
            <w:vAlign w:val="center"/>
          </w:tcPr>
          <w:p w:rsidR="00D655B8" w:rsidRDefault="00D655B8">
            <w:pPr>
              <w:pStyle w:val="a0"/>
              <w:spacing w:line="240" w:lineRule="auto"/>
              <w:ind w:firstLineChars="0" w:firstLine="0"/>
              <w:jc w:val="center"/>
              <w:rPr>
                <w:rFonts w:ascii="宋体" w:hAnsi="宋体"/>
                <w:sz w:val="24"/>
                <w:szCs w:val="24"/>
              </w:rPr>
            </w:pPr>
          </w:p>
        </w:tc>
        <w:tc>
          <w:tcPr>
            <w:tcW w:w="715" w:type="dxa"/>
            <w:vAlign w:val="center"/>
          </w:tcPr>
          <w:p w:rsidR="00D655B8" w:rsidRDefault="0075110B">
            <w:pPr>
              <w:pStyle w:val="a0"/>
              <w:spacing w:line="240" w:lineRule="auto"/>
              <w:ind w:firstLineChars="0" w:firstLine="0"/>
              <w:jc w:val="center"/>
              <w:rPr>
                <w:rFonts w:ascii="宋体" w:hAnsi="宋体"/>
                <w:sz w:val="24"/>
                <w:szCs w:val="24"/>
              </w:rPr>
            </w:pPr>
            <w:r>
              <w:rPr>
                <w:rFonts w:ascii="宋体" w:hAnsi="宋体" w:hint="eastAsia"/>
                <w:sz w:val="24"/>
                <w:szCs w:val="24"/>
              </w:rPr>
              <w:t>8</w:t>
            </w:r>
          </w:p>
        </w:tc>
        <w:tc>
          <w:tcPr>
            <w:tcW w:w="1855" w:type="dxa"/>
            <w:vAlign w:val="center"/>
          </w:tcPr>
          <w:p w:rsidR="00D655B8" w:rsidRDefault="0075110B">
            <w:pPr>
              <w:pStyle w:val="a0"/>
              <w:spacing w:line="240" w:lineRule="auto"/>
              <w:ind w:firstLineChars="0" w:firstLine="0"/>
              <w:jc w:val="center"/>
              <w:rPr>
                <w:rFonts w:ascii="宋体" w:hAnsi="宋体"/>
                <w:sz w:val="24"/>
                <w:szCs w:val="24"/>
              </w:rPr>
            </w:pPr>
            <w:r>
              <w:rPr>
                <w:rFonts w:ascii="宋体" w:hAnsi="宋体" w:hint="eastAsia"/>
                <w:sz w:val="24"/>
                <w:szCs w:val="24"/>
              </w:rPr>
              <w:t>年末“货币资金”余额（万）：</w:t>
            </w:r>
          </w:p>
        </w:tc>
        <w:tc>
          <w:tcPr>
            <w:tcW w:w="2772" w:type="dxa"/>
            <w:vAlign w:val="center"/>
          </w:tcPr>
          <w:p w:rsidR="00D655B8" w:rsidRDefault="00D655B8">
            <w:pPr>
              <w:pStyle w:val="a0"/>
              <w:spacing w:line="240" w:lineRule="auto"/>
              <w:ind w:firstLineChars="0" w:firstLine="0"/>
              <w:jc w:val="center"/>
              <w:rPr>
                <w:rFonts w:ascii="宋体" w:hAnsi="宋体"/>
                <w:sz w:val="24"/>
                <w:szCs w:val="24"/>
              </w:rPr>
            </w:pPr>
          </w:p>
        </w:tc>
      </w:tr>
    </w:tbl>
    <w:p w:rsidR="00D655B8" w:rsidRDefault="00D655B8">
      <w:pPr>
        <w:spacing w:before="240" w:after="240"/>
        <w:ind w:firstLine="560"/>
        <w:rPr>
          <w:vanish/>
        </w:rPr>
      </w:pPr>
    </w:p>
    <w:p w:rsidR="00D655B8" w:rsidRDefault="00D655B8">
      <w:pPr>
        <w:spacing w:before="240" w:after="240"/>
        <w:ind w:firstLine="560"/>
        <w:rPr>
          <w:vanish/>
        </w:rPr>
      </w:pPr>
    </w:p>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623"/>
      </w:tblGrid>
      <w:tr w:rsidR="00D655B8">
        <w:trPr>
          <w:trHeight w:val="575"/>
        </w:trPr>
        <w:tc>
          <w:tcPr>
            <w:tcW w:w="959" w:type="dxa"/>
            <w:shd w:val="clear" w:color="auto" w:fill="BFBFBF"/>
            <w:vAlign w:val="center"/>
          </w:tcPr>
          <w:p w:rsidR="00D655B8" w:rsidRDefault="0075110B">
            <w:pPr>
              <w:pStyle w:val="a0"/>
              <w:ind w:firstLineChars="0" w:firstLine="0"/>
              <w:jc w:val="center"/>
              <w:rPr>
                <w:rFonts w:ascii="宋体" w:hAnsi="宋体"/>
                <w:b/>
                <w:sz w:val="24"/>
                <w:szCs w:val="24"/>
              </w:rPr>
            </w:pPr>
            <w:r>
              <w:rPr>
                <w:rFonts w:ascii="宋体" w:hAnsi="宋体" w:hint="eastAsia"/>
                <w:b/>
                <w:sz w:val="24"/>
                <w:szCs w:val="24"/>
              </w:rPr>
              <w:t>三</w:t>
            </w:r>
          </w:p>
        </w:tc>
        <w:tc>
          <w:tcPr>
            <w:tcW w:w="8623" w:type="dxa"/>
            <w:shd w:val="clear" w:color="auto" w:fill="BFBFBF"/>
            <w:vAlign w:val="center"/>
          </w:tcPr>
          <w:p w:rsidR="00D655B8" w:rsidRDefault="0075110B">
            <w:pPr>
              <w:pStyle w:val="a0"/>
              <w:ind w:firstLineChars="0" w:firstLine="0"/>
              <w:jc w:val="center"/>
              <w:rPr>
                <w:rFonts w:ascii="宋体" w:hAnsi="宋体"/>
                <w:b/>
                <w:sz w:val="24"/>
                <w:szCs w:val="24"/>
              </w:rPr>
            </w:pPr>
            <w:r>
              <w:rPr>
                <w:rFonts w:ascii="宋体" w:hAnsi="宋体" w:hint="eastAsia"/>
                <w:b/>
                <w:sz w:val="24"/>
                <w:szCs w:val="24"/>
              </w:rPr>
              <w:t>提供本项目服务所必须的专业技术能力</w:t>
            </w:r>
          </w:p>
        </w:tc>
      </w:tr>
      <w:tr w:rsidR="00D655B8">
        <w:trPr>
          <w:trHeight w:val="1745"/>
        </w:trPr>
        <w:tc>
          <w:tcPr>
            <w:tcW w:w="9582" w:type="dxa"/>
            <w:gridSpan w:val="2"/>
            <w:shd w:val="clear" w:color="auto" w:fill="FFFFFF"/>
            <w:vAlign w:val="center"/>
          </w:tcPr>
          <w:p w:rsidR="00D655B8" w:rsidRDefault="00D655B8">
            <w:pPr>
              <w:pStyle w:val="a0"/>
              <w:ind w:firstLineChars="0" w:firstLine="0"/>
              <w:jc w:val="center"/>
              <w:rPr>
                <w:rFonts w:ascii="宋体" w:hAnsi="宋体"/>
                <w:b/>
                <w:sz w:val="24"/>
                <w:szCs w:val="24"/>
              </w:rPr>
            </w:pPr>
          </w:p>
        </w:tc>
      </w:tr>
    </w:tbl>
    <w:p w:rsidR="00D655B8" w:rsidRDefault="0075110B">
      <w:pPr>
        <w:ind w:firstLine="562"/>
        <w:rPr>
          <w:b/>
        </w:rPr>
      </w:pPr>
      <w:r>
        <w:rPr>
          <w:rFonts w:hint="eastAsia"/>
          <w:b/>
        </w:rPr>
        <w:t>注：如行数不够请自行添加。</w:t>
      </w:r>
    </w:p>
    <w:p w:rsidR="00D655B8" w:rsidRDefault="0075110B">
      <w:pPr>
        <w:pStyle w:val="af0"/>
        <w:rPr>
          <w:kern w:val="0"/>
        </w:rPr>
      </w:pPr>
      <w:bookmarkStart w:id="223" w:name="_Toc100386082"/>
      <w:bookmarkStart w:id="224" w:name="_Toc92168050"/>
      <w:r>
        <w:rPr>
          <w:kern w:val="0"/>
        </w:rPr>
        <w:br w:type="page"/>
      </w:r>
      <w:bookmarkStart w:id="225" w:name="_Toc49410626"/>
      <w:bookmarkStart w:id="226" w:name="_Toc36741503"/>
      <w:r>
        <w:rPr>
          <w:rFonts w:hint="eastAsia"/>
          <w:kern w:val="0"/>
        </w:rPr>
        <w:lastRenderedPageBreak/>
        <w:t>五、本项目组织管理架构及主要参与人员等情况介绍</w:t>
      </w:r>
      <w:bookmarkEnd w:id="225"/>
      <w:bookmarkEnd w:id="226"/>
    </w:p>
    <w:p w:rsidR="00D655B8" w:rsidRDefault="0075110B">
      <w:pPr>
        <w:ind w:firstLine="562"/>
        <w:jc w:val="center"/>
        <w:rPr>
          <w:b/>
          <w:sz w:val="36"/>
          <w:szCs w:val="36"/>
        </w:rPr>
      </w:pPr>
      <w:r>
        <w:rPr>
          <w:rFonts w:hint="eastAsia"/>
          <w:b/>
        </w:rPr>
        <w:t>（一）本项目组织管理架构</w:t>
      </w:r>
    </w:p>
    <w:p w:rsidR="00D655B8" w:rsidRDefault="0075110B">
      <w:pPr>
        <w:spacing w:before="240" w:after="240" w:line="360" w:lineRule="auto"/>
        <w:ind w:firstLine="602"/>
        <w:jc w:val="center"/>
        <w:rPr>
          <w:rFonts w:ascii="楷体" w:eastAsia="楷体" w:hAnsi="楷体"/>
          <w:b/>
          <w:bCs/>
          <w:sz w:val="30"/>
          <w:szCs w:val="30"/>
        </w:rPr>
      </w:pPr>
      <w:r>
        <w:rPr>
          <w:rFonts w:ascii="楷体" w:eastAsia="楷体" w:hAnsi="楷体" w:hint="eastAsia"/>
          <w:b/>
          <w:bCs/>
          <w:sz w:val="30"/>
          <w:szCs w:val="30"/>
        </w:rPr>
        <w:t>格式自拟，由各投标人根据自身企业及本项目特点，对其组织管理架构进行描述。</w:t>
      </w:r>
    </w:p>
    <w:p w:rsidR="00D655B8" w:rsidRDefault="00D655B8">
      <w:pPr>
        <w:spacing w:beforeLines="50" w:before="120" w:afterLines="100" w:after="240"/>
        <w:ind w:firstLine="602"/>
        <w:jc w:val="center"/>
        <w:rPr>
          <w:rFonts w:ascii="楷体" w:eastAsia="楷体" w:hAnsi="楷体"/>
          <w:b/>
          <w:bCs/>
          <w:sz w:val="30"/>
          <w:szCs w:val="30"/>
        </w:rPr>
      </w:pPr>
    </w:p>
    <w:p w:rsidR="00D655B8" w:rsidRDefault="00D655B8">
      <w:pPr>
        <w:spacing w:before="240" w:after="240" w:line="360" w:lineRule="auto"/>
        <w:ind w:firstLine="643"/>
        <w:jc w:val="center"/>
        <w:rPr>
          <w:rFonts w:ascii="楷体" w:eastAsia="楷体" w:hAnsi="楷体"/>
          <w:b/>
          <w:kern w:val="0"/>
          <w:sz w:val="32"/>
          <w:szCs w:val="20"/>
        </w:rPr>
      </w:pPr>
    </w:p>
    <w:p w:rsidR="00D655B8" w:rsidRDefault="00D655B8">
      <w:pPr>
        <w:spacing w:before="240" w:after="240" w:line="360" w:lineRule="auto"/>
        <w:ind w:firstLine="643"/>
        <w:jc w:val="center"/>
        <w:rPr>
          <w:rFonts w:ascii="楷体" w:eastAsia="楷体" w:hAnsi="楷体"/>
          <w:b/>
          <w:kern w:val="0"/>
          <w:sz w:val="32"/>
          <w:szCs w:val="20"/>
        </w:rPr>
      </w:pPr>
    </w:p>
    <w:p w:rsidR="00D655B8" w:rsidRDefault="0075110B">
      <w:pPr>
        <w:ind w:firstLine="560"/>
        <w:jc w:val="center"/>
      </w:pPr>
      <w:r>
        <w:br w:type="page"/>
      </w:r>
    </w:p>
    <w:p w:rsidR="00D655B8" w:rsidRDefault="00D655B8">
      <w:pPr>
        <w:ind w:firstLine="560"/>
        <w:jc w:val="center"/>
      </w:pPr>
    </w:p>
    <w:p w:rsidR="00D655B8" w:rsidRDefault="0075110B">
      <w:pPr>
        <w:ind w:firstLine="562"/>
        <w:jc w:val="center"/>
        <w:rPr>
          <w:b/>
          <w:sz w:val="24"/>
        </w:rPr>
      </w:pPr>
      <w:r>
        <w:rPr>
          <w:rFonts w:hint="eastAsia"/>
          <w:b/>
        </w:rPr>
        <w:t>（二）本项目拟投入项目组人员配备一览表</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88"/>
        <w:gridCol w:w="1440"/>
        <w:gridCol w:w="960"/>
        <w:gridCol w:w="960"/>
        <w:gridCol w:w="1200"/>
        <w:gridCol w:w="2985"/>
      </w:tblGrid>
      <w:tr w:rsidR="00D655B8">
        <w:trPr>
          <w:trHeight w:val="974"/>
        </w:trPr>
        <w:tc>
          <w:tcPr>
            <w:tcW w:w="988" w:type="dxa"/>
            <w:tcBorders>
              <w:top w:val="single" w:sz="6" w:space="0" w:color="auto"/>
              <w:left w:val="single" w:sz="6" w:space="0" w:color="auto"/>
              <w:bottom w:val="single" w:sz="6" w:space="0" w:color="auto"/>
              <w:right w:val="single" w:sz="6" w:space="0" w:color="auto"/>
            </w:tcBorders>
            <w:vAlign w:val="center"/>
          </w:tcPr>
          <w:p w:rsidR="00D655B8" w:rsidRDefault="0075110B">
            <w:pPr>
              <w:spacing w:line="440" w:lineRule="exact"/>
              <w:ind w:firstLineChars="0" w:firstLine="0"/>
              <w:jc w:val="center"/>
              <w:rPr>
                <w:sz w:val="24"/>
              </w:rPr>
            </w:pPr>
            <w:r>
              <w:rPr>
                <w:rFonts w:hAnsi="宋体"/>
                <w:sz w:val="24"/>
              </w:rPr>
              <w:t>机构</w:t>
            </w:r>
          </w:p>
        </w:tc>
        <w:tc>
          <w:tcPr>
            <w:tcW w:w="1440" w:type="dxa"/>
            <w:tcBorders>
              <w:top w:val="single" w:sz="6" w:space="0" w:color="auto"/>
              <w:left w:val="single" w:sz="6" w:space="0" w:color="auto"/>
              <w:bottom w:val="single" w:sz="6" w:space="0" w:color="auto"/>
              <w:right w:val="single" w:sz="6" w:space="0" w:color="auto"/>
            </w:tcBorders>
            <w:vAlign w:val="center"/>
          </w:tcPr>
          <w:p w:rsidR="00D655B8" w:rsidRDefault="00D655B8">
            <w:pPr>
              <w:spacing w:line="440" w:lineRule="exact"/>
              <w:ind w:firstLineChars="0" w:firstLine="0"/>
              <w:jc w:val="center"/>
              <w:rPr>
                <w:sz w:val="24"/>
              </w:rPr>
            </w:pPr>
          </w:p>
          <w:p w:rsidR="00D655B8" w:rsidRDefault="00D655B8">
            <w:pPr>
              <w:spacing w:line="440" w:lineRule="exact"/>
              <w:ind w:firstLineChars="0" w:firstLine="0"/>
              <w:jc w:val="center"/>
              <w:rPr>
                <w:sz w:val="24"/>
              </w:rPr>
            </w:pPr>
          </w:p>
        </w:tc>
        <w:tc>
          <w:tcPr>
            <w:tcW w:w="960" w:type="dxa"/>
            <w:tcBorders>
              <w:top w:val="single" w:sz="6" w:space="0" w:color="auto"/>
              <w:left w:val="single" w:sz="6" w:space="0" w:color="auto"/>
              <w:bottom w:val="single" w:sz="6" w:space="0" w:color="auto"/>
              <w:right w:val="single" w:sz="6" w:space="0" w:color="auto"/>
            </w:tcBorders>
            <w:vAlign w:val="center"/>
          </w:tcPr>
          <w:p w:rsidR="00D655B8" w:rsidRDefault="0075110B">
            <w:pPr>
              <w:spacing w:line="440" w:lineRule="exact"/>
              <w:ind w:firstLineChars="0" w:firstLine="0"/>
              <w:jc w:val="center"/>
              <w:rPr>
                <w:sz w:val="24"/>
              </w:rPr>
            </w:pPr>
            <w:r>
              <w:rPr>
                <w:rFonts w:hAnsi="宋体"/>
                <w:sz w:val="24"/>
              </w:rPr>
              <w:t>姓名</w:t>
            </w:r>
          </w:p>
        </w:tc>
        <w:tc>
          <w:tcPr>
            <w:tcW w:w="960" w:type="dxa"/>
            <w:tcBorders>
              <w:top w:val="single" w:sz="6" w:space="0" w:color="auto"/>
              <w:left w:val="single" w:sz="6" w:space="0" w:color="auto"/>
              <w:bottom w:val="single" w:sz="6" w:space="0" w:color="auto"/>
              <w:right w:val="single" w:sz="6" w:space="0" w:color="auto"/>
            </w:tcBorders>
            <w:vAlign w:val="center"/>
          </w:tcPr>
          <w:p w:rsidR="00D655B8" w:rsidRDefault="0075110B">
            <w:pPr>
              <w:spacing w:line="440" w:lineRule="exact"/>
              <w:ind w:firstLineChars="0" w:firstLine="0"/>
              <w:jc w:val="center"/>
              <w:rPr>
                <w:sz w:val="24"/>
              </w:rPr>
            </w:pPr>
            <w:r>
              <w:rPr>
                <w:rFonts w:hAnsi="宋体"/>
                <w:sz w:val="24"/>
              </w:rPr>
              <w:t>职务</w:t>
            </w:r>
          </w:p>
        </w:tc>
        <w:tc>
          <w:tcPr>
            <w:tcW w:w="1200" w:type="dxa"/>
            <w:tcBorders>
              <w:top w:val="single" w:sz="6" w:space="0" w:color="auto"/>
              <w:left w:val="single" w:sz="6" w:space="0" w:color="auto"/>
              <w:bottom w:val="single" w:sz="6" w:space="0" w:color="auto"/>
              <w:right w:val="single" w:sz="6" w:space="0" w:color="auto"/>
            </w:tcBorders>
            <w:vAlign w:val="center"/>
          </w:tcPr>
          <w:p w:rsidR="00D655B8" w:rsidRDefault="0075110B">
            <w:pPr>
              <w:spacing w:line="440" w:lineRule="exact"/>
              <w:ind w:firstLineChars="0" w:firstLine="0"/>
              <w:jc w:val="center"/>
              <w:rPr>
                <w:sz w:val="24"/>
              </w:rPr>
            </w:pPr>
            <w:r>
              <w:rPr>
                <w:rFonts w:hAnsi="宋体"/>
                <w:sz w:val="24"/>
              </w:rPr>
              <w:t>职称</w:t>
            </w:r>
          </w:p>
          <w:p w:rsidR="00D655B8" w:rsidRDefault="0075110B">
            <w:pPr>
              <w:spacing w:line="440" w:lineRule="exact"/>
              <w:ind w:firstLineChars="0" w:firstLine="0"/>
              <w:jc w:val="center"/>
              <w:rPr>
                <w:sz w:val="24"/>
              </w:rPr>
            </w:pPr>
            <w:r>
              <w:rPr>
                <w:rFonts w:hAnsi="宋体"/>
                <w:sz w:val="24"/>
              </w:rPr>
              <w:t>（学历）</w:t>
            </w:r>
          </w:p>
        </w:tc>
        <w:tc>
          <w:tcPr>
            <w:tcW w:w="2985" w:type="dxa"/>
            <w:tcBorders>
              <w:top w:val="single" w:sz="6" w:space="0" w:color="auto"/>
              <w:left w:val="single" w:sz="6" w:space="0" w:color="auto"/>
              <w:bottom w:val="single" w:sz="6" w:space="0" w:color="auto"/>
              <w:right w:val="single" w:sz="6" w:space="0" w:color="auto"/>
            </w:tcBorders>
            <w:vAlign w:val="center"/>
          </w:tcPr>
          <w:p w:rsidR="00D655B8" w:rsidRDefault="0075110B">
            <w:pPr>
              <w:spacing w:line="440" w:lineRule="exact"/>
              <w:ind w:firstLineChars="0" w:firstLine="0"/>
              <w:jc w:val="center"/>
              <w:rPr>
                <w:sz w:val="24"/>
              </w:rPr>
            </w:pPr>
            <w:r>
              <w:rPr>
                <w:rFonts w:hAnsi="宋体"/>
                <w:sz w:val="24"/>
              </w:rPr>
              <w:t>主要资历、经验</w:t>
            </w:r>
          </w:p>
          <w:p w:rsidR="00D655B8" w:rsidRDefault="0075110B">
            <w:pPr>
              <w:spacing w:line="440" w:lineRule="exact"/>
              <w:ind w:firstLineChars="0" w:firstLine="0"/>
              <w:jc w:val="center"/>
              <w:rPr>
                <w:sz w:val="24"/>
              </w:rPr>
            </w:pPr>
            <w:r>
              <w:rPr>
                <w:rFonts w:hAnsi="宋体"/>
                <w:sz w:val="24"/>
              </w:rPr>
              <w:t>及担任过的项目</w:t>
            </w:r>
          </w:p>
        </w:tc>
      </w:tr>
      <w:tr w:rsidR="00D655B8">
        <w:trPr>
          <w:cantSplit/>
          <w:trHeight w:val="751"/>
        </w:trPr>
        <w:tc>
          <w:tcPr>
            <w:tcW w:w="988" w:type="dxa"/>
            <w:vMerge w:val="restart"/>
            <w:tcBorders>
              <w:top w:val="nil"/>
              <w:left w:val="single" w:sz="6" w:space="0" w:color="auto"/>
              <w:right w:val="single" w:sz="6" w:space="0" w:color="auto"/>
            </w:tcBorders>
            <w:vAlign w:val="center"/>
          </w:tcPr>
          <w:p w:rsidR="00D655B8" w:rsidRDefault="0075110B">
            <w:pPr>
              <w:spacing w:line="440" w:lineRule="exact"/>
              <w:ind w:firstLineChars="0" w:firstLine="0"/>
              <w:jc w:val="center"/>
              <w:rPr>
                <w:sz w:val="24"/>
              </w:rPr>
            </w:pPr>
            <w:r>
              <w:rPr>
                <w:rFonts w:hAnsi="宋体"/>
                <w:sz w:val="24"/>
              </w:rPr>
              <w:t>拟</w:t>
            </w:r>
          </w:p>
          <w:p w:rsidR="00D655B8" w:rsidRDefault="00D655B8">
            <w:pPr>
              <w:spacing w:line="440" w:lineRule="exact"/>
              <w:ind w:firstLineChars="0" w:firstLine="0"/>
              <w:jc w:val="center"/>
              <w:rPr>
                <w:sz w:val="24"/>
              </w:rPr>
            </w:pPr>
          </w:p>
          <w:p w:rsidR="00D655B8" w:rsidRDefault="0075110B">
            <w:pPr>
              <w:spacing w:line="440" w:lineRule="exact"/>
              <w:ind w:firstLineChars="0" w:firstLine="0"/>
              <w:jc w:val="center"/>
              <w:rPr>
                <w:sz w:val="24"/>
              </w:rPr>
            </w:pPr>
            <w:r>
              <w:rPr>
                <w:rFonts w:hAnsi="宋体"/>
                <w:sz w:val="24"/>
              </w:rPr>
              <w:t>投</w:t>
            </w:r>
          </w:p>
          <w:p w:rsidR="00D655B8" w:rsidRDefault="00D655B8">
            <w:pPr>
              <w:spacing w:line="440" w:lineRule="exact"/>
              <w:ind w:firstLineChars="0" w:firstLine="0"/>
              <w:jc w:val="center"/>
              <w:rPr>
                <w:sz w:val="24"/>
              </w:rPr>
            </w:pPr>
          </w:p>
          <w:p w:rsidR="00D655B8" w:rsidRDefault="0075110B">
            <w:pPr>
              <w:spacing w:line="440" w:lineRule="exact"/>
              <w:ind w:firstLineChars="0" w:firstLine="0"/>
              <w:jc w:val="center"/>
              <w:rPr>
                <w:sz w:val="24"/>
              </w:rPr>
            </w:pPr>
            <w:r>
              <w:rPr>
                <w:rFonts w:hAnsi="宋体"/>
                <w:sz w:val="24"/>
              </w:rPr>
              <w:t>入</w:t>
            </w:r>
          </w:p>
          <w:p w:rsidR="00D655B8" w:rsidRDefault="00D655B8">
            <w:pPr>
              <w:spacing w:line="440" w:lineRule="exact"/>
              <w:ind w:firstLineChars="0" w:firstLine="0"/>
              <w:jc w:val="center"/>
              <w:rPr>
                <w:sz w:val="24"/>
              </w:rPr>
            </w:pPr>
          </w:p>
          <w:p w:rsidR="00D655B8" w:rsidRDefault="0075110B">
            <w:pPr>
              <w:spacing w:line="440" w:lineRule="exact"/>
              <w:ind w:firstLineChars="0" w:firstLine="0"/>
              <w:jc w:val="center"/>
              <w:rPr>
                <w:sz w:val="24"/>
              </w:rPr>
            </w:pPr>
            <w:r>
              <w:rPr>
                <w:rFonts w:hAnsi="宋体"/>
                <w:sz w:val="24"/>
              </w:rPr>
              <w:t>本</w:t>
            </w:r>
          </w:p>
          <w:p w:rsidR="00D655B8" w:rsidRDefault="00D655B8">
            <w:pPr>
              <w:spacing w:line="440" w:lineRule="exact"/>
              <w:ind w:firstLineChars="0" w:firstLine="0"/>
              <w:jc w:val="center"/>
              <w:rPr>
                <w:sz w:val="24"/>
              </w:rPr>
            </w:pPr>
          </w:p>
          <w:p w:rsidR="00D655B8" w:rsidRDefault="0075110B">
            <w:pPr>
              <w:spacing w:line="440" w:lineRule="exact"/>
              <w:ind w:firstLineChars="0" w:firstLine="0"/>
              <w:jc w:val="center"/>
              <w:rPr>
                <w:sz w:val="24"/>
              </w:rPr>
            </w:pPr>
            <w:r>
              <w:rPr>
                <w:rFonts w:hAnsi="宋体"/>
                <w:sz w:val="24"/>
              </w:rPr>
              <w:t>项</w:t>
            </w:r>
          </w:p>
          <w:p w:rsidR="00D655B8" w:rsidRDefault="00D655B8">
            <w:pPr>
              <w:spacing w:line="440" w:lineRule="exact"/>
              <w:ind w:firstLineChars="0" w:firstLine="0"/>
              <w:jc w:val="center"/>
              <w:rPr>
                <w:sz w:val="24"/>
              </w:rPr>
            </w:pPr>
          </w:p>
          <w:p w:rsidR="00D655B8" w:rsidRDefault="0075110B">
            <w:pPr>
              <w:spacing w:line="440" w:lineRule="exact"/>
              <w:ind w:firstLineChars="0" w:firstLine="0"/>
              <w:jc w:val="center"/>
              <w:rPr>
                <w:sz w:val="24"/>
              </w:rPr>
            </w:pPr>
            <w:r>
              <w:rPr>
                <w:rFonts w:hAnsi="宋体"/>
                <w:sz w:val="24"/>
              </w:rPr>
              <w:t>目</w:t>
            </w:r>
          </w:p>
          <w:p w:rsidR="00D655B8" w:rsidRDefault="00D655B8">
            <w:pPr>
              <w:spacing w:line="440" w:lineRule="exact"/>
              <w:ind w:firstLineChars="0" w:firstLine="0"/>
              <w:jc w:val="center"/>
              <w:rPr>
                <w:sz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D655B8" w:rsidRDefault="0075110B">
            <w:pPr>
              <w:spacing w:line="440" w:lineRule="exact"/>
              <w:ind w:firstLineChars="0" w:firstLine="0"/>
              <w:jc w:val="center"/>
              <w:rPr>
                <w:sz w:val="24"/>
              </w:rPr>
            </w:pPr>
            <w:r>
              <w:rPr>
                <w:rFonts w:hAnsi="宋体"/>
                <w:sz w:val="24"/>
              </w:rPr>
              <w:t>项目经理</w:t>
            </w:r>
          </w:p>
        </w:tc>
        <w:tc>
          <w:tcPr>
            <w:tcW w:w="960" w:type="dxa"/>
            <w:tcBorders>
              <w:top w:val="single" w:sz="6" w:space="0" w:color="auto"/>
              <w:left w:val="single" w:sz="6" w:space="0" w:color="auto"/>
              <w:bottom w:val="single" w:sz="6" w:space="0" w:color="auto"/>
              <w:right w:val="single" w:sz="6" w:space="0" w:color="auto"/>
            </w:tcBorders>
            <w:vAlign w:val="center"/>
          </w:tcPr>
          <w:p w:rsidR="00D655B8" w:rsidRDefault="00D655B8">
            <w:pPr>
              <w:spacing w:line="440" w:lineRule="exact"/>
              <w:ind w:firstLineChars="0" w:firstLine="0"/>
              <w:jc w:val="center"/>
              <w:rPr>
                <w:sz w:val="24"/>
              </w:rPr>
            </w:pPr>
          </w:p>
        </w:tc>
        <w:tc>
          <w:tcPr>
            <w:tcW w:w="960" w:type="dxa"/>
            <w:tcBorders>
              <w:top w:val="single" w:sz="6" w:space="0" w:color="auto"/>
              <w:left w:val="single" w:sz="6" w:space="0" w:color="auto"/>
              <w:bottom w:val="single" w:sz="6" w:space="0" w:color="auto"/>
              <w:right w:val="single" w:sz="6" w:space="0" w:color="auto"/>
            </w:tcBorders>
            <w:vAlign w:val="center"/>
          </w:tcPr>
          <w:p w:rsidR="00D655B8" w:rsidRDefault="00D655B8">
            <w:pPr>
              <w:spacing w:line="440" w:lineRule="exact"/>
              <w:ind w:firstLineChars="0" w:firstLine="0"/>
              <w:jc w:val="center"/>
              <w:rPr>
                <w:sz w:val="24"/>
              </w:rPr>
            </w:pPr>
          </w:p>
        </w:tc>
        <w:tc>
          <w:tcPr>
            <w:tcW w:w="1200" w:type="dxa"/>
            <w:tcBorders>
              <w:top w:val="single" w:sz="6" w:space="0" w:color="auto"/>
              <w:left w:val="single" w:sz="6" w:space="0" w:color="auto"/>
              <w:bottom w:val="single" w:sz="6" w:space="0" w:color="auto"/>
              <w:right w:val="single" w:sz="6" w:space="0" w:color="auto"/>
            </w:tcBorders>
            <w:vAlign w:val="center"/>
          </w:tcPr>
          <w:p w:rsidR="00D655B8" w:rsidRDefault="00D655B8">
            <w:pPr>
              <w:spacing w:line="440" w:lineRule="exact"/>
              <w:ind w:firstLineChars="0" w:firstLine="0"/>
              <w:jc w:val="center"/>
              <w:rPr>
                <w:sz w:val="24"/>
              </w:rPr>
            </w:pPr>
          </w:p>
        </w:tc>
        <w:tc>
          <w:tcPr>
            <w:tcW w:w="2985" w:type="dxa"/>
            <w:tcBorders>
              <w:top w:val="single" w:sz="6" w:space="0" w:color="auto"/>
              <w:left w:val="single" w:sz="6" w:space="0" w:color="auto"/>
              <w:bottom w:val="single" w:sz="6" w:space="0" w:color="auto"/>
              <w:right w:val="single" w:sz="6" w:space="0" w:color="auto"/>
            </w:tcBorders>
            <w:vAlign w:val="center"/>
          </w:tcPr>
          <w:p w:rsidR="00D655B8" w:rsidRDefault="00D655B8">
            <w:pPr>
              <w:spacing w:line="440" w:lineRule="exact"/>
              <w:ind w:firstLineChars="0" w:firstLine="0"/>
              <w:jc w:val="center"/>
              <w:rPr>
                <w:sz w:val="24"/>
              </w:rPr>
            </w:pPr>
          </w:p>
        </w:tc>
      </w:tr>
      <w:tr w:rsidR="00D655B8">
        <w:trPr>
          <w:cantSplit/>
          <w:trHeight w:val="751"/>
        </w:trPr>
        <w:tc>
          <w:tcPr>
            <w:tcW w:w="988" w:type="dxa"/>
            <w:vMerge/>
            <w:tcBorders>
              <w:left w:val="single" w:sz="6" w:space="0" w:color="auto"/>
              <w:right w:val="single" w:sz="6" w:space="0" w:color="auto"/>
            </w:tcBorders>
            <w:vAlign w:val="center"/>
          </w:tcPr>
          <w:p w:rsidR="00D655B8" w:rsidRDefault="00D655B8">
            <w:pPr>
              <w:spacing w:line="440" w:lineRule="exact"/>
              <w:ind w:firstLineChars="0" w:firstLine="0"/>
              <w:jc w:val="center"/>
              <w:rPr>
                <w:sz w:val="24"/>
              </w:rPr>
            </w:pPr>
          </w:p>
        </w:tc>
        <w:tc>
          <w:tcPr>
            <w:tcW w:w="1440" w:type="dxa"/>
            <w:tcBorders>
              <w:top w:val="single" w:sz="6" w:space="0" w:color="auto"/>
              <w:left w:val="single" w:sz="6" w:space="0" w:color="auto"/>
              <w:bottom w:val="single" w:sz="4" w:space="0" w:color="auto"/>
              <w:right w:val="single" w:sz="6" w:space="0" w:color="auto"/>
            </w:tcBorders>
            <w:vAlign w:val="center"/>
          </w:tcPr>
          <w:p w:rsidR="00D655B8" w:rsidRDefault="00D655B8">
            <w:pPr>
              <w:spacing w:line="440" w:lineRule="exact"/>
              <w:ind w:firstLineChars="0" w:firstLine="0"/>
              <w:jc w:val="center"/>
              <w:rPr>
                <w:sz w:val="24"/>
              </w:rPr>
            </w:pPr>
          </w:p>
        </w:tc>
        <w:tc>
          <w:tcPr>
            <w:tcW w:w="960" w:type="dxa"/>
            <w:tcBorders>
              <w:top w:val="single" w:sz="6" w:space="0" w:color="auto"/>
              <w:left w:val="single" w:sz="6" w:space="0" w:color="auto"/>
              <w:bottom w:val="single" w:sz="4" w:space="0" w:color="auto"/>
              <w:right w:val="single" w:sz="6" w:space="0" w:color="auto"/>
            </w:tcBorders>
            <w:vAlign w:val="center"/>
          </w:tcPr>
          <w:p w:rsidR="00D655B8" w:rsidRDefault="00D655B8">
            <w:pPr>
              <w:spacing w:line="440" w:lineRule="exact"/>
              <w:ind w:firstLineChars="0" w:firstLine="0"/>
              <w:jc w:val="center"/>
              <w:rPr>
                <w:sz w:val="24"/>
              </w:rPr>
            </w:pPr>
          </w:p>
        </w:tc>
        <w:tc>
          <w:tcPr>
            <w:tcW w:w="960" w:type="dxa"/>
            <w:tcBorders>
              <w:top w:val="single" w:sz="6" w:space="0" w:color="auto"/>
              <w:left w:val="single" w:sz="6" w:space="0" w:color="auto"/>
              <w:bottom w:val="single" w:sz="4" w:space="0" w:color="auto"/>
              <w:right w:val="single" w:sz="6" w:space="0" w:color="auto"/>
            </w:tcBorders>
            <w:vAlign w:val="center"/>
          </w:tcPr>
          <w:p w:rsidR="00D655B8" w:rsidRDefault="00D655B8">
            <w:pPr>
              <w:spacing w:line="440" w:lineRule="exact"/>
              <w:ind w:firstLineChars="0" w:firstLine="0"/>
              <w:jc w:val="center"/>
              <w:rPr>
                <w:sz w:val="24"/>
              </w:rPr>
            </w:pPr>
          </w:p>
        </w:tc>
        <w:tc>
          <w:tcPr>
            <w:tcW w:w="1200" w:type="dxa"/>
            <w:tcBorders>
              <w:top w:val="single" w:sz="6" w:space="0" w:color="auto"/>
              <w:left w:val="single" w:sz="6" w:space="0" w:color="auto"/>
              <w:bottom w:val="single" w:sz="4" w:space="0" w:color="auto"/>
              <w:right w:val="single" w:sz="6" w:space="0" w:color="auto"/>
            </w:tcBorders>
            <w:vAlign w:val="center"/>
          </w:tcPr>
          <w:p w:rsidR="00D655B8" w:rsidRDefault="00D655B8">
            <w:pPr>
              <w:spacing w:line="440" w:lineRule="exact"/>
              <w:ind w:firstLineChars="0" w:firstLine="0"/>
              <w:jc w:val="center"/>
              <w:rPr>
                <w:sz w:val="24"/>
              </w:rPr>
            </w:pPr>
          </w:p>
        </w:tc>
        <w:tc>
          <w:tcPr>
            <w:tcW w:w="2985" w:type="dxa"/>
            <w:tcBorders>
              <w:top w:val="single" w:sz="6" w:space="0" w:color="auto"/>
              <w:left w:val="single" w:sz="6" w:space="0" w:color="auto"/>
              <w:bottom w:val="single" w:sz="4" w:space="0" w:color="auto"/>
              <w:right w:val="single" w:sz="6" w:space="0" w:color="auto"/>
            </w:tcBorders>
            <w:vAlign w:val="center"/>
          </w:tcPr>
          <w:p w:rsidR="00D655B8" w:rsidRDefault="00D655B8">
            <w:pPr>
              <w:spacing w:line="440" w:lineRule="exact"/>
              <w:ind w:firstLineChars="0" w:firstLine="0"/>
              <w:jc w:val="center"/>
              <w:rPr>
                <w:sz w:val="24"/>
              </w:rPr>
            </w:pPr>
          </w:p>
        </w:tc>
      </w:tr>
      <w:tr w:rsidR="00D655B8">
        <w:trPr>
          <w:cantSplit/>
          <w:trHeight w:val="751"/>
        </w:trPr>
        <w:tc>
          <w:tcPr>
            <w:tcW w:w="988" w:type="dxa"/>
            <w:vMerge/>
            <w:tcBorders>
              <w:left w:val="single" w:sz="6" w:space="0" w:color="auto"/>
              <w:right w:val="single" w:sz="6" w:space="0" w:color="auto"/>
            </w:tcBorders>
            <w:vAlign w:val="center"/>
          </w:tcPr>
          <w:p w:rsidR="00D655B8" w:rsidRDefault="00D655B8">
            <w:pPr>
              <w:spacing w:line="440" w:lineRule="exact"/>
              <w:ind w:firstLineChars="0" w:firstLine="0"/>
              <w:jc w:val="center"/>
              <w:rPr>
                <w:sz w:val="24"/>
              </w:rPr>
            </w:pPr>
          </w:p>
        </w:tc>
        <w:tc>
          <w:tcPr>
            <w:tcW w:w="1440" w:type="dxa"/>
            <w:tcBorders>
              <w:top w:val="single" w:sz="4" w:space="0" w:color="auto"/>
              <w:left w:val="single" w:sz="6" w:space="0" w:color="auto"/>
              <w:bottom w:val="single" w:sz="6" w:space="0" w:color="auto"/>
              <w:right w:val="single" w:sz="6" w:space="0" w:color="auto"/>
            </w:tcBorders>
            <w:vAlign w:val="center"/>
          </w:tcPr>
          <w:p w:rsidR="00D655B8" w:rsidRDefault="00D655B8">
            <w:pPr>
              <w:spacing w:line="440" w:lineRule="exact"/>
              <w:ind w:firstLineChars="0" w:firstLine="0"/>
              <w:jc w:val="center"/>
              <w:rPr>
                <w:sz w:val="24"/>
              </w:rPr>
            </w:pPr>
          </w:p>
        </w:tc>
        <w:tc>
          <w:tcPr>
            <w:tcW w:w="960" w:type="dxa"/>
            <w:tcBorders>
              <w:top w:val="single" w:sz="4" w:space="0" w:color="auto"/>
              <w:left w:val="single" w:sz="6" w:space="0" w:color="auto"/>
              <w:bottom w:val="single" w:sz="6" w:space="0" w:color="auto"/>
              <w:right w:val="single" w:sz="6" w:space="0" w:color="auto"/>
            </w:tcBorders>
            <w:vAlign w:val="center"/>
          </w:tcPr>
          <w:p w:rsidR="00D655B8" w:rsidRDefault="00D655B8">
            <w:pPr>
              <w:spacing w:line="440" w:lineRule="exact"/>
              <w:ind w:firstLineChars="0" w:firstLine="0"/>
              <w:jc w:val="center"/>
              <w:rPr>
                <w:sz w:val="24"/>
              </w:rPr>
            </w:pPr>
          </w:p>
        </w:tc>
        <w:tc>
          <w:tcPr>
            <w:tcW w:w="960" w:type="dxa"/>
            <w:tcBorders>
              <w:top w:val="single" w:sz="4" w:space="0" w:color="auto"/>
              <w:left w:val="single" w:sz="6" w:space="0" w:color="auto"/>
              <w:bottom w:val="single" w:sz="6" w:space="0" w:color="auto"/>
              <w:right w:val="single" w:sz="6" w:space="0" w:color="auto"/>
            </w:tcBorders>
            <w:vAlign w:val="center"/>
          </w:tcPr>
          <w:p w:rsidR="00D655B8" w:rsidRDefault="00D655B8">
            <w:pPr>
              <w:spacing w:line="440" w:lineRule="exact"/>
              <w:ind w:firstLineChars="0" w:firstLine="0"/>
              <w:jc w:val="center"/>
              <w:rPr>
                <w:sz w:val="24"/>
              </w:rPr>
            </w:pPr>
          </w:p>
        </w:tc>
        <w:tc>
          <w:tcPr>
            <w:tcW w:w="1200" w:type="dxa"/>
            <w:tcBorders>
              <w:top w:val="single" w:sz="4" w:space="0" w:color="auto"/>
              <w:left w:val="single" w:sz="6" w:space="0" w:color="auto"/>
              <w:bottom w:val="single" w:sz="6" w:space="0" w:color="auto"/>
              <w:right w:val="single" w:sz="6" w:space="0" w:color="auto"/>
            </w:tcBorders>
            <w:vAlign w:val="center"/>
          </w:tcPr>
          <w:p w:rsidR="00D655B8" w:rsidRDefault="00D655B8">
            <w:pPr>
              <w:spacing w:line="440" w:lineRule="exact"/>
              <w:ind w:firstLineChars="0" w:firstLine="0"/>
              <w:jc w:val="center"/>
              <w:rPr>
                <w:sz w:val="24"/>
              </w:rPr>
            </w:pPr>
          </w:p>
        </w:tc>
        <w:tc>
          <w:tcPr>
            <w:tcW w:w="2985" w:type="dxa"/>
            <w:tcBorders>
              <w:top w:val="single" w:sz="4" w:space="0" w:color="auto"/>
              <w:left w:val="single" w:sz="6" w:space="0" w:color="auto"/>
              <w:bottom w:val="single" w:sz="6" w:space="0" w:color="auto"/>
              <w:right w:val="single" w:sz="6" w:space="0" w:color="auto"/>
            </w:tcBorders>
            <w:vAlign w:val="center"/>
          </w:tcPr>
          <w:p w:rsidR="00D655B8" w:rsidRDefault="00D655B8">
            <w:pPr>
              <w:spacing w:line="440" w:lineRule="exact"/>
              <w:ind w:firstLineChars="0" w:firstLine="0"/>
              <w:jc w:val="center"/>
              <w:rPr>
                <w:sz w:val="24"/>
              </w:rPr>
            </w:pPr>
          </w:p>
        </w:tc>
      </w:tr>
      <w:tr w:rsidR="00D655B8">
        <w:trPr>
          <w:cantSplit/>
          <w:trHeight w:val="751"/>
        </w:trPr>
        <w:tc>
          <w:tcPr>
            <w:tcW w:w="988" w:type="dxa"/>
            <w:vMerge/>
            <w:tcBorders>
              <w:left w:val="single" w:sz="6" w:space="0" w:color="auto"/>
              <w:right w:val="single" w:sz="6" w:space="0" w:color="auto"/>
            </w:tcBorders>
            <w:vAlign w:val="center"/>
          </w:tcPr>
          <w:p w:rsidR="00D655B8" w:rsidRDefault="00D655B8">
            <w:pPr>
              <w:spacing w:line="440" w:lineRule="exact"/>
              <w:ind w:firstLineChars="0" w:firstLine="0"/>
              <w:jc w:val="center"/>
              <w:rPr>
                <w:sz w:val="24"/>
              </w:rPr>
            </w:pPr>
          </w:p>
        </w:tc>
        <w:tc>
          <w:tcPr>
            <w:tcW w:w="1440" w:type="dxa"/>
            <w:tcBorders>
              <w:top w:val="single" w:sz="6" w:space="0" w:color="auto"/>
              <w:left w:val="single" w:sz="6" w:space="0" w:color="auto"/>
              <w:bottom w:val="single" w:sz="4" w:space="0" w:color="auto"/>
              <w:right w:val="single" w:sz="6" w:space="0" w:color="auto"/>
            </w:tcBorders>
            <w:vAlign w:val="center"/>
          </w:tcPr>
          <w:p w:rsidR="00D655B8" w:rsidRDefault="00D655B8">
            <w:pPr>
              <w:spacing w:line="440" w:lineRule="exact"/>
              <w:ind w:firstLineChars="0" w:firstLine="0"/>
              <w:jc w:val="center"/>
              <w:rPr>
                <w:sz w:val="24"/>
              </w:rPr>
            </w:pPr>
          </w:p>
        </w:tc>
        <w:tc>
          <w:tcPr>
            <w:tcW w:w="960" w:type="dxa"/>
            <w:tcBorders>
              <w:top w:val="single" w:sz="6" w:space="0" w:color="auto"/>
              <w:left w:val="single" w:sz="6" w:space="0" w:color="auto"/>
              <w:bottom w:val="single" w:sz="4" w:space="0" w:color="auto"/>
              <w:right w:val="single" w:sz="6" w:space="0" w:color="auto"/>
            </w:tcBorders>
            <w:vAlign w:val="center"/>
          </w:tcPr>
          <w:p w:rsidR="00D655B8" w:rsidRDefault="00D655B8">
            <w:pPr>
              <w:spacing w:line="440" w:lineRule="exact"/>
              <w:ind w:firstLineChars="0" w:firstLine="0"/>
              <w:jc w:val="center"/>
              <w:rPr>
                <w:sz w:val="24"/>
              </w:rPr>
            </w:pPr>
          </w:p>
        </w:tc>
        <w:tc>
          <w:tcPr>
            <w:tcW w:w="960" w:type="dxa"/>
            <w:tcBorders>
              <w:top w:val="single" w:sz="6" w:space="0" w:color="auto"/>
              <w:left w:val="single" w:sz="6" w:space="0" w:color="auto"/>
              <w:bottom w:val="single" w:sz="4" w:space="0" w:color="auto"/>
              <w:right w:val="single" w:sz="6" w:space="0" w:color="auto"/>
            </w:tcBorders>
            <w:vAlign w:val="center"/>
          </w:tcPr>
          <w:p w:rsidR="00D655B8" w:rsidRDefault="00D655B8">
            <w:pPr>
              <w:spacing w:line="440" w:lineRule="exact"/>
              <w:ind w:firstLineChars="0" w:firstLine="0"/>
              <w:jc w:val="center"/>
              <w:rPr>
                <w:sz w:val="24"/>
              </w:rPr>
            </w:pPr>
          </w:p>
        </w:tc>
        <w:tc>
          <w:tcPr>
            <w:tcW w:w="1200" w:type="dxa"/>
            <w:tcBorders>
              <w:top w:val="single" w:sz="6" w:space="0" w:color="auto"/>
              <w:left w:val="single" w:sz="6" w:space="0" w:color="auto"/>
              <w:bottom w:val="single" w:sz="4" w:space="0" w:color="auto"/>
              <w:right w:val="single" w:sz="6" w:space="0" w:color="auto"/>
            </w:tcBorders>
            <w:vAlign w:val="center"/>
          </w:tcPr>
          <w:p w:rsidR="00D655B8" w:rsidRDefault="00D655B8">
            <w:pPr>
              <w:spacing w:line="440" w:lineRule="exact"/>
              <w:ind w:firstLineChars="0" w:firstLine="0"/>
              <w:jc w:val="center"/>
              <w:rPr>
                <w:sz w:val="24"/>
              </w:rPr>
            </w:pPr>
          </w:p>
        </w:tc>
        <w:tc>
          <w:tcPr>
            <w:tcW w:w="2985" w:type="dxa"/>
            <w:tcBorders>
              <w:top w:val="single" w:sz="6" w:space="0" w:color="auto"/>
              <w:left w:val="single" w:sz="6" w:space="0" w:color="auto"/>
              <w:bottom w:val="single" w:sz="4" w:space="0" w:color="auto"/>
              <w:right w:val="single" w:sz="6" w:space="0" w:color="auto"/>
            </w:tcBorders>
            <w:vAlign w:val="center"/>
          </w:tcPr>
          <w:p w:rsidR="00D655B8" w:rsidRDefault="00D655B8">
            <w:pPr>
              <w:spacing w:line="440" w:lineRule="exact"/>
              <w:ind w:firstLineChars="0" w:firstLine="0"/>
              <w:jc w:val="center"/>
              <w:rPr>
                <w:sz w:val="24"/>
              </w:rPr>
            </w:pPr>
          </w:p>
        </w:tc>
      </w:tr>
      <w:tr w:rsidR="00D655B8">
        <w:trPr>
          <w:cantSplit/>
          <w:trHeight w:val="751"/>
        </w:trPr>
        <w:tc>
          <w:tcPr>
            <w:tcW w:w="988" w:type="dxa"/>
            <w:vMerge/>
            <w:tcBorders>
              <w:left w:val="single" w:sz="6" w:space="0" w:color="auto"/>
              <w:right w:val="single" w:sz="6" w:space="0" w:color="auto"/>
            </w:tcBorders>
            <w:vAlign w:val="center"/>
          </w:tcPr>
          <w:p w:rsidR="00D655B8" w:rsidRDefault="00D655B8">
            <w:pPr>
              <w:spacing w:line="440" w:lineRule="exact"/>
              <w:ind w:firstLineChars="0" w:firstLine="0"/>
              <w:jc w:val="center"/>
              <w:rPr>
                <w:sz w:val="24"/>
              </w:rPr>
            </w:pPr>
          </w:p>
        </w:tc>
        <w:tc>
          <w:tcPr>
            <w:tcW w:w="1440" w:type="dxa"/>
            <w:tcBorders>
              <w:top w:val="single" w:sz="4" w:space="0" w:color="auto"/>
              <w:left w:val="single" w:sz="6" w:space="0" w:color="auto"/>
              <w:bottom w:val="single" w:sz="4" w:space="0" w:color="auto"/>
              <w:right w:val="single" w:sz="6" w:space="0" w:color="auto"/>
            </w:tcBorders>
            <w:vAlign w:val="center"/>
          </w:tcPr>
          <w:p w:rsidR="00D655B8" w:rsidRDefault="00D655B8">
            <w:pPr>
              <w:spacing w:line="440" w:lineRule="exact"/>
              <w:ind w:firstLineChars="0" w:firstLine="0"/>
              <w:jc w:val="center"/>
              <w:rPr>
                <w:sz w:val="24"/>
              </w:rPr>
            </w:pPr>
          </w:p>
        </w:tc>
        <w:tc>
          <w:tcPr>
            <w:tcW w:w="960" w:type="dxa"/>
            <w:tcBorders>
              <w:top w:val="single" w:sz="4" w:space="0" w:color="auto"/>
              <w:left w:val="single" w:sz="6" w:space="0" w:color="auto"/>
              <w:bottom w:val="single" w:sz="4" w:space="0" w:color="auto"/>
              <w:right w:val="single" w:sz="6" w:space="0" w:color="auto"/>
            </w:tcBorders>
            <w:vAlign w:val="center"/>
          </w:tcPr>
          <w:p w:rsidR="00D655B8" w:rsidRDefault="00D655B8">
            <w:pPr>
              <w:spacing w:line="440" w:lineRule="exact"/>
              <w:ind w:firstLineChars="0" w:firstLine="0"/>
              <w:jc w:val="center"/>
              <w:rPr>
                <w:sz w:val="24"/>
              </w:rPr>
            </w:pPr>
          </w:p>
        </w:tc>
        <w:tc>
          <w:tcPr>
            <w:tcW w:w="960" w:type="dxa"/>
            <w:tcBorders>
              <w:top w:val="single" w:sz="4" w:space="0" w:color="auto"/>
              <w:left w:val="single" w:sz="6" w:space="0" w:color="auto"/>
              <w:bottom w:val="single" w:sz="4" w:space="0" w:color="auto"/>
              <w:right w:val="single" w:sz="6" w:space="0" w:color="auto"/>
            </w:tcBorders>
            <w:vAlign w:val="center"/>
          </w:tcPr>
          <w:p w:rsidR="00D655B8" w:rsidRDefault="00D655B8">
            <w:pPr>
              <w:spacing w:line="440" w:lineRule="exact"/>
              <w:ind w:firstLineChars="0" w:firstLine="0"/>
              <w:jc w:val="center"/>
              <w:rPr>
                <w:sz w:val="24"/>
              </w:rPr>
            </w:pPr>
          </w:p>
        </w:tc>
        <w:tc>
          <w:tcPr>
            <w:tcW w:w="1200" w:type="dxa"/>
            <w:tcBorders>
              <w:top w:val="single" w:sz="4" w:space="0" w:color="auto"/>
              <w:left w:val="single" w:sz="6" w:space="0" w:color="auto"/>
              <w:bottom w:val="single" w:sz="4" w:space="0" w:color="auto"/>
              <w:right w:val="single" w:sz="6" w:space="0" w:color="auto"/>
            </w:tcBorders>
            <w:vAlign w:val="center"/>
          </w:tcPr>
          <w:p w:rsidR="00D655B8" w:rsidRDefault="00D655B8">
            <w:pPr>
              <w:spacing w:line="440" w:lineRule="exact"/>
              <w:ind w:firstLineChars="0" w:firstLine="0"/>
              <w:jc w:val="center"/>
              <w:rPr>
                <w:sz w:val="24"/>
              </w:rPr>
            </w:pPr>
          </w:p>
        </w:tc>
        <w:tc>
          <w:tcPr>
            <w:tcW w:w="2985" w:type="dxa"/>
            <w:tcBorders>
              <w:top w:val="single" w:sz="4" w:space="0" w:color="auto"/>
              <w:left w:val="single" w:sz="6" w:space="0" w:color="auto"/>
              <w:bottom w:val="single" w:sz="4" w:space="0" w:color="auto"/>
              <w:right w:val="single" w:sz="6" w:space="0" w:color="auto"/>
            </w:tcBorders>
            <w:vAlign w:val="center"/>
          </w:tcPr>
          <w:p w:rsidR="00D655B8" w:rsidRDefault="00D655B8">
            <w:pPr>
              <w:spacing w:line="440" w:lineRule="exact"/>
              <w:ind w:firstLineChars="0" w:firstLine="0"/>
              <w:jc w:val="center"/>
              <w:rPr>
                <w:sz w:val="24"/>
              </w:rPr>
            </w:pPr>
          </w:p>
        </w:tc>
      </w:tr>
      <w:tr w:rsidR="00D655B8">
        <w:trPr>
          <w:cantSplit/>
          <w:trHeight w:val="751"/>
        </w:trPr>
        <w:tc>
          <w:tcPr>
            <w:tcW w:w="988" w:type="dxa"/>
            <w:vMerge/>
            <w:tcBorders>
              <w:left w:val="single" w:sz="6" w:space="0" w:color="auto"/>
              <w:right w:val="single" w:sz="6" w:space="0" w:color="auto"/>
            </w:tcBorders>
            <w:vAlign w:val="center"/>
          </w:tcPr>
          <w:p w:rsidR="00D655B8" w:rsidRDefault="00D655B8">
            <w:pPr>
              <w:spacing w:line="440" w:lineRule="exact"/>
              <w:ind w:firstLineChars="0" w:firstLine="0"/>
              <w:jc w:val="center"/>
              <w:rPr>
                <w:sz w:val="24"/>
              </w:rPr>
            </w:pPr>
          </w:p>
        </w:tc>
        <w:tc>
          <w:tcPr>
            <w:tcW w:w="1440" w:type="dxa"/>
            <w:tcBorders>
              <w:top w:val="single" w:sz="4" w:space="0" w:color="auto"/>
              <w:left w:val="single" w:sz="6" w:space="0" w:color="auto"/>
              <w:bottom w:val="single" w:sz="4" w:space="0" w:color="auto"/>
              <w:right w:val="single" w:sz="6" w:space="0" w:color="auto"/>
            </w:tcBorders>
            <w:vAlign w:val="center"/>
          </w:tcPr>
          <w:p w:rsidR="00D655B8" w:rsidRDefault="00D655B8">
            <w:pPr>
              <w:spacing w:line="440" w:lineRule="exact"/>
              <w:ind w:firstLineChars="0" w:firstLine="0"/>
              <w:jc w:val="center"/>
              <w:rPr>
                <w:sz w:val="24"/>
              </w:rPr>
            </w:pPr>
          </w:p>
        </w:tc>
        <w:tc>
          <w:tcPr>
            <w:tcW w:w="960" w:type="dxa"/>
            <w:tcBorders>
              <w:top w:val="single" w:sz="4" w:space="0" w:color="auto"/>
              <w:left w:val="single" w:sz="6" w:space="0" w:color="auto"/>
              <w:bottom w:val="single" w:sz="4" w:space="0" w:color="auto"/>
              <w:right w:val="single" w:sz="6" w:space="0" w:color="auto"/>
            </w:tcBorders>
            <w:vAlign w:val="center"/>
          </w:tcPr>
          <w:p w:rsidR="00D655B8" w:rsidRDefault="00D655B8">
            <w:pPr>
              <w:spacing w:line="440" w:lineRule="exact"/>
              <w:ind w:firstLineChars="0" w:firstLine="0"/>
              <w:jc w:val="center"/>
              <w:rPr>
                <w:sz w:val="24"/>
              </w:rPr>
            </w:pPr>
          </w:p>
        </w:tc>
        <w:tc>
          <w:tcPr>
            <w:tcW w:w="960" w:type="dxa"/>
            <w:tcBorders>
              <w:top w:val="single" w:sz="4" w:space="0" w:color="auto"/>
              <w:left w:val="single" w:sz="6" w:space="0" w:color="auto"/>
              <w:bottom w:val="single" w:sz="4" w:space="0" w:color="auto"/>
              <w:right w:val="single" w:sz="6" w:space="0" w:color="auto"/>
            </w:tcBorders>
            <w:vAlign w:val="center"/>
          </w:tcPr>
          <w:p w:rsidR="00D655B8" w:rsidRDefault="00D655B8">
            <w:pPr>
              <w:spacing w:line="440" w:lineRule="exact"/>
              <w:ind w:firstLineChars="0" w:firstLine="0"/>
              <w:jc w:val="center"/>
              <w:rPr>
                <w:sz w:val="24"/>
              </w:rPr>
            </w:pPr>
          </w:p>
        </w:tc>
        <w:tc>
          <w:tcPr>
            <w:tcW w:w="1200" w:type="dxa"/>
            <w:tcBorders>
              <w:top w:val="single" w:sz="4" w:space="0" w:color="auto"/>
              <w:left w:val="single" w:sz="6" w:space="0" w:color="auto"/>
              <w:bottom w:val="single" w:sz="4" w:space="0" w:color="auto"/>
              <w:right w:val="single" w:sz="6" w:space="0" w:color="auto"/>
            </w:tcBorders>
            <w:vAlign w:val="center"/>
          </w:tcPr>
          <w:p w:rsidR="00D655B8" w:rsidRDefault="00D655B8">
            <w:pPr>
              <w:spacing w:line="440" w:lineRule="exact"/>
              <w:ind w:firstLineChars="0" w:firstLine="0"/>
              <w:jc w:val="center"/>
              <w:rPr>
                <w:sz w:val="24"/>
              </w:rPr>
            </w:pPr>
          </w:p>
        </w:tc>
        <w:tc>
          <w:tcPr>
            <w:tcW w:w="2985" w:type="dxa"/>
            <w:tcBorders>
              <w:top w:val="single" w:sz="4" w:space="0" w:color="auto"/>
              <w:left w:val="single" w:sz="6" w:space="0" w:color="auto"/>
              <w:bottom w:val="single" w:sz="4" w:space="0" w:color="auto"/>
              <w:right w:val="single" w:sz="6" w:space="0" w:color="auto"/>
            </w:tcBorders>
            <w:vAlign w:val="center"/>
          </w:tcPr>
          <w:p w:rsidR="00D655B8" w:rsidRDefault="00D655B8">
            <w:pPr>
              <w:spacing w:line="440" w:lineRule="exact"/>
              <w:ind w:firstLineChars="0" w:firstLine="0"/>
              <w:jc w:val="center"/>
              <w:rPr>
                <w:sz w:val="24"/>
              </w:rPr>
            </w:pPr>
          </w:p>
        </w:tc>
      </w:tr>
      <w:tr w:rsidR="00D655B8">
        <w:trPr>
          <w:cantSplit/>
          <w:trHeight w:val="751"/>
        </w:trPr>
        <w:tc>
          <w:tcPr>
            <w:tcW w:w="988" w:type="dxa"/>
            <w:vMerge/>
            <w:tcBorders>
              <w:left w:val="single" w:sz="6" w:space="0" w:color="auto"/>
              <w:bottom w:val="nil"/>
              <w:right w:val="single" w:sz="6" w:space="0" w:color="auto"/>
            </w:tcBorders>
            <w:vAlign w:val="center"/>
          </w:tcPr>
          <w:p w:rsidR="00D655B8" w:rsidRDefault="00D655B8">
            <w:pPr>
              <w:spacing w:line="440" w:lineRule="exact"/>
              <w:ind w:firstLineChars="0" w:firstLine="0"/>
              <w:jc w:val="center"/>
              <w:rPr>
                <w:sz w:val="24"/>
              </w:rPr>
            </w:pPr>
          </w:p>
        </w:tc>
        <w:tc>
          <w:tcPr>
            <w:tcW w:w="1440" w:type="dxa"/>
            <w:tcBorders>
              <w:top w:val="single" w:sz="4" w:space="0" w:color="auto"/>
              <w:left w:val="single" w:sz="6" w:space="0" w:color="auto"/>
              <w:bottom w:val="single" w:sz="6" w:space="0" w:color="auto"/>
              <w:right w:val="single" w:sz="6" w:space="0" w:color="auto"/>
            </w:tcBorders>
            <w:vAlign w:val="center"/>
          </w:tcPr>
          <w:p w:rsidR="00D655B8" w:rsidRDefault="00D655B8">
            <w:pPr>
              <w:spacing w:line="440" w:lineRule="exact"/>
              <w:ind w:firstLineChars="0" w:firstLine="0"/>
              <w:jc w:val="center"/>
              <w:rPr>
                <w:sz w:val="24"/>
              </w:rPr>
            </w:pPr>
          </w:p>
        </w:tc>
        <w:tc>
          <w:tcPr>
            <w:tcW w:w="960" w:type="dxa"/>
            <w:tcBorders>
              <w:top w:val="single" w:sz="4" w:space="0" w:color="auto"/>
              <w:left w:val="single" w:sz="6" w:space="0" w:color="auto"/>
              <w:bottom w:val="single" w:sz="6" w:space="0" w:color="auto"/>
              <w:right w:val="single" w:sz="6" w:space="0" w:color="auto"/>
            </w:tcBorders>
            <w:vAlign w:val="center"/>
          </w:tcPr>
          <w:p w:rsidR="00D655B8" w:rsidRDefault="00D655B8">
            <w:pPr>
              <w:spacing w:line="440" w:lineRule="exact"/>
              <w:ind w:firstLineChars="0" w:firstLine="0"/>
              <w:jc w:val="center"/>
              <w:rPr>
                <w:sz w:val="24"/>
              </w:rPr>
            </w:pPr>
          </w:p>
        </w:tc>
        <w:tc>
          <w:tcPr>
            <w:tcW w:w="960" w:type="dxa"/>
            <w:tcBorders>
              <w:top w:val="single" w:sz="4" w:space="0" w:color="auto"/>
              <w:left w:val="single" w:sz="6" w:space="0" w:color="auto"/>
              <w:bottom w:val="single" w:sz="6" w:space="0" w:color="auto"/>
              <w:right w:val="single" w:sz="6" w:space="0" w:color="auto"/>
            </w:tcBorders>
            <w:vAlign w:val="center"/>
          </w:tcPr>
          <w:p w:rsidR="00D655B8" w:rsidRDefault="00D655B8">
            <w:pPr>
              <w:spacing w:line="440" w:lineRule="exact"/>
              <w:ind w:firstLineChars="0" w:firstLine="0"/>
              <w:jc w:val="center"/>
              <w:rPr>
                <w:sz w:val="24"/>
              </w:rPr>
            </w:pPr>
          </w:p>
        </w:tc>
        <w:tc>
          <w:tcPr>
            <w:tcW w:w="1200" w:type="dxa"/>
            <w:tcBorders>
              <w:top w:val="single" w:sz="4" w:space="0" w:color="auto"/>
              <w:left w:val="single" w:sz="6" w:space="0" w:color="auto"/>
              <w:bottom w:val="single" w:sz="6" w:space="0" w:color="auto"/>
              <w:right w:val="single" w:sz="6" w:space="0" w:color="auto"/>
            </w:tcBorders>
            <w:vAlign w:val="center"/>
          </w:tcPr>
          <w:p w:rsidR="00D655B8" w:rsidRDefault="00D655B8">
            <w:pPr>
              <w:spacing w:line="440" w:lineRule="exact"/>
              <w:ind w:firstLineChars="0" w:firstLine="0"/>
              <w:jc w:val="center"/>
              <w:rPr>
                <w:sz w:val="24"/>
              </w:rPr>
            </w:pPr>
          </w:p>
        </w:tc>
        <w:tc>
          <w:tcPr>
            <w:tcW w:w="2985" w:type="dxa"/>
            <w:tcBorders>
              <w:top w:val="single" w:sz="4" w:space="0" w:color="auto"/>
              <w:left w:val="single" w:sz="6" w:space="0" w:color="auto"/>
              <w:bottom w:val="single" w:sz="6" w:space="0" w:color="auto"/>
              <w:right w:val="single" w:sz="6" w:space="0" w:color="auto"/>
            </w:tcBorders>
            <w:vAlign w:val="center"/>
          </w:tcPr>
          <w:p w:rsidR="00D655B8" w:rsidRDefault="00D655B8">
            <w:pPr>
              <w:spacing w:line="440" w:lineRule="exact"/>
              <w:ind w:firstLineChars="0" w:firstLine="0"/>
              <w:jc w:val="center"/>
              <w:rPr>
                <w:sz w:val="24"/>
              </w:rPr>
            </w:pPr>
          </w:p>
        </w:tc>
      </w:tr>
      <w:tr w:rsidR="00D655B8">
        <w:trPr>
          <w:cantSplit/>
          <w:trHeight w:val="751"/>
        </w:trPr>
        <w:tc>
          <w:tcPr>
            <w:tcW w:w="988" w:type="dxa"/>
            <w:vMerge w:val="restart"/>
            <w:tcBorders>
              <w:top w:val="nil"/>
              <w:left w:val="single" w:sz="6" w:space="0" w:color="auto"/>
              <w:right w:val="single" w:sz="6" w:space="0" w:color="auto"/>
            </w:tcBorders>
            <w:vAlign w:val="center"/>
          </w:tcPr>
          <w:p w:rsidR="00D655B8" w:rsidRDefault="00D655B8">
            <w:pPr>
              <w:spacing w:line="440" w:lineRule="exact"/>
              <w:ind w:firstLineChars="0" w:firstLine="0"/>
              <w:jc w:val="center"/>
              <w:rPr>
                <w:sz w:val="24"/>
              </w:rPr>
            </w:pPr>
          </w:p>
        </w:tc>
        <w:tc>
          <w:tcPr>
            <w:tcW w:w="1440" w:type="dxa"/>
            <w:tcBorders>
              <w:top w:val="single" w:sz="6" w:space="0" w:color="auto"/>
              <w:left w:val="single" w:sz="6" w:space="0" w:color="auto"/>
              <w:bottom w:val="single" w:sz="4" w:space="0" w:color="auto"/>
              <w:right w:val="single" w:sz="6" w:space="0" w:color="auto"/>
            </w:tcBorders>
            <w:vAlign w:val="center"/>
          </w:tcPr>
          <w:p w:rsidR="00D655B8" w:rsidRDefault="00D655B8">
            <w:pPr>
              <w:spacing w:line="440" w:lineRule="exact"/>
              <w:ind w:firstLineChars="0" w:firstLine="0"/>
              <w:jc w:val="center"/>
              <w:rPr>
                <w:sz w:val="24"/>
              </w:rPr>
            </w:pPr>
          </w:p>
        </w:tc>
        <w:tc>
          <w:tcPr>
            <w:tcW w:w="960" w:type="dxa"/>
            <w:tcBorders>
              <w:top w:val="single" w:sz="6" w:space="0" w:color="auto"/>
              <w:left w:val="single" w:sz="6" w:space="0" w:color="auto"/>
              <w:bottom w:val="single" w:sz="4" w:space="0" w:color="auto"/>
              <w:right w:val="single" w:sz="6" w:space="0" w:color="auto"/>
            </w:tcBorders>
            <w:vAlign w:val="center"/>
          </w:tcPr>
          <w:p w:rsidR="00D655B8" w:rsidRDefault="00D655B8">
            <w:pPr>
              <w:spacing w:line="440" w:lineRule="exact"/>
              <w:ind w:firstLineChars="0" w:firstLine="0"/>
              <w:jc w:val="center"/>
              <w:rPr>
                <w:sz w:val="24"/>
              </w:rPr>
            </w:pPr>
          </w:p>
        </w:tc>
        <w:tc>
          <w:tcPr>
            <w:tcW w:w="960" w:type="dxa"/>
            <w:tcBorders>
              <w:top w:val="single" w:sz="6" w:space="0" w:color="auto"/>
              <w:left w:val="single" w:sz="6" w:space="0" w:color="auto"/>
              <w:bottom w:val="single" w:sz="4" w:space="0" w:color="auto"/>
              <w:right w:val="single" w:sz="6" w:space="0" w:color="auto"/>
            </w:tcBorders>
            <w:vAlign w:val="center"/>
          </w:tcPr>
          <w:p w:rsidR="00D655B8" w:rsidRDefault="00D655B8">
            <w:pPr>
              <w:spacing w:line="440" w:lineRule="exact"/>
              <w:ind w:firstLineChars="0" w:firstLine="0"/>
              <w:jc w:val="center"/>
              <w:rPr>
                <w:sz w:val="24"/>
              </w:rPr>
            </w:pPr>
          </w:p>
        </w:tc>
        <w:tc>
          <w:tcPr>
            <w:tcW w:w="1200" w:type="dxa"/>
            <w:tcBorders>
              <w:top w:val="single" w:sz="6" w:space="0" w:color="auto"/>
              <w:left w:val="single" w:sz="6" w:space="0" w:color="auto"/>
              <w:bottom w:val="single" w:sz="4" w:space="0" w:color="auto"/>
              <w:right w:val="single" w:sz="6" w:space="0" w:color="auto"/>
            </w:tcBorders>
            <w:vAlign w:val="center"/>
          </w:tcPr>
          <w:p w:rsidR="00D655B8" w:rsidRDefault="00D655B8">
            <w:pPr>
              <w:spacing w:line="440" w:lineRule="exact"/>
              <w:ind w:firstLineChars="0" w:firstLine="0"/>
              <w:jc w:val="center"/>
              <w:rPr>
                <w:sz w:val="24"/>
              </w:rPr>
            </w:pPr>
          </w:p>
        </w:tc>
        <w:tc>
          <w:tcPr>
            <w:tcW w:w="2985" w:type="dxa"/>
            <w:tcBorders>
              <w:top w:val="single" w:sz="6" w:space="0" w:color="auto"/>
              <w:left w:val="single" w:sz="6" w:space="0" w:color="auto"/>
              <w:bottom w:val="single" w:sz="4" w:space="0" w:color="auto"/>
              <w:right w:val="single" w:sz="6" w:space="0" w:color="auto"/>
            </w:tcBorders>
            <w:vAlign w:val="center"/>
          </w:tcPr>
          <w:p w:rsidR="00D655B8" w:rsidRDefault="00D655B8">
            <w:pPr>
              <w:spacing w:line="440" w:lineRule="exact"/>
              <w:ind w:firstLineChars="0" w:firstLine="0"/>
              <w:jc w:val="center"/>
              <w:rPr>
                <w:sz w:val="24"/>
              </w:rPr>
            </w:pPr>
          </w:p>
        </w:tc>
      </w:tr>
      <w:tr w:rsidR="00D655B8">
        <w:trPr>
          <w:cantSplit/>
          <w:trHeight w:val="751"/>
        </w:trPr>
        <w:tc>
          <w:tcPr>
            <w:tcW w:w="988" w:type="dxa"/>
            <w:vMerge/>
            <w:tcBorders>
              <w:left w:val="single" w:sz="6" w:space="0" w:color="auto"/>
              <w:bottom w:val="nil"/>
              <w:right w:val="single" w:sz="6" w:space="0" w:color="auto"/>
            </w:tcBorders>
            <w:vAlign w:val="center"/>
          </w:tcPr>
          <w:p w:rsidR="00D655B8" w:rsidRDefault="00D655B8">
            <w:pPr>
              <w:spacing w:line="440" w:lineRule="exact"/>
              <w:ind w:firstLineChars="0" w:firstLine="0"/>
              <w:jc w:val="center"/>
              <w:rPr>
                <w:sz w:val="24"/>
              </w:rPr>
            </w:pPr>
          </w:p>
        </w:tc>
        <w:tc>
          <w:tcPr>
            <w:tcW w:w="1440" w:type="dxa"/>
            <w:tcBorders>
              <w:top w:val="single" w:sz="4" w:space="0" w:color="auto"/>
              <w:left w:val="single" w:sz="6" w:space="0" w:color="auto"/>
              <w:bottom w:val="single" w:sz="6" w:space="0" w:color="auto"/>
              <w:right w:val="single" w:sz="6" w:space="0" w:color="auto"/>
            </w:tcBorders>
            <w:vAlign w:val="center"/>
          </w:tcPr>
          <w:p w:rsidR="00D655B8" w:rsidRDefault="00D655B8">
            <w:pPr>
              <w:spacing w:line="440" w:lineRule="exact"/>
              <w:ind w:firstLineChars="0" w:firstLine="0"/>
              <w:jc w:val="center"/>
              <w:rPr>
                <w:sz w:val="24"/>
              </w:rPr>
            </w:pPr>
          </w:p>
        </w:tc>
        <w:tc>
          <w:tcPr>
            <w:tcW w:w="960" w:type="dxa"/>
            <w:tcBorders>
              <w:top w:val="single" w:sz="4" w:space="0" w:color="auto"/>
              <w:left w:val="single" w:sz="6" w:space="0" w:color="auto"/>
              <w:bottom w:val="single" w:sz="6" w:space="0" w:color="auto"/>
              <w:right w:val="single" w:sz="6" w:space="0" w:color="auto"/>
            </w:tcBorders>
            <w:vAlign w:val="center"/>
          </w:tcPr>
          <w:p w:rsidR="00D655B8" w:rsidRDefault="00D655B8">
            <w:pPr>
              <w:spacing w:line="440" w:lineRule="exact"/>
              <w:ind w:firstLineChars="0" w:firstLine="0"/>
              <w:jc w:val="center"/>
              <w:rPr>
                <w:sz w:val="24"/>
              </w:rPr>
            </w:pPr>
          </w:p>
        </w:tc>
        <w:tc>
          <w:tcPr>
            <w:tcW w:w="960" w:type="dxa"/>
            <w:tcBorders>
              <w:top w:val="single" w:sz="4" w:space="0" w:color="auto"/>
              <w:left w:val="single" w:sz="6" w:space="0" w:color="auto"/>
              <w:bottom w:val="single" w:sz="6" w:space="0" w:color="auto"/>
              <w:right w:val="single" w:sz="6" w:space="0" w:color="auto"/>
            </w:tcBorders>
            <w:vAlign w:val="center"/>
          </w:tcPr>
          <w:p w:rsidR="00D655B8" w:rsidRDefault="00D655B8">
            <w:pPr>
              <w:spacing w:line="440" w:lineRule="exact"/>
              <w:ind w:firstLineChars="0" w:firstLine="0"/>
              <w:jc w:val="center"/>
              <w:rPr>
                <w:sz w:val="24"/>
              </w:rPr>
            </w:pPr>
          </w:p>
        </w:tc>
        <w:tc>
          <w:tcPr>
            <w:tcW w:w="1200" w:type="dxa"/>
            <w:tcBorders>
              <w:top w:val="single" w:sz="4" w:space="0" w:color="auto"/>
              <w:left w:val="single" w:sz="6" w:space="0" w:color="auto"/>
              <w:bottom w:val="single" w:sz="6" w:space="0" w:color="auto"/>
              <w:right w:val="single" w:sz="6" w:space="0" w:color="auto"/>
            </w:tcBorders>
            <w:vAlign w:val="center"/>
          </w:tcPr>
          <w:p w:rsidR="00D655B8" w:rsidRDefault="00D655B8">
            <w:pPr>
              <w:spacing w:line="440" w:lineRule="exact"/>
              <w:ind w:firstLineChars="0" w:firstLine="0"/>
              <w:jc w:val="center"/>
              <w:rPr>
                <w:sz w:val="24"/>
              </w:rPr>
            </w:pPr>
          </w:p>
        </w:tc>
        <w:tc>
          <w:tcPr>
            <w:tcW w:w="2985" w:type="dxa"/>
            <w:tcBorders>
              <w:top w:val="single" w:sz="4" w:space="0" w:color="auto"/>
              <w:left w:val="single" w:sz="6" w:space="0" w:color="auto"/>
              <w:bottom w:val="single" w:sz="6" w:space="0" w:color="auto"/>
              <w:right w:val="single" w:sz="6" w:space="0" w:color="auto"/>
            </w:tcBorders>
            <w:vAlign w:val="center"/>
          </w:tcPr>
          <w:p w:rsidR="00D655B8" w:rsidRDefault="00D655B8">
            <w:pPr>
              <w:spacing w:line="440" w:lineRule="exact"/>
              <w:ind w:firstLineChars="0" w:firstLine="0"/>
              <w:jc w:val="center"/>
              <w:rPr>
                <w:sz w:val="24"/>
              </w:rPr>
            </w:pPr>
          </w:p>
        </w:tc>
      </w:tr>
      <w:tr w:rsidR="00D655B8">
        <w:trPr>
          <w:cantSplit/>
          <w:trHeight w:val="751"/>
        </w:trPr>
        <w:tc>
          <w:tcPr>
            <w:tcW w:w="988" w:type="dxa"/>
            <w:vMerge w:val="restart"/>
            <w:tcBorders>
              <w:top w:val="nil"/>
              <w:left w:val="single" w:sz="6" w:space="0" w:color="auto"/>
              <w:right w:val="single" w:sz="6" w:space="0" w:color="auto"/>
            </w:tcBorders>
            <w:vAlign w:val="center"/>
          </w:tcPr>
          <w:p w:rsidR="00D655B8" w:rsidRDefault="00D655B8">
            <w:pPr>
              <w:spacing w:line="440" w:lineRule="exact"/>
              <w:ind w:firstLineChars="0" w:firstLine="0"/>
              <w:jc w:val="center"/>
              <w:rPr>
                <w:sz w:val="24"/>
              </w:rPr>
            </w:pPr>
          </w:p>
        </w:tc>
        <w:tc>
          <w:tcPr>
            <w:tcW w:w="1440" w:type="dxa"/>
            <w:tcBorders>
              <w:top w:val="single" w:sz="6" w:space="0" w:color="auto"/>
              <w:left w:val="single" w:sz="6" w:space="0" w:color="auto"/>
              <w:bottom w:val="single" w:sz="4" w:space="0" w:color="auto"/>
              <w:right w:val="single" w:sz="6" w:space="0" w:color="auto"/>
            </w:tcBorders>
            <w:vAlign w:val="center"/>
          </w:tcPr>
          <w:p w:rsidR="00D655B8" w:rsidRDefault="00D655B8">
            <w:pPr>
              <w:spacing w:line="440" w:lineRule="exact"/>
              <w:ind w:firstLineChars="0" w:firstLine="0"/>
              <w:jc w:val="center"/>
              <w:rPr>
                <w:sz w:val="24"/>
              </w:rPr>
            </w:pPr>
          </w:p>
        </w:tc>
        <w:tc>
          <w:tcPr>
            <w:tcW w:w="960" w:type="dxa"/>
            <w:tcBorders>
              <w:top w:val="single" w:sz="6" w:space="0" w:color="auto"/>
              <w:left w:val="single" w:sz="6" w:space="0" w:color="auto"/>
              <w:bottom w:val="single" w:sz="4" w:space="0" w:color="auto"/>
              <w:right w:val="single" w:sz="6" w:space="0" w:color="auto"/>
            </w:tcBorders>
            <w:vAlign w:val="center"/>
          </w:tcPr>
          <w:p w:rsidR="00D655B8" w:rsidRDefault="00D655B8">
            <w:pPr>
              <w:spacing w:line="440" w:lineRule="exact"/>
              <w:ind w:firstLineChars="0" w:firstLine="0"/>
              <w:jc w:val="center"/>
              <w:rPr>
                <w:sz w:val="24"/>
              </w:rPr>
            </w:pPr>
          </w:p>
        </w:tc>
        <w:tc>
          <w:tcPr>
            <w:tcW w:w="960" w:type="dxa"/>
            <w:tcBorders>
              <w:top w:val="single" w:sz="6" w:space="0" w:color="auto"/>
              <w:left w:val="single" w:sz="6" w:space="0" w:color="auto"/>
              <w:bottom w:val="single" w:sz="4" w:space="0" w:color="auto"/>
              <w:right w:val="single" w:sz="6" w:space="0" w:color="auto"/>
            </w:tcBorders>
            <w:vAlign w:val="center"/>
          </w:tcPr>
          <w:p w:rsidR="00D655B8" w:rsidRDefault="00D655B8">
            <w:pPr>
              <w:spacing w:line="440" w:lineRule="exact"/>
              <w:ind w:firstLineChars="0" w:firstLine="0"/>
              <w:jc w:val="center"/>
              <w:rPr>
                <w:sz w:val="24"/>
              </w:rPr>
            </w:pPr>
          </w:p>
        </w:tc>
        <w:tc>
          <w:tcPr>
            <w:tcW w:w="1200" w:type="dxa"/>
            <w:tcBorders>
              <w:top w:val="single" w:sz="6" w:space="0" w:color="auto"/>
              <w:left w:val="single" w:sz="6" w:space="0" w:color="auto"/>
              <w:bottom w:val="single" w:sz="4" w:space="0" w:color="auto"/>
              <w:right w:val="single" w:sz="6" w:space="0" w:color="auto"/>
            </w:tcBorders>
            <w:vAlign w:val="center"/>
          </w:tcPr>
          <w:p w:rsidR="00D655B8" w:rsidRDefault="00D655B8">
            <w:pPr>
              <w:spacing w:line="440" w:lineRule="exact"/>
              <w:ind w:firstLineChars="0" w:firstLine="0"/>
              <w:jc w:val="center"/>
              <w:rPr>
                <w:sz w:val="24"/>
              </w:rPr>
            </w:pPr>
          </w:p>
        </w:tc>
        <w:tc>
          <w:tcPr>
            <w:tcW w:w="2985" w:type="dxa"/>
            <w:tcBorders>
              <w:top w:val="single" w:sz="6" w:space="0" w:color="auto"/>
              <w:left w:val="single" w:sz="6" w:space="0" w:color="auto"/>
              <w:bottom w:val="single" w:sz="4" w:space="0" w:color="auto"/>
              <w:right w:val="single" w:sz="6" w:space="0" w:color="auto"/>
            </w:tcBorders>
            <w:vAlign w:val="center"/>
          </w:tcPr>
          <w:p w:rsidR="00D655B8" w:rsidRDefault="00D655B8">
            <w:pPr>
              <w:spacing w:line="440" w:lineRule="exact"/>
              <w:ind w:firstLineChars="0" w:firstLine="0"/>
              <w:jc w:val="center"/>
              <w:rPr>
                <w:sz w:val="24"/>
              </w:rPr>
            </w:pPr>
          </w:p>
        </w:tc>
      </w:tr>
      <w:tr w:rsidR="00D655B8">
        <w:trPr>
          <w:cantSplit/>
          <w:trHeight w:val="751"/>
        </w:trPr>
        <w:tc>
          <w:tcPr>
            <w:tcW w:w="988" w:type="dxa"/>
            <w:vMerge/>
            <w:tcBorders>
              <w:left w:val="single" w:sz="6" w:space="0" w:color="auto"/>
              <w:bottom w:val="single" w:sz="6" w:space="0" w:color="auto"/>
              <w:right w:val="single" w:sz="6" w:space="0" w:color="auto"/>
            </w:tcBorders>
            <w:vAlign w:val="center"/>
          </w:tcPr>
          <w:p w:rsidR="00D655B8" w:rsidRDefault="00D655B8">
            <w:pPr>
              <w:spacing w:line="440" w:lineRule="exact"/>
              <w:ind w:firstLineChars="0" w:firstLine="0"/>
              <w:jc w:val="center"/>
              <w:rPr>
                <w:sz w:val="24"/>
              </w:rPr>
            </w:pPr>
          </w:p>
        </w:tc>
        <w:tc>
          <w:tcPr>
            <w:tcW w:w="1440" w:type="dxa"/>
            <w:tcBorders>
              <w:top w:val="single" w:sz="4" w:space="0" w:color="auto"/>
              <w:left w:val="single" w:sz="6" w:space="0" w:color="auto"/>
              <w:bottom w:val="single" w:sz="6" w:space="0" w:color="auto"/>
              <w:right w:val="single" w:sz="6" w:space="0" w:color="auto"/>
            </w:tcBorders>
            <w:vAlign w:val="center"/>
          </w:tcPr>
          <w:p w:rsidR="00D655B8" w:rsidRDefault="00D655B8">
            <w:pPr>
              <w:spacing w:line="440" w:lineRule="exact"/>
              <w:ind w:firstLineChars="0" w:firstLine="0"/>
              <w:jc w:val="center"/>
              <w:rPr>
                <w:sz w:val="24"/>
              </w:rPr>
            </w:pPr>
          </w:p>
        </w:tc>
        <w:tc>
          <w:tcPr>
            <w:tcW w:w="960" w:type="dxa"/>
            <w:tcBorders>
              <w:top w:val="single" w:sz="4" w:space="0" w:color="auto"/>
              <w:left w:val="single" w:sz="6" w:space="0" w:color="auto"/>
              <w:bottom w:val="single" w:sz="6" w:space="0" w:color="auto"/>
              <w:right w:val="single" w:sz="6" w:space="0" w:color="auto"/>
            </w:tcBorders>
            <w:vAlign w:val="center"/>
          </w:tcPr>
          <w:p w:rsidR="00D655B8" w:rsidRDefault="00D655B8">
            <w:pPr>
              <w:spacing w:line="440" w:lineRule="exact"/>
              <w:ind w:firstLineChars="0" w:firstLine="0"/>
              <w:jc w:val="center"/>
              <w:rPr>
                <w:sz w:val="24"/>
              </w:rPr>
            </w:pPr>
          </w:p>
        </w:tc>
        <w:tc>
          <w:tcPr>
            <w:tcW w:w="960" w:type="dxa"/>
            <w:tcBorders>
              <w:top w:val="single" w:sz="4" w:space="0" w:color="auto"/>
              <w:left w:val="single" w:sz="6" w:space="0" w:color="auto"/>
              <w:bottom w:val="single" w:sz="6" w:space="0" w:color="auto"/>
              <w:right w:val="single" w:sz="6" w:space="0" w:color="auto"/>
            </w:tcBorders>
            <w:vAlign w:val="center"/>
          </w:tcPr>
          <w:p w:rsidR="00D655B8" w:rsidRDefault="00D655B8">
            <w:pPr>
              <w:spacing w:line="440" w:lineRule="exact"/>
              <w:ind w:firstLineChars="0" w:firstLine="0"/>
              <w:jc w:val="center"/>
              <w:rPr>
                <w:sz w:val="24"/>
              </w:rPr>
            </w:pPr>
          </w:p>
        </w:tc>
        <w:tc>
          <w:tcPr>
            <w:tcW w:w="1200" w:type="dxa"/>
            <w:tcBorders>
              <w:top w:val="single" w:sz="4" w:space="0" w:color="auto"/>
              <w:left w:val="single" w:sz="6" w:space="0" w:color="auto"/>
              <w:bottom w:val="single" w:sz="6" w:space="0" w:color="auto"/>
              <w:right w:val="single" w:sz="6" w:space="0" w:color="auto"/>
            </w:tcBorders>
            <w:vAlign w:val="center"/>
          </w:tcPr>
          <w:p w:rsidR="00D655B8" w:rsidRDefault="00D655B8">
            <w:pPr>
              <w:spacing w:line="440" w:lineRule="exact"/>
              <w:ind w:firstLineChars="0" w:firstLine="0"/>
              <w:jc w:val="center"/>
              <w:rPr>
                <w:sz w:val="24"/>
              </w:rPr>
            </w:pPr>
          </w:p>
        </w:tc>
        <w:tc>
          <w:tcPr>
            <w:tcW w:w="2985" w:type="dxa"/>
            <w:tcBorders>
              <w:top w:val="single" w:sz="4" w:space="0" w:color="auto"/>
              <w:left w:val="single" w:sz="6" w:space="0" w:color="auto"/>
              <w:bottom w:val="single" w:sz="6" w:space="0" w:color="auto"/>
              <w:right w:val="single" w:sz="6" w:space="0" w:color="auto"/>
            </w:tcBorders>
            <w:vAlign w:val="center"/>
          </w:tcPr>
          <w:p w:rsidR="00D655B8" w:rsidRDefault="00D655B8">
            <w:pPr>
              <w:spacing w:line="440" w:lineRule="exact"/>
              <w:ind w:firstLineChars="0" w:firstLine="0"/>
              <w:jc w:val="center"/>
              <w:rPr>
                <w:sz w:val="24"/>
              </w:rPr>
            </w:pPr>
          </w:p>
        </w:tc>
      </w:tr>
    </w:tbl>
    <w:p w:rsidR="00D655B8" w:rsidRDefault="00D655B8">
      <w:pPr>
        <w:spacing w:beforeLines="50" w:before="120" w:afterLines="100" w:after="240"/>
        <w:ind w:firstLine="482"/>
        <w:jc w:val="center"/>
        <w:rPr>
          <w:rFonts w:ascii="楷体" w:eastAsia="楷体" w:hAnsi="楷体"/>
          <w:b/>
          <w:bCs/>
          <w:sz w:val="24"/>
        </w:rPr>
      </w:pPr>
    </w:p>
    <w:p w:rsidR="00D655B8" w:rsidRDefault="0075110B">
      <w:pPr>
        <w:ind w:firstLine="560"/>
        <w:jc w:val="right"/>
      </w:pPr>
      <w:r>
        <w:rPr>
          <w:rFonts w:hint="eastAsia"/>
        </w:rPr>
        <w:t>法定代表人或其委托代理人签字：</w:t>
      </w:r>
    </w:p>
    <w:p w:rsidR="00D655B8" w:rsidRDefault="0075110B">
      <w:pPr>
        <w:ind w:firstLine="560"/>
        <w:jc w:val="right"/>
      </w:pPr>
      <w:r>
        <w:rPr>
          <w:rFonts w:hint="eastAsia"/>
        </w:rPr>
        <w:t>投标人（公章）</w:t>
      </w:r>
      <w:r>
        <w:rPr>
          <w:rFonts w:hint="eastAsia"/>
        </w:rPr>
        <w:t>________________</w:t>
      </w:r>
    </w:p>
    <w:p w:rsidR="00D655B8" w:rsidRDefault="0075110B">
      <w:pPr>
        <w:ind w:firstLineChars="2000" w:firstLine="5600"/>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D655B8" w:rsidRDefault="0075110B">
      <w:pPr>
        <w:ind w:firstLine="560"/>
        <w:jc w:val="center"/>
      </w:pPr>
      <w:r>
        <w:br w:type="page"/>
      </w:r>
      <w:bookmarkStart w:id="227" w:name="_Toc519253458"/>
    </w:p>
    <w:p w:rsidR="00D655B8" w:rsidRDefault="00D655B8">
      <w:pPr>
        <w:ind w:firstLine="560"/>
        <w:jc w:val="center"/>
      </w:pPr>
    </w:p>
    <w:p w:rsidR="00D655B8" w:rsidRDefault="0075110B">
      <w:pPr>
        <w:ind w:firstLine="562"/>
        <w:jc w:val="center"/>
        <w:rPr>
          <w:b/>
          <w:kern w:val="0"/>
        </w:rPr>
      </w:pPr>
      <w:r>
        <w:rPr>
          <w:rFonts w:hint="eastAsia"/>
          <w:b/>
          <w:kern w:val="0"/>
        </w:rPr>
        <w:t>（三）物业管理业绩表</w:t>
      </w:r>
      <w:bookmarkEnd w:id="227"/>
    </w:p>
    <w:p w:rsidR="00D655B8" w:rsidRDefault="00D655B8">
      <w:pPr>
        <w:autoSpaceDE w:val="0"/>
        <w:autoSpaceDN w:val="0"/>
        <w:adjustRightInd w:val="0"/>
        <w:spacing w:line="600" w:lineRule="exact"/>
        <w:ind w:firstLineChars="0" w:firstLine="0"/>
        <w:rPr>
          <w:rFonts w:ascii="宋体"/>
          <w:kern w:val="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6"/>
        <w:gridCol w:w="1418"/>
        <w:gridCol w:w="1417"/>
        <w:gridCol w:w="1250"/>
        <w:gridCol w:w="1018"/>
        <w:gridCol w:w="1171"/>
        <w:gridCol w:w="955"/>
        <w:gridCol w:w="711"/>
        <w:gridCol w:w="705"/>
      </w:tblGrid>
      <w:tr w:rsidR="00D655B8">
        <w:trPr>
          <w:cantSplit/>
          <w:trHeight w:val="619"/>
        </w:trPr>
        <w:tc>
          <w:tcPr>
            <w:tcW w:w="1276" w:type="dxa"/>
            <w:vMerge w:val="restart"/>
            <w:tcBorders>
              <w:top w:val="single" w:sz="4" w:space="0" w:color="auto"/>
              <w:left w:val="single" w:sz="4" w:space="0" w:color="auto"/>
              <w:bottom w:val="single" w:sz="4" w:space="0" w:color="auto"/>
              <w:right w:val="single" w:sz="4" w:space="0" w:color="auto"/>
            </w:tcBorders>
            <w:vAlign w:val="center"/>
          </w:tcPr>
          <w:p w:rsidR="00D655B8" w:rsidRDefault="0075110B">
            <w:pPr>
              <w:autoSpaceDE w:val="0"/>
              <w:autoSpaceDN w:val="0"/>
              <w:adjustRightInd w:val="0"/>
              <w:spacing w:line="240" w:lineRule="auto"/>
              <w:ind w:firstLineChars="0" w:firstLine="0"/>
              <w:jc w:val="center"/>
              <w:rPr>
                <w:rFonts w:ascii="宋体" w:hAnsi="宋体"/>
                <w:kern w:val="0"/>
                <w:sz w:val="24"/>
              </w:rPr>
            </w:pPr>
            <w:r>
              <w:rPr>
                <w:rFonts w:ascii="宋体" w:hAnsi="宋体" w:hint="eastAsia"/>
                <w:kern w:val="0"/>
                <w:sz w:val="24"/>
                <w:lang w:eastAsia="zh-TW"/>
              </w:rPr>
              <w:t>项目名称</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D655B8" w:rsidRDefault="0075110B">
            <w:pPr>
              <w:autoSpaceDE w:val="0"/>
              <w:autoSpaceDN w:val="0"/>
              <w:adjustRightInd w:val="0"/>
              <w:spacing w:line="240" w:lineRule="auto"/>
              <w:ind w:firstLineChars="0" w:firstLine="0"/>
              <w:jc w:val="center"/>
              <w:rPr>
                <w:rFonts w:ascii="宋体" w:hAnsi="宋体"/>
                <w:kern w:val="0"/>
                <w:sz w:val="24"/>
              </w:rPr>
            </w:pPr>
            <w:r>
              <w:rPr>
                <w:rFonts w:ascii="宋体" w:hAnsi="宋体" w:hint="eastAsia"/>
                <w:kern w:val="0"/>
                <w:sz w:val="24"/>
                <w:lang w:eastAsia="zh-TW"/>
              </w:rPr>
              <w:t>业主名称</w:t>
            </w:r>
          </w:p>
          <w:p w:rsidR="00D655B8" w:rsidRDefault="0075110B">
            <w:pPr>
              <w:autoSpaceDE w:val="0"/>
              <w:autoSpaceDN w:val="0"/>
              <w:adjustRightInd w:val="0"/>
              <w:spacing w:line="240" w:lineRule="auto"/>
              <w:ind w:firstLineChars="0" w:firstLine="0"/>
              <w:jc w:val="center"/>
              <w:rPr>
                <w:rFonts w:ascii="宋体" w:hAnsi="宋体"/>
                <w:kern w:val="0"/>
                <w:sz w:val="24"/>
              </w:rPr>
            </w:pPr>
            <w:r>
              <w:rPr>
                <w:rFonts w:ascii="宋体" w:hAnsi="宋体" w:hint="eastAsia"/>
                <w:kern w:val="0"/>
                <w:sz w:val="24"/>
                <w:lang w:eastAsia="zh-TW"/>
              </w:rPr>
              <w:t>及电话</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D655B8" w:rsidRDefault="0075110B">
            <w:pPr>
              <w:autoSpaceDE w:val="0"/>
              <w:autoSpaceDN w:val="0"/>
              <w:adjustRightInd w:val="0"/>
              <w:spacing w:line="240" w:lineRule="auto"/>
              <w:ind w:firstLineChars="0" w:firstLine="0"/>
              <w:jc w:val="center"/>
              <w:rPr>
                <w:rFonts w:ascii="宋体" w:hAnsi="宋体"/>
                <w:kern w:val="0"/>
                <w:sz w:val="24"/>
              </w:rPr>
            </w:pPr>
            <w:r>
              <w:rPr>
                <w:rFonts w:ascii="宋体" w:hAnsi="宋体" w:hint="eastAsia"/>
                <w:kern w:val="0"/>
                <w:sz w:val="24"/>
                <w:lang w:eastAsia="zh-TW"/>
              </w:rPr>
              <w:t>物业</w:t>
            </w:r>
          </w:p>
          <w:p w:rsidR="00D655B8" w:rsidRDefault="0075110B">
            <w:pPr>
              <w:autoSpaceDE w:val="0"/>
              <w:autoSpaceDN w:val="0"/>
              <w:adjustRightInd w:val="0"/>
              <w:spacing w:line="240" w:lineRule="auto"/>
              <w:ind w:firstLineChars="0" w:firstLine="0"/>
              <w:jc w:val="center"/>
              <w:rPr>
                <w:rFonts w:ascii="宋体" w:hAnsi="宋体"/>
                <w:kern w:val="0"/>
                <w:sz w:val="24"/>
              </w:rPr>
            </w:pPr>
            <w:r>
              <w:rPr>
                <w:rFonts w:ascii="宋体" w:hAnsi="宋体" w:hint="eastAsia"/>
                <w:kern w:val="0"/>
                <w:sz w:val="24"/>
                <w:lang w:eastAsia="zh-TW"/>
              </w:rPr>
              <w:t>管理方式</w:t>
            </w:r>
          </w:p>
        </w:tc>
        <w:tc>
          <w:tcPr>
            <w:tcW w:w="1250" w:type="dxa"/>
            <w:vMerge w:val="restart"/>
            <w:tcBorders>
              <w:top w:val="single" w:sz="4" w:space="0" w:color="auto"/>
              <w:left w:val="single" w:sz="4" w:space="0" w:color="auto"/>
              <w:bottom w:val="single" w:sz="4" w:space="0" w:color="auto"/>
              <w:right w:val="single" w:sz="4" w:space="0" w:color="auto"/>
            </w:tcBorders>
            <w:vAlign w:val="center"/>
          </w:tcPr>
          <w:p w:rsidR="00D655B8" w:rsidRDefault="0075110B">
            <w:pPr>
              <w:autoSpaceDE w:val="0"/>
              <w:autoSpaceDN w:val="0"/>
              <w:adjustRightInd w:val="0"/>
              <w:spacing w:line="240" w:lineRule="auto"/>
              <w:ind w:firstLineChars="0" w:firstLine="0"/>
              <w:jc w:val="center"/>
              <w:rPr>
                <w:rFonts w:ascii="宋体" w:hAnsi="宋体"/>
                <w:kern w:val="0"/>
                <w:sz w:val="24"/>
              </w:rPr>
            </w:pPr>
            <w:r>
              <w:rPr>
                <w:rFonts w:ascii="宋体" w:hAnsi="宋体" w:hint="eastAsia"/>
                <w:kern w:val="0"/>
                <w:sz w:val="24"/>
                <w:lang w:eastAsia="zh-TW"/>
              </w:rPr>
              <w:t>建筑面积</w:t>
            </w:r>
          </w:p>
          <w:p w:rsidR="00D655B8" w:rsidRDefault="0075110B">
            <w:pPr>
              <w:autoSpaceDE w:val="0"/>
              <w:autoSpaceDN w:val="0"/>
              <w:adjustRightInd w:val="0"/>
              <w:spacing w:line="240" w:lineRule="auto"/>
              <w:ind w:firstLineChars="0" w:firstLine="0"/>
              <w:jc w:val="center"/>
              <w:rPr>
                <w:rFonts w:ascii="宋体" w:hAnsi="宋体"/>
                <w:kern w:val="0"/>
                <w:sz w:val="24"/>
              </w:rPr>
            </w:pPr>
            <w:r>
              <w:rPr>
                <w:rFonts w:ascii="宋体" w:hAnsi="宋体"/>
                <w:kern w:val="0"/>
                <w:sz w:val="24"/>
              </w:rPr>
              <w:t>(m</w:t>
            </w:r>
            <w:r>
              <w:rPr>
                <w:rFonts w:ascii="宋体" w:hAnsi="宋体"/>
                <w:kern w:val="0"/>
                <w:sz w:val="24"/>
                <w:vertAlign w:val="superscript"/>
              </w:rPr>
              <w:t>2</w:t>
            </w:r>
            <w:r>
              <w:rPr>
                <w:rFonts w:ascii="宋体" w:hAnsi="宋体"/>
                <w:kern w:val="0"/>
                <w:sz w:val="24"/>
              </w:rPr>
              <w:t>)</w:t>
            </w:r>
          </w:p>
        </w:tc>
        <w:tc>
          <w:tcPr>
            <w:tcW w:w="2189" w:type="dxa"/>
            <w:gridSpan w:val="2"/>
            <w:tcBorders>
              <w:top w:val="single" w:sz="4" w:space="0" w:color="auto"/>
              <w:left w:val="single" w:sz="4" w:space="0" w:color="auto"/>
              <w:bottom w:val="single" w:sz="4" w:space="0" w:color="auto"/>
              <w:right w:val="single" w:sz="4" w:space="0" w:color="auto"/>
            </w:tcBorders>
            <w:vAlign w:val="center"/>
          </w:tcPr>
          <w:p w:rsidR="00D655B8" w:rsidRDefault="0075110B">
            <w:pPr>
              <w:autoSpaceDE w:val="0"/>
              <w:autoSpaceDN w:val="0"/>
              <w:adjustRightInd w:val="0"/>
              <w:spacing w:line="240" w:lineRule="auto"/>
              <w:ind w:firstLineChars="0" w:firstLine="0"/>
              <w:jc w:val="center"/>
              <w:rPr>
                <w:rFonts w:ascii="宋体" w:hAnsi="宋体"/>
                <w:kern w:val="0"/>
                <w:sz w:val="24"/>
              </w:rPr>
            </w:pPr>
            <w:r>
              <w:rPr>
                <w:rFonts w:ascii="宋体" w:hAnsi="宋体" w:hint="eastAsia"/>
                <w:kern w:val="0"/>
                <w:sz w:val="24"/>
              </w:rPr>
              <w:t>合同情况</w:t>
            </w:r>
          </w:p>
        </w:tc>
        <w:tc>
          <w:tcPr>
            <w:tcW w:w="955" w:type="dxa"/>
            <w:vMerge w:val="restart"/>
            <w:tcBorders>
              <w:top w:val="single" w:sz="4" w:space="0" w:color="auto"/>
              <w:left w:val="single" w:sz="4" w:space="0" w:color="auto"/>
              <w:bottom w:val="single" w:sz="4" w:space="0" w:color="auto"/>
              <w:right w:val="single" w:sz="4" w:space="0" w:color="auto"/>
            </w:tcBorders>
            <w:vAlign w:val="center"/>
          </w:tcPr>
          <w:p w:rsidR="00D655B8" w:rsidRDefault="0075110B">
            <w:pPr>
              <w:autoSpaceDE w:val="0"/>
              <w:autoSpaceDN w:val="0"/>
              <w:adjustRightInd w:val="0"/>
              <w:spacing w:line="240" w:lineRule="auto"/>
              <w:ind w:firstLineChars="0" w:firstLine="0"/>
              <w:jc w:val="center"/>
              <w:rPr>
                <w:rFonts w:ascii="宋体" w:hAnsi="宋体"/>
                <w:kern w:val="0"/>
                <w:sz w:val="24"/>
              </w:rPr>
            </w:pPr>
            <w:r>
              <w:rPr>
                <w:rFonts w:ascii="宋体" w:hAnsi="宋体" w:hint="eastAsia"/>
                <w:kern w:val="0"/>
                <w:sz w:val="24"/>
                <w:lang w:eastAsia="zh-TW"/>
              </w:rPr>
              <w:t>项目</w:t>
            </w:r>
          </w:p>
          <w:p w:rsidR="00D655B8" w:rsidRDefault="0075110B">
            <w:pPr>
              <w:autoSpaceDE w:val="0"/>
              <w:autoSpaceDN w:val="0"/>
              <w:adjustRightInd w:val="0"/>
              <w:spacing w:line="240" w:lineRule="auto"/>
              <w:ind w:firstLineChars="0" w:firstLine="0"/>
              <w:jc w:val="center"/>
              <w:rPr>
                <w:rFonts w:ascii="宋体" w:hAnsi="宋体"/>
                <w:kern w:val="0"/>
                <w:sz w:val="24"/>
              </w:rPr>
            </w:pPr>
            <w:r>
              <w:rPr>
                <w:rFonts w:ascii="宋体" w:hAnsi="宋体" w:hint="eastAsia"/>
                <w:kern w:val="0"/>
                <w:sz w:val="24"/>
                <w:lang w:eastAsia="zh-TW"/>
              </w:rPr>
              <w:t>负</w:t>
            </w:r>
            <w:r>
              <w:rPr>
                <w:rFonts w:ascii="宋体" w:hAnsi="宋体" w:hint="eastAsia"/>
                <w:kern w:val="0"/>
                <w:sz w:val="24"/>
              </w:rPr>
              <w:t>责</w:t>
            </w:r>
            <w:r>
              <w:rPr>
                <w:rFonts w:ascii="宋体" w:hAnsi="宋体" w:hint="eastAsia"/>
                <w:kern w:val="0"/>
                <w:sz w:val="24"/>
                <w:lang w:eastAsia="zh-TW"/>
              </w:rPr>
              <w:t>人</w:t>
            </w:r>
          </w:p>
        </w:tc>
        <w:tc>
          <w:tcPr>
            <w:tcW w:w="711" w:type="dxa"/>
            <w:vMerge w:val="restart"/>
            <w:tcBorders>
              <w:top w:val="single" w:sz="4" w:space="0" w:color="auto"/>
              <w:left w:val="single" w:sz="4" w:space="0" w:color="auto"/>
              <w:bottom w:val="single" w:sz="4" w:space="0" w:color="auto"/>
              <w:right w:val="single" w:sz="4" w:space="0" w:color="auto"/>
            </w:tcBorders>
            <w:vAlign w:val="center"/>
          </w:tcPr>
          <w:p w:rsidR="00D655B8" w:rsidRDefault="0075110B">
            <w:pPr>
              <w:autoSpaceDE w:val="0"/>
              <w:autoSpaceDN w:val="0"/>
              <w:adjustRightInd w:val="0"/>
              <w:spacing w:line="240" w:lineRule="auto"/>
              <w:ind w:firstLineChars="0" w:firstLine="0"/>
              <w:jc w:val="center"/>
              <w:rPr>
                <w:rFonts w:ascii="宋体" w:hAnsi="宋体"/>
                <w:kern w:val="0"/>
                <w:sz w:val="24"/>
              </w:rPr>
            </w:pPr>
            <w:r>
              <w:rPr>
                <w:rFonts w:ascii="宋体" w:hAnsi="宋体" w:hint="eastAsia"/>
                <w:kern w:val="0"/>
                <w:sz w:val="24"/>
                <w:lang w:eastAsia="zh-TW"/>
              </w:rPr>
              <w:t>员工</w:t>
            </w:r>
          </w:p>
          <w:p w:rsidR="00D655B8" w:rsidRDefault="0075110B">
            <w:pPr>
              <w:autoSpaceDE w:val="0"/>
              <w:autoSpaceDN w:val="0"/>
              <w:adjustRightInd w:val="0"/>
              <w:spacing w:line="240" w:lineRule="auto"/>
              <w:ind w:firstLineChars="0" w:firstLine="0"/>
              <w:jc w:val="center"/>
              <w:rPr>
                <w:rFonts w:ascii="宋体" w:hAnsi="宋体"/>
                <w:kern w:val="0"/>
                <w:sz w:val="24"/>
              </w:rPr>
            </w:pPr>
            <w:r>
              <w:rPr>
                <w:rFonts w:ascii="宋体" w:hAnsi="宋体" w:hint="eastAsia"/>
                <w:kern w:val="0"/>
                <w:sz w:val="24"/>
                <w:lang w:eastAsia="zh-TW"/>
              </w:rPr>
              <w:t>人数</w:t>
            </w:r>
          </w:p>
        </w:tc>
        <w:tc>
          <w:tcPr>
            <w:tcW w:w="705" w:type="dxa"/>
            <w:vMerge w:val="restart"/>
            <w:tcBorders>
              <w:top w:val="single" w:sz="4" w:space="0" w:color="auto"/>
              <w:left w:val="single" w:sz="4" w:space="0" w:color="auto"/>
              <w:bottom w:val="single" w:sz="4" w:space="0" w:color="auto"/>
              <w:right w:val="single" w:sz="4" w:space="0" w:color="auto"/>
            </w:tcBorders>
            <w:vAlign w:val="center"/>
          </w:tcPr>
          <w:p w:rsidR="00D655B8" w:rsidRDefault="0075110B">
            <w:pPr>
              <w:autoSpaceDE w:val="0"/>
              <w:autoSpaceDN w:val="0"/>
              <w:adjustRightInd w:val="0"/>
              <w:spacing w:line="240" w:lineRule="auto"/>
              <w:ind w:firstLineChars="0" w:firstLine="0"/>
              <w:jc w:val="center"/>
              <w:rPr>
                <w:rFonts w:ascii="宋体" w:hAnsi="宋体"/>
                <w:kern w:val="0"/>
                <w:sz w:val="24"/>
              </w:rPr>
            </w:pPr>
            <w:r>
              <w:rPr>
                <w:rFonts w:ascii="宋体" w:hAnsi="宋体" w:hint="eastAsia"/>
                <w:kern w:val="0"/>
                <w:sz w:val="24"/>
                <w:lang w:eastAsia="zh-TW"/>
              </w:rPr>
              <w:t>备注</w:t>
            </w:r>
          </w:p>
        </w:tc>
      </w:tr>
      <w:tr w:rsidR="00D655B8">
        <w:trPr>
          <w:cantSplit/>
          <w:trHeight w:val="1195"/>
        </w:trPr>
        <w:tc>
          <w:tcPr>
            <w:tcW w:w="1276" w:type="dxa"/>
            <w:vMerge/>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center"/>
              <w:rPr>
                <w:rFonts w:ascii="宋体" w:hAnsi="宋体"/>
                <w:kern w:val="0"/>
                <w:sz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center"/>
              <w:rPr>
                <w:rFonts w:ascii="宋体" w:hAnsi="宋体"/>
                <w:kern w:val="0"/>
                <w:sz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center"/>
              <w:rPr>
                <w:rFonts w:ascii="宋体" w:hAnsi="宋体"/>
                <w:kern w:val="0"/>
                <w:sz w:val="24"/>
              </w:rPr>
            </w:pPr>
          </w:p>
        </w:tc>
        <w:tc>
          <w:tcPr>
            <w:tcW w:w="1250" w:type="dxa"/>
            <w:vMerge/>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center"/>
              <w:rPr>
                <w:rFonts w:ascii="宋体" w:hAnsi="宋体"/>
                <w:kern w:val="0"/>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D655B8" w:rsidRDefault="0075110B">
            <w:pPr>
              <w:autoSpaceDE w:val="0"/>
              <w:autoSpaceDN w:val="0"/>
              <w:adjustRightInd w:val="0"/>
              <w:spacing w:line="240" w:lineRule="auto"/>
              <w:ind w:firstLineChars="0" w:firstLine="0"/>
              <w:jc w:val="center"/>
              <w:rPr>
                <w:rFonts w:ascii="宋体" w:hAnsi="宋体"/>
                <w:kern w:val="0"/>
                <w:sz w:val="24"/>
              </w:rPr>
            </w:pPr>
            <w:r>
              <w:rPr>
                <w:rFonts w:ascii="宋体" w:hAnsi="宋体" w:hint="eastAsia"/>
                <w:kern w:val="0"/>
                <w:sz w:val="24"/>
                <w:lang w:eastAsia="zh-TW"/>
              </w:rPr>
              <w:t>签</w:t>
            </w:r>
            <w:r>
              <w:rPr>
                <w:rFonts w:ascii="宋体" w:hAnsi="宋体" w:hint="eastAsia"/>
                <w:kern w:val="0"/>
                <w:sz w:val="24"/>
              </w:rPr>
              <w:t xml:space="preserve">　</w:t>
            </w:r>
            <w:r>
              <w:rPr>
                <w:rFonts w:ascii="宋体" w:hAnsi="宋体" w:hint="eastAsia"/>
                <w:kern w:val="0"/>
                <w:sz w:val="24"/>
                <w:lang w:eastAsia="zh-TW"/>
              </w:rPr>
              <w:t>约</w:t>
            </w:r>
          </w:p>
          <w:p w:rsidR="00D655B8" w:rsidRDefault="0075110B">
            <w:pPr>
              <w:autoSpaceDE w:val="0"/>
              <w:autoSpaceDN w:val="0"/>
              <w:adjustRightInd w:val="0"/>
              <w:spacing w:line="240" w:lineRule="auto"/>
              <w:ind w:firstLineChars="0" w:firstLine="0"/>
              <w:jc w:val="center"/>
              <w:rPr>
                <w:rFonts w:ascii="宋体" w:hAnsi="宋体"/>
                <w:kern w:val="0"/>
                <w:sz w:val="24"/>
              </w:rPr>
            </w:pPr>
            <w:r>
              <w:rPr>
                <w:rFonts w:ascii="宋体" w:hAnsi="宋体" w:hint="eastAsia"/>
                <w:kern w:val="0"/>
                <w:sz w:val="24"/>
                <w:lang w:eastAsia="zh-TW"/>
              </w:rPr>
              <w:t>时</w:t>
            </w:r>
            <w:r>
              <w:rPr>
                <w:rFonts w:ascii="宋体" w:hAnsi="宋体" w:hint="eastAsia"/>
                <w:kern w:val="0"/>
                <w:sz w:val="24"/>
              </w:rPr>
              <w:t xml:space="preserve">　</w:t>
            </w:r>
            <w:r>
              <w:rPr>
                <w:rFonts w:ascii="宋体" w:hAnsi="宋体" w:hint="eastAsia"/>
                <w:kern w:val="0"/>
                <w:sz w:val="24"/>
                <w:lang w:eastAsia="zh-TW"/>
              </w:rPr>
              <w:t>间</w:t>
            </w:r>
          </w:p>
        </w:tc>
        <w:tc>
          <w:tcPr>
            <w:tcW w:w="1171" w:type="dxa"/>
            <w:tcBorders>
              <w:top w:val="single" w:sz="4" w:space="0" w:color="auto"/>
              <w:left w:val="single" w:sz="4" w:space="0" w:color="auto"/>
              <w:bottom w:val="single" w:sz="4" w:space="0" w:color="auto"/>
              <w:right w:val="single" w:sz="4" w:space="0" w:color="auto"/>
            </w:tcBorders>
            <w:vAlign w:val="center"/>
          </w:tcPr>
          <w:p w:rsidR="00D655B8" w:rsidRDefault="0075110B">
            <w:pPr>
              <w:autoSpaceDE w:val="0"/>
              <w:autoSpaceDN w:val="0"/>
              <w:adjustRightInd w:val="0"/>
              <w:spacing w:line="240" w:lineRule="auto"/>
              <w:ind w:firstLineChars="0" w:firstLine="0"/>
              <w:jc w:val="center"/>
              <w:rPr>
                <w:rFonts w:ascii="宋体" w:hAnsi="宋体"/>
                <w:kern w:val="0"/>
                <w:sz w:val="24"/>
              </w:rPr>
            </w:pPr>
            <w:r>
              <w:rPr>
                <w:rFonts w:ascii="宋体" w:hAnsi="宋体" w:hint="eastAsia"/>
                <w:kern w:val="0"/>
                <w:sz w:val="24"/>
                <w:lang w:eastAsia="zh-TW"/>
              </w:rPr>
              <w:t>管</w:t>
            </w:r>
            <w:r>
              <w:rPr>
                <w:rFonts w:ascii="宋体" w:hAnsi="宋体" w:hint="eastAsia"/>
                <w:kern w:val="0"/>
                <w:sz w:val="24"/>
              </w:rPr>
              <w:t xml:space="preserve">　</w:t>
            </w:r>
            <w:r>
              <w:rPr>
                <w:rFonts w:ascii="宋体" w:hAnsi="宋体" w:hint="eastAsia"/>
                <w:kern w:val="0"/>
                <w:sz w:val="24"/>
                <w:lang w:eastAsia="zh-TW"/>
              </w:rPr>
              <w:t>理</w:t>
            </w:r>
          </w:p>
          <w:p w:rsidR="00D655B8" w:rsidRDefault="0075110B">
            <w:pPr>
              <w:autoSpaceDE w:val="0"/>
              <w:autoSpaceDN w:val="0"/>
              <w:adjustRightInd w:val="0"/>
              <w:spacing w:line="240" w:lineRule="auto"/>
              <w:ind w:firstLineChars="0" w:firstLine="0"/>
              <w:jc w:val="center"/>
              <w:rPr>
                <w:rFonts w:ascii="宋体" w:hAnsi="宋体"/>
                <w:kern w:val="0"/>
                <w:sz w:val="24"/>
              </w:rPr>
            </w:pPr>
            <w:r>
              <w:rPr>
                <w:rFonts w:ascii="宋体" w:hAnsi="宋体" w:hint="eastAsia"/>
                <w:kern w:val="0"/>
                <w:sz w:val="24"/>
                <w:lang w:eastAsia="zh-TW"/>
              </w:rPr>
              <w:t>年</w:t>
            </w:r>
            <w:r>
              <w:rPr>
                <w:rFonts w:ascii="宋体" w:hAnsi="宋体" w:hint="eastAsia"/>
                <w:kern w:val="0"/>
                <w:sz w:val="24"/>
              </w:rPr>
              <w:t xml:space="preserve">　</w:t>
            </w:r>
            <w:r>
              <w:rPr>
                <w:rFonts w:ascii="宋体" w:hAnsi="宋体" w:hint="eastAsia"/>
                <w:kern w:val="0"/>
                <w:sz w:val="24"/>
                <w:lang w:eastAsia="zh-TW"/>
              </w:rPr>
              <w:t>限</w:t>
            </w:r>
          </w:p>
        </w:tc>
        <w:tc>
          <w:tcPr>
            <w:tcW w:w="955" w:type="dxa"/>
            <w:vMerge/>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center"/>
              <w:rPr>
                <w:rFonts w:ascii="宋体" w:hAnsi="宋体"/>
                <w:kern w:val="0"/>
                <w:sz w:val="24"/>
              </w:rPr>
            </w:pPr>
          </w:p>
        </w:tc>
        <w:tc>
          <w:tcPr>
            <w:tcW w:w="711" w:type="dxa"/>
            <w:vMerge/>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center"/>
              <w:rPr>
                <w:rFonts w:ascii="宋体" w:hAnsi="宋体"/>
                <w:kern w:val="0"/>
                <w:sz w:val="24"/>
              </w:rPr>
            </w:pPr>
          </w:p>
        </w:tc>
        <w:tc>
          <w:tcPr>
            <w:tcW w:w="705" w:type="dxa"/>
            <w:vMerge/>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center"/>
              <w:rPr>
                <w:rFonts w:ascii="宋体" w:hAnsi="宋体"/>
                <w:kern w:val="0"/>
                <w:sz w:val="24"/>
              </w:rPr>
            </w:pPr>
          </w:p>
        </w:tc>
      </w:tr>
      <w:tr w:rsidR="00D655B8">
        <w:trPr>
          <w:trHeight w:val="547"/>
        </w:trPr>
        <w:tc>
          <w:tcPr>
            <w:tcW w:w="1276"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1418"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1417"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1250"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1018"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1171"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955"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711"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705"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r>
      <w:tr w:rsidR="00D655B8">
        <w:trPr>
          <w:trHeight w:val="542"/>
        </w:trPr>
        <w:tc>
          <w:tcPr>
            <w:tcW w:w="1276"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1418"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1417"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1250"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1018"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1171"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955"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711"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705"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r>
      <w:tr w:rsidR="00D655B8">
        <w:trPr>
          <w:trHeight w:val="547"/>
        </w:trPr>
        <w:tc>
          <w:tcPr>
            <w:tcW w:w="1276"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1418"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1417"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1250"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1018"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1171"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955"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711"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705"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r>
      <w:tr w:rsidR="00D655B8">
        <w:trPr>
          <w:trHeight w:val="552"/>
        </w:trPr>
        <w:tc>
          <w:tcPr>
            <w:tcW w:w="1276"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1418"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1417"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1250"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1018"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1171"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955"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711"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705"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r>
      <w:tr w:rsidR="00D655B8">
        <w:trPr>
          <w:trHeight w:val="556"/>
        </w:trPr>
        <w:tc>
          <w:tcPr>
            <w:tcW w:w="1276"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1418"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1417"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1250"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1018"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1171"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955"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711"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705"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r>
      <w:tr w:rsidR="00D655B8">
        <w:trPr>
          <w:trHeight w:val="537"/>
        </w:trPr>
        <w:tc>
          <w:tcPr>
            <w:tcW w:w="1276"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1418"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1417"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1250"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1018"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1171"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955"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711"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705"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r>
      <w:tr w:rsidR="00D655B8">
        <w:trPr>
          <w:trHeight w:val="547"/>
        </w:trPr>
        <w:tc>
          <w:tcPr>
            <w:tcW w:w="1276"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1418"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1417"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1250"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1018"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1171"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955"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711"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705"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r>
      <w:tr w:rsidR="00D655B8">
        <w:trPr>
          <w:trHeight w:val="547"/>
        </w:trPr>
        <w:tc>
          <w:tcPr>
            <w:tcW w:w="1276"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1418"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1417"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1250"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1018"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1171"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955"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711"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705"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r>
      <w:tr w:rsidR="00D655B8">
        <w:trPr>
          <w:trHeight w:val="547"/>
        </w:trPr>
        <w:tc>
          <w:tcPr>
            <w:tcW w:w="1276"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1418"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1417"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1250"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1018"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1171"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955"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711"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705"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r>
      <w:tr w:rsidR="00D655B8">
        <w:trPr>
          <w:trHeight w:val="542"/>
        </w:trPr>
        <w:tc>
          <w:tcPr>
            <w:tcW w:w="1276"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1418"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1417"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1250"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1018"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1171"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955"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711"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c>
          <w:tcPr>
            <w:tcW w:w="705" w:type="dxa"/>
            <w:tcBorders>
              <w:top w:val="single" w:sz="4" w:space="0" w:color="auto"/>
              <w:left w:val="single" w:sz="4" w:space="0" w:color="auto"/>
              <w:bottom w:val="single" w:sz="4" w:space="0" w:color="auto"/>
              <w:right w:val="single" w:sz="4" w:space="0" w:color="auto"/>
            </w:tcBorders>
            <w:vAlign w:val="center"/>
          </w:tcPr>
          <w:p w:rsidR="00D655B8" w:rsidRDefault="00D655B8">
            <w:pPr>
              <w:autoSpaceDE w:val="0"/>
              <w:autoSpaceDN w:val="0"/>
              <w:adjustRightInd w:val="0"/>
              <w:spacing w:line="240" w:lineRule="auto"/>
              <w:ind w:firstLineChars="0" w:firstLine="0"/>
              <w:jc w:val="left"/>
              <w:rPr>
                <w:rFonts w:ascii="宋体" w:hAnsi="宋体"/>
                <w:kern w:val="0"/>
                <w:sz w:val="24"/>
                <w:lang w:eastAsia="zh-TW"/>
              </w:rPr>
            </w:pPr>
          </w:p>
        </w:tc>
      </w:tr>
    </w:tbl>
    <w:p w:rsidR="00D655B8" w:rsidRDefault="00D655B8">
      <w:pPr>
        <w:spacing w:line="360" w:lineRule="auto"/>
        <w:ind w:firstLine="643"/>
        <w:jc w:val="center"/>
        <w:rPr>
          <w:rFonts w:ascii="楷体" w:eastAsia="楷体" w:hAnsi="楷体"/>
          <w:b/>
          <w:sz w:val="32"/>
          <w:szCs w:val="32"/>
        </w:rPr>
      </w:pPr>
    </w:p>
    <w:p w:rsidR="00D655B8" w:rsidRDefault="00D655B8">
      <w:pPr>
        <w:ind w:firstLineChars="0" w:firstLine="0"/>
      </w:pPr>
    </w:p>
    <w:p w:rsidR="00D655B8" w:rsidRDefault="0075110B">
      <w:pPr>
        <w:ind w:firstLine="560"/>
        <w:jc w:val="right"/>
      </w:pPr>
      <w:r>
        <w:rPr>
          <w:rFonts w:hint="eastAsia"/>
        </w:rPr>
        <w:t>法定代表人或其委托代理人签字：</w:t>
      </w:r>
    </w:p>
    <w:p w:rsidR="00D655B8" w:rsidRDefault="0075110B">
      <w:pPr>
        <w:ind w:firstLine="560"/>
        <w:jc w:val="right"/>
      </w:pPr>
      <w:r>
        <w:rPr>
          <w:rFonts w:hint="eastAsia"/>
        </w:rPr>
        <w:t>投标人（公章）</w:t>
      </w:r>
      <w:r>
        <w:rPr>
          <w:rFonts w:hint="eastAsia"/>
        </w:rPr>
        <w:t>________________</w:t>
      </w:r>
    </w:p>
    <w:p w:rsidR="00D655B8" w:rsidRDefault="0075110B">
      <w:pPr>
        <w:ind w:firstLineChars="2000" w:firstLine="5600"/>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D655B8" w:rsidRDefault="00D655B8">
      <w:pPr>
        <w:spacing w:line="360" w:lineRule="auto"/>
        <w:ind w:firstLine="643"/>
        <w:jc w:val="center"/>
        <w:rPr>
          <w:rFonts w:ascii="楷体" w:eastAsia="楷体" w:hAnsi="楷体"/>
          <w:b/>
          <w:sz w:val="32"/>
          <w:szCs w:val="32"/>
        </w:rPr>
      </w:pPr>
    </w:p>
    <w:p w:rsidR="00D655B8" w:rsidRDefault="00D655B8">
      <w:pPr>
        <w:ind w:firstLineChars="2000" w:firstLine="5600"/>
        <w:rPr>
          <w:u w:val="single"/>
        </w:rPr>
      </w:pPr>
    </w:p>
    <w:p w:rsidR="00D655B8" w:rsidRDefault="0075110B">
      <w:pPr>
        <w:ind w:firstLine="600"/>
        <w:rPr>
          <w:kern w:val="0"/>
        </w:rPr>
      </w:pPr>
      <w:r>
        <w:rPr>
          <w:sz w:val="30"/>
          <w:szCs w:val="30"/>
        </w:rPr>
        <w:br w:type="page"/>
      </w:r>
      <w:bookmarkStart w:id="228" w:name="_Toc36741504"/>
    </w:p>
    <w:p w:rsidR="00D655B8" w:rsidRDefault="0075110B">
      <w:pPr>
        <w:pStyle w:val="af0"/>
      </w:pPr>
      <w:bookmarkStart w:id="229" w:name="_Toc49410627"/>
      <w:r>
        <w:rPr>
          <w:rFonts w:hint="eastAsia"/>
          <w:kern w:val="0"/>
          <w:szCs w:val="20"/>
        </w:rPr>
        <w:lastRenderedPageBreak/>
        <w:t>六、</w:t>
      </w:r>
      <w:r>
        <w:rPr>
          <w:rFonts w:hint="eastAsia"/>
        </w:rPr>
        <w:t>服务方案</w:t>
      </w:r>
      <w:bookmarkEnd w:id="228"/>
      <w:bookmarkEnd w:id="229"/>
    </w:p>
    <w:p w:rsidR="00D655B8" w:rsidRDefault="0075110B">
      <w:pPr>
        <w:ind w:firstLine="560"/>
      </w:pPr>
      <w:r>
        <w:rPr>
          <w:rFonts w:hint="eastAsia"/>
        </w:rPr>
        <w:t>投标人应根据本项目具体类型，明确服务需求，准确分析，制订服务方案，方案中应确定</w:t>
      </w:r>
      <w:hyperlink r:id="rId10" w:tgtFrame="_blank" w:history="1">
        <w:r>
          <w:rPr>
            <w:rFonts w:hint="eastAsia"/>
          </w:rPr>
          <w:t>本项目</w:t>
        </w:r>
      </w:hyperlink>
      <w:r>
        <w:rPr>
          <w:rFonts w:hint="eastAsia"/>
        </w:rPr>
        <w:t>服务的重点及难点，有针对性地提出相应的措施。包含但不限于以下内容：</w:t>
      </w:r>
    </w:p>
    <w:p w:rsidR="00D655B8" w:rsidRDefault="0075110B">
      <w:pPr>
        <w:ind w:firstLine="560"/>
      </w:pPr>
      <w:r>
        <w:rPr>
          <w:rFonts w:hint="eastAsia"/>
        </w:rPr>
        <w:t>1</w:t>
      </w:r>
      <w:r>
        <w:rPr>
          <w:rFonts w:hint="eastAsia"/>
        </w:rPr>
        <w:t>、按照招标文件采购要求所编写的物业管理服务方案，内容包括且不限于：保洁服务方案、突发事件处理方案，以及投标文件（格式）要求填报的其他材料。</w:t>
      </w:r>
    </w:p>
    <w:p w:rsidR="00D655B8" w:rsidRDefault="0075110B">
      <w:pPr>
        <w:ind w:firstLine="560"/>
      </w:pPr>
      <w:r>
        <w:rPr>
          <w:rFonts w:hint="eastAsia"/>
        </w:rPr>
        <w:t>2</w:t>
      </w:r>
      <w:r>
        <w:rPr>
          <w:rFonts w:hint="eastAsia"/>
        </w:rPr>
        <w:t>、服务质量承诺和具体实现目标。</w:t>
      </w:r>
    </w:p>
    <w:p w:rsidR="00D655B8" w:rsidRDefault="0075110B">
      <w:pPr>
        <w:ind w:firstLine="560"/>
      </w:pPr>
      <w:r>
        <w:rPr>
          <w:rFonts w:hint="eastAsia"/>
        </w:rPr>
        <w:t>3</w:t>
      </w:r>
      <w:r>
        <w:rPr>
          <w:rFonts w:hint="eastAsia"/>
        </w:rPr>
        <w:t>、其他。</w:t>
      </w:r>
    </w:p>
    <w:p w:rsidR="00D655B8" w:rsidRDefault="0075110B">
      <w:pPr>
        <w:pStyle w:val="af0"/>
        <w:rPr>
          <w:kern w:val="0"/>
        </w:rPr>
      </w:pPr>
      <w:r>
        <w:rPr>
          <w:kern w:val="0"/>
        </w:rPr>
        <w:br w:type="page"/>
      </w:r>
      <w:bookmarkStart w:id="230" w:name="_Toc49410628"/>
      <w:bookmarkStart w:id="231" w:name="_Toc36741505"/>
      <w:r>
        <w:rPr>
          <w:rFonts w:hint="eastAsia"/>
          <w:kern w:val="0"/>
        </w:rPr>
        <w:lastRenderedPageBreak/>
        <w:t>七、企业情况简介</w:t>
      </w:r>
      <w:bookmarkEnd w:id="230"/>
      <w:bookmarkEnd w:id="231"/>
    </w:p>
    <w:p w:rsidR="00D655B8" w:rsidRDefault="0075110B">
      <w:pPr>
        <w:ind w:firstLine="560"/>
      </w:pPr>
      <w:r>
        <w:rPr>
          <w:rFonts w:hint="eastAsia"/>
        </w:rPr>
        <w:t>1</w:t>
      </w:r>
      <w:r>
        <w:rPr>
          <w:rFonts w:hint="eastAsia"/>
        </w:rPr>
        <w:t>、请投标人自行介绍本公司情况。</w:t>
      </w:r>
    </w:p>
    <w:p w:rsidR="00D655B8" w:rsidRDefault="0075110B">
      <w:pPr>
        <w:ind w:firstLine="560"/>
      </w:pPr>
      <w:r>
        <w:rPr>
          <w:rFonts w:hint="eastAsia"/>
        </w:rPr>
        <w:t>2</w:t>
      </w:r>
      <w:r>
        <w:rPr>
          <w:rFonts w:hint="eastAsia"/>
        </w:rPr>
        <w:t>、其他根据项目状况自行阐述。</w:t>
      </w:r>
    </w:p>
    <w:bookmarkEnd w:id="223"/>
    <w:bookmarkEnd w:id="224"/>
    <w:p w:rsidR="00D655B8" w:rsidRDefault="00D655B8">
      <w:pPr>
        <w:ind w:firstLine="560"/>
        <w:rPr>
          <w:u w:val="single"/>
        </w:rPr>
      </w:pPr>
    </w:p>
    <w:p w:rsidR="00D655B8" w:rsidRDefault="0075110B">
      <w:pPr>
        <w:pStyle w:val="af0"/>
      </w:pPr>
      <w:r>
        <w:br w:type="page"/>
      </w:r>
      <w:bookmarkStart w:id="232" w:name="_Toc49410629"/>
      <w:bookmarkStart w:id="233" w:name="_Toc36741506"/>
      <w:r>
        <w:lastRenderedPageBreak/>
        <w:t>八、资格</w:t>
      </w:r>
      <w:r>
        <w:rPr>
          <w:rFonts w:hint="eastAsia"/>
        </w:rPr>
        <w:t>及资信证明材料</w:t>
      </w:r>
      <w:bookmarkEnd w:id="232"/>
      <w:bookmarkEnd w:id="233"/>
    </w:p>
    <w:p w:rsidR="00D655B8" w:rsidRDefault="0075110B">
      <w:pPr>
        <w:ind w:firstLine="560"/>
      </w:pPr>
      <w:r>
        <w:rPr>
          <w:rFonts w:hint="eastAsia"/>
        </w:rPr>
        <w:t>1</w:t>
      </w:r>
      <w:r>
        <w:rPr>
          <w:rFonts w:hint="eastAsia"/>
        </w:rPr>
        <w:t>、具有独立承担民事责任的能力：提供法人或者其他组织的营业执照等证明文件；</w:t>
      </w:r>
      <w:r>
        <w:t xml:space="preserve"> </w:t>
      </w:r>
    </w:p>
    <w:p w:rsidR="00D655B8" w:rsidRDefault="0075110B">
      <w:pPr>
        <w:ind w:firstLine="560"/>
      </w:pPr>
      <w:r>
        <w:rPr>
          <w:rFonts w:hint="eastAsia"/>
        </w:rPr>
        <w:t>2</w:t>
      </w:r>
      <w:r>
        <w:rPr>
          <w:rFonts w:hint="eastAsia"/>
        </w:rPr>
        <w:t>、具有良好的商业信誉和健全的财务会计制度：提供</w:t>
      </w:r>
      <w:r>
        <w:rPr>
          <w:rFonts w:hint="eastAsia"/>
        </w:rPr>
        <w:t>20</w:t>
      </w:r>
      <w:r>
        <w:t>20</w:t>
      </w:r>
      <w:r>
        <w:rPr>
          <w:rFonts w:hint="eastAsia"/>
        </w:rPr>
        <w:t>年度财务状况报告，成立不满一年的提供至少一个月财务状况报告；</w:t>
      </w:r>
      <w:r>
        <w:rPr>
          <w:rFonts w:cs="隶书" w:hint="eastAsia"/>
          <w:color w:val="000000"/>
        </w:rPr>
        <w:t>事业单位提供</w:t>
      </w:r>
      <w:r>
        <w:rPr>
          <w:rFonts w:cs="隶书" w:hint="eastAsia"/>
          <w:color w:val="000000"/>
        </w:rPr>
        <w:t>20</w:t>
      </w:r>
      <w:r>
        <w:rPr>
          <w:rFonts w:cs="隶书"/>
          <w:color w:val="000000"/>
        </w:rPr>
        <w:t>20</w:t>
      </w:r>
      <w:r>
        <w:rPr>
          <w:rFonts w:cs="隶书" w:hint="eastAsia"/>
          <w:color w:val="000000"/>
        </w:rPr>
        <w:t>年财务报表</w:t>
      </w:r>
    </w:p>
    <w:p w:rsidR="00D655B8" w:rsidRDefault="0075110B">
      <w:pPr>
        <w:ind w:firstLine="560"/>
      </w:pPr>
      <w:r>
        <w:rPr>
          <w:rFonts w:hint="eastAsia"/>
        </w:rPr>
        <w:t>3</w:t>
      </w:r>
      <w:r>
        <w:rPr>
          <w:rFonts w:hint="eastAsia"/>
        </w:rPr>
        <w:t>、具有履行合同所必需的设备和专业技术能力</w:t>
      </w:r>
      <w:r>
        <w:rPr>
          <w:rFonts w:hint="eastAsia"/>
        </w:rPr>
        <w:t>(</w:t>
      </w:r>
      <w:r>
        <w:rPr>
          <w:rFonts w:hint="eastAsia"/>
        </w:rPr>
        <w:t>提供投标人相关信息一览表</w:t>
      </w:r>
      <w:r>
        <w:rPr>
          <w:rFonts w:hint="eastAsia"/>
        </w:rPr>
        <w:t>);</w:t>
      </w:r>
    </w:p>
    <w:p w:rsidR="00D655B8" w:rsidRDefault="0075110B">
      <w:pPr>
        <w:ind w:firstLine="560"/>
      </w:pPr>
      <w:r>
        <w:rPr>
          <w:rFonts w:hint="eastAsia"/>
        </w:rPr>
        <w:t>4</w:t>
      </w:r>
      <w:r>
        <w:rPr>
          <w:rFonts w:hint="eastAsia"/>
        </w:rPr>
        <w:t>、有依法缴纳税收和社会保障资金的良好记录（提供参加本次政府采购活动前半年（</w:t>
      </w:r>
      <w:r>
        <w:rPr>
          <w:rFonts w:hint="eastAsia"/>
        </w:rPr>
        <w:t>202</w:t>
      </w:r>
      <w:r>
        <w:t>1</w:t>
      </w:r>
      <w:r>
        <w:rPr>
          <w:rFonts w:hint="eastAsia"/>
        </w:rPr>
        <w:t>年</w:t>
      </w:r>
      <w:r>
        <w:rPr>
          <w:rFonts w:hint="eastAsia"/>
        </w:rPr>
        <w:t>2</w:t>
      </w:r>
      <w:r>
        <w:rPr>
          <w:rFonts w:hint="eastAsia"/>
        </w:rPr>
        <w:t>月至</w:t>
      </w:r>
      <w:r>
        <w:rPr>
          <w:rFonts w:hint="eastAsia"/>
        </w:rPr>
        <w:t>202</w:t>
      </w:r>
      <w:r>
        <w:t>1</w:t>
      </w:r>
      <w:r>
        <w:rPr>
          <w:rFonts w:hint="eastAsia"/>
        </w:rPr>
        <w:t>年</w:t>
      </w:r>
      <w:r>
        <w:rPr>
          <w:rFonts w:hint="eastAsia"/>
        </w:rPr>
        <w:t>7</w:t>
      </w:r>
      <w:r>
        <w:rPr>
          <w:rFonts w:hint="eastAsia"/>
        </w:rPr>
        <w:t>月）内至少一个月的依法缴纳税收和社会保险的相关材料；</w:t>
      </w:r>
      <w:r>
        <w:rPr>
          <w:rFonts w:cs="隶书" w:hint="eastAsia"/>
        </w:rPr>
        <w:t>事业单位请提供相关证明材料</w:t>
      </w:r>
      <w:r>
        <w:rPr>
          <w:rFonts w:hint="eastAsia"/>
        </w:rPr>
        <w:t>）</w:t>
      </w:r>
      <w:r>
        <w:rPr>
          <w:rFonts w:hint="eastAsia"/>
        </w:rPr>
        <w:t>;</w:t>
      </w:r>
    </w:p>
    <w:p w:rsidR="00D655B8" w:rsidRDefault="0075110B">
      <w:pPr>
        <w:ind w:firstLine="560"/>
        <w:rPr>
          <w:rFonts w:cs="隶书"/>
        </w:rPr>
      </w:pPr>
      <w:r>
        <w:rPr>
          <w:rFonts w:hint="eastAsia"/>
        </w:rPr>
        <w:t>5</w:t>
      </w:r>
      <w:r>
        <w:rPr>
          <w:rFonts w:hint="eastAsia"/>
        </w:rPr>
        <w:t>、</w:t>
      </w:r>
      <w:r>
        <w:rPr>
          <w:rFonts w:cs="隶书" w:hint="eastAsia"/>
        </w:rPr>
        <w:t>参加采购活动前三年内，在经营活动中没有重大违法记录</w:t>
      </w:r>
      <w:r>
        <w:rPr>
          <w:rFonts w:hint="eastAsia"/>
        </w:rPr>
        <w:t>（提供公开招标承诺函）</w:t>
      </w:r>
      <w:r>
        <w:rPr>
          <w:rFonts w:cs="隶书" w:hint="eastAsia"/>
        </w:rPr>
        <w:t>；</w:t>
      </w:r>
    </w:p>
    <w:p w:rsidR="00D655B8" w:rsidRDefault="0075110B">
      <w:pPr>
        <w:ind w:firstLine="560"/>
        <w:rPr>
          <w:rFonts w:cs="隶书"/>
        </w:rPr>
      </w:pPr>
      <w:r>
        <w:rPr>
          <w:rFonts w:hint="eastAsia"/>
        </w:rPr>
        <w:t>6</w:t>
      </w:r>
      <w:r>
        <w:rPr>
          <w:rFonts w:hint="eastAsia"/>
        </w:rPr>
        <w:t>、</w:t>
      </w:r>
      <w:r>
        <w:rPr>
          <w:rFonts w:cs="隶书" w:hint="eastAsia"/>
        </w:rPr>
        <w:t>项目要求的其他相关材料，以及投标人认为有必要提供的其它材料。</w:t>
      </w:r>
    </w:p>
    <w:p w:rsidR="00D655B8" w:rsidRDefault="00D655B8">
      <w:pPr>
        <w:spacing w:before="240" w:after="240" w:line="480" w:lineRule="auto"/>
        <w:ind w:firstLine="643"/>
        <w:jc w:val="center"/>
        <w:rPr>
          <w:rFonts w:ascii="楷体" w:eastAsia="楷体" w:hAnsi="楷体"/>
          <w:b/>
          <w:sz w:val="32"/>
          <w:szCs w:val="32"/>
        </w:rPr>
      </w:pPr>
    </w:p>
    <w:p w:rsidR="00D655B8" w:rsidRDefault="0075110B">
      <w:pPr>
        <w:pStyle w:val="af0"/>
      </w:pPr>
      <w:r>
        <w:br w:type="page"/>
      </w:r>
    </w:p>
    <w:p w:rsidR="00D655B8" w:rsidRDefault="00D655B8">
      <w:pPr>
        <w:ind w:left="560" w:firstLineChars="0" w:firstLine="0"/>
      </w:pPr>
      <w:bookmarkStart w:id="234" w:name="_Toc36741507"/>
    </w:p>
    <w:p w:rsidR="00D655B8" w:rsidRDefault="0075110B">
      <w:pPr>
        <w:pStyle w:val="af0"/>
      </w:pPr>
      <w:bookmarkStart w:id="235" w:name="_Toc49410630"/>
      <w:r>
        <w:rPr>
          <w:rFonts w:hint="eastAsia"/>
        </w:rPr>
        <w:t>九、法人授权委托书</w:t>
      </w:r>
      <w:bookmarkEnd w:id="234"/>
      <w:bookmarkEnd w:id="235"/>
    </w:p>
    <w:p w:rsidR="00D655B8" w:rsidRDefault="0075110B">
      <w:pPr>
        <w:ind w:firstLine="560"/>
      </w:pPr>
      <w:r>
        <w:rPr>
          <w:rFonts w:hint="eastAsia"/>
        </w:rPr>
        <w:t>本授权书声明：</w:t>
      </w:r>
      <w:r>
        <w:rPr>
          <w:rFonts w:hint="eastAsia"/>
          <w:u w:val="single"/>
        </w:rPr>
        <w:t xml:space="preserve">  </w:t>
      </w:r>
      <w:r>
        <w:rPr>
          <w:rFonts w:hint="eastAsia"/>
          <w:u w:val="single"/>
        </w:rPr>
        <w:t>（投标人名称）</w:t>
      </w:r>
      <w:r>
        <w:rPr>
          <w:rFonts w:hint="eastAsia"/>
          <w:u w:val="single"/>
        </w:rPr>
        <w:t xml:space="preserve">   </w:t>
      </w:r>
      <w:r>
        <w:rPr>
          <w:rFonts w:hint="eastAsia"/>
        </w:rPr>
        <w:t>的法定代表人</w:t>
      </w:r>
      <w:r>
        <w:rPr>
          <w:rFonts w:hint="eastAsia"/>
          <w:u w:val="single"/>
        </w:rPr>
        <w:t>（姓名）</w:t>
      </w:r>
      <w:r>
        <w:rPr>
          <w:rFonts w:hint="eastAsia"/>
          <w:u w:val="single"/>
        </w:rPr>
        <w:t xml:space="preserve"> </w:t>
      </w:r>
      <w:r>
        <w:rPr>
          <w:rFonts w:hint="eastAsia"/>
        </w:rPr>
        <w:t>授权</w:t>
      </w:r>
      <w:r>
        <w:rPr>
          <w:rFonts w:hint="eastAsia"/>
          <w:u w:val="single"/>
        </w:rPr>
        <w:t xml:space="preserve">  </w:t>
      </w:r>
      <w:r>
        <w:rPr>
          <w:rFonts w:hint="eastAsia"/>
          <w:u w:val="single"/>
        </w:rPr>
        <w:t>（委托代理人的姓名、职务）</w:t>
      </w:r>
      <w:r>
        <w:rPr>
          <w:rFonts w:hint="eastAsia"/>
          <w:u w:val="single"/>
        </w:rPr>
        <w:t xml:space="preserve"> </w:t>
      </w:r>
      <w:r>
        <w:rPr>
          <w:rFonts w:hint="eastAsia"/>
          <w:u w:val="single"/>
        </w:rPr>
        <w:t>为</w:t>
      </w:r>
      <w:r>
        <w:rPr>
          <w:rFonts w:hint="eastAsia"/>
        </w:rPr>
        <w:t>我方就泰州</w:t>
      </w:r>
      <w:r>
        <w:t>职业技术学院大学生活动中心和风雨操场保洁服务</w:t>
      </w:r>
      <w:r>
        <w:rPr>
          <w:rFonts w:hint="eastAsia"/>
          <w:bCs/>
        </w:rPr>
        <w:t>项目</w:t>
      </w:r>
      <w:r>
        <w:rPr>
          <w:rFonts w:hint="eastAsia"/>
        </w:rPr>
        <w:t>的招标活动的合法代理人，以本公司名义全权处理一切与该项目招标有关的事务（含合同签订）。</w:t>
      </w:r>
    </w:p>
    <w:p w:rsidR="00D655B8" w:rsidRDefault="0075110B">
      <w:pPr>
        <w:ind w:firstLine="560"/>
      </w:pPr>
      <w:r>
        <w:rPr>
          <w:rFonts w:hint="eastAsia"/>
        </w:rPr>
        <w:tab/>
      </w:r>
    </w:p>
    <w:p w:rsidR="00D655B8" w:rsidRDefault="0075110B">
      <w:pPr>
        <w:ind w:firstLine="560"/>
      </w:pPr>
      <w:r>
        <w:rPr>
          <w:rFonts w:hint="eastAsia"/>
        </w:rPr>
        <w:t>本授权书于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日签字生效，特此声明。</w:t>
      </w:r>
    </w:p>
    <w:p w:rsidR="00D655B8" w:rsidRDefault="00D655B8">
      <w:pPr>
        <w:ind w:firstLine="560"/>
      </w:pPr>
    </w:p>
    <w:p w:rsidR="00D655B8" w:rsidRDefault="0075110B">
      <w:pPr>
        <w:ind w:firstLine="560"/>
        <w:rPr>
          <w:u w:val="single"/>
        </w:rPr>
      </w:pPr>
      <w:r>
        <w:rPr>
          <w:rFonts w:hint="eastAsia"/>
        </w:rPr>
        <w:t>法定代表人签字或盖章：</w:t>
      </w:r>
      <w:r>
        <w:rPr>
          <w:rFonts w:hint="eastAsia"/>
        </w:rPr>
        <w:t>____________</w:t>
      </w:r>
      <w:r>
        <w:rPr>
          <w:rFonts w:hint="eastAsia"/>
          <w:u w:val="single"/>
        </w:rPr>
        <w:t xml:space="preserve"> </w:t>
      </w:r>
    </w:p>
    <w:p w:rsidR="00D655B8" w:rsidRDefault="0075110B">
      <w:pPr>
        <w:ind w:firstLine="560"/>
        <w:rPr>
          <w:u w:val="single"/>
        </w:rPr>
      </w:pPr>
      <w:r>
        <w:rPr>
          <w:rFonts w:hint="eastAsia"/>
        </w:rPr>
        <w:t xml:space="preserve">          </w:t>
      </w:r>
      <w:r>
        <w:rPr>
          <w:rFonts w:hint="eastAsia"/>
        </w:rPr>
        <w:t>职</w:t>
      </w:r>
      <w:r>
        <w:rPr>
          <w:rFonts w:hint="eastAsia"/>
        </w:rPr>
        <w:t xml:space="preserve">     </w:t>
      </w:r>
      <w:r>
        <w:rPr>
          <w:rFonts w:hint="eastAsia"/>
        </w:rPr>
        <w:t>务：</w:t>
      </w:r>
      <w:r>
        <w:rPr>
          <w:rFonts w:hint="eastAsia"/>
        </w:rPr>
        <w:t>____________</w:t>
      </w:r>
      <w:r>
        <w:rPr>
          <w:rFonts w:hint="eastAsia"/>
          <w:u w:val="single"/>
        </w:rPr>
        <w:t xml:space="preserve"> </w:t>
      </w:r>
    </w:p>
    <w:p w:rsidR="00D655B8" w:rsidRDefault="0075110B">
      <w:pPr>
        <w:ind w:firstLine="560"/>
        <w:rPr>
          <w:u w:val="single"/>
        </w:rPr>
      </w:pPr>
      <w:r>
        <w:rPr>
          <w:rFonts w:hint="eastAsia"/>
        </w:rPr>
        <w:t xml:space="preserve">         </w:t>
      </w:r>
    </w:p>
    <w:p w:rsidR="00D655B8" w:rsidRDefault="0075110B">
      <w:pPr>
        <w:ind w:firstLine="560"/>
      </w:pPr>
      <w:r>
        <w:rPr>
          <w:rFonts w:hint="eastAsia"/>
        </w:rPr>
        <w:t>委托代理人签字：</w:t>
      </w:r>
      <w:r>
        <w:rPr>
          <w:rFonts w:hint="eastAsia"/>
        </w:rPr>
        <w:t xml:space="preserve"> ___________          </w:t>
      </w:r>
    </w:p>
    <w:p w:rsidR="00D655B8" w:rsidRDefault="0075110B">
      <w:pPr>
        <w:ind w:firstLine="560"/>
      </w:pPr>
      <w:r>
        <w:rPr>
          <w:rFonts w:hint="eastAsia"/>
        </w:rPr>
        <w:t>职</w:t>
      </w:r>
      <w:r>
        <w:rPr>
          <w:rFonts w:hint="eastAsia"/>
        </w:rPr>
        <w:t xml:space="preserve">     </w:t>
      </w:r>
      <w:r>
        <w:rPr>
          <w:rFonts w:hint="eastAsia"/>
        </w:rPr>
        <w:t>务：</w:t>
      </w:r>
      <w:r>
        <w:rPr>
          <w:rFonts w:hint="eastAsia"/>
          <w:u w:val="single"/>
        </w:rPr>
        <w:t xml:space="preserve">  </w:t>
      </w:r>
      <w:r>
        <w:rPr>
          <w:rFonts w:hint="eastAsia"/>
        </w:rPr>
        <w:t>____________</w:t>
      </w:r>
      <w:r>
        <w:rPr>
          <w:rFonts w:hint="eastAsia"/>
          <w:u w:val="single"/>
        </w:rPr>
        <w:t xml:space="preserve"> </w:t>
      </w:r>
    </w:p>
    <w:p w:rsidR="00D655B8" w:rsidRDefault="00D655B8">
      <w:pPr>
        <w:ind w:firstLine="560"/>
      </w:pPr>
    </w:p>
    <w:p w:rsidR="00D655B8" w:rsidRDefault="0075110B">
      <w:pPr>
        <w:ind w:firstLine="560"/>
        <w:rPr>
          <w:b/>
        </w:rPr>
      </w:pPr>
      <w:r>
        <w:rPr>
          <w:rFonts w:hint="eastAsia"/>
        </w:rPr>
        <w:t>投标人名称（公章）：</w:t>
      </w:r>
      <w:r>
        <w:rPr>
          <w:rFonts w:hint="eastAsia"/>
        </w:rPr>
        <w:t>_____________</w:t>
      </w:r>
      <w:r>
        <w:rPr>
          <w:rFonts w:hint="eastAsia"/>
          <w:sz w:val="24"/>
        </w:rPr>
        <w:t>_</w:t>
      </w:r>
      <w:r>
        <w:rPr>
          <w:rFonts w:hint="eastAsia"/>
        </w:rPr>
        <w:t xml:space="preserve">   </w:t>
      </w:r>
    </w:p>
    <w:p w:rsidR="00D655B8" w:rsidRDefault="00D655B8">
      <w:pPr>
        <w:ind w:firstLine="560"/>
      </w:pPr>
    </w:p>
    <w:p w:rsidR="00D655B8" w:rsidRDefault="0075110B">
      <w:pPr>
        <w:ind w:firstLineChars="2000" w:firstLine="5600"/>
      </w:pPr>
      <w:r>
        <w:rPr>
          <w:rFonts w:hint="eastAsia"/>
        </w:rPr>
        <w:t>日</w:t>
      </w:r>
      <w:r>
        <w:rPr>
          <w:rFonts w:hint="eastAsia"/>
        </w:rPr>
        <w:t xml:space="preserve">     </w:t>
      </w:r>
      <w:r>
        <w:rPr>
          <w:rFonts w:hint="eastAsia"/>
        </w:rPr>
        <w:t>期：</w:t>
      </w:r>
    </w:p>
    <w:p w:rsidR="00D655B8" w:rsidRDefault="0075110B">
      <w:pPr>
        <w:ind w:firstLine="562"/>
        <w:rPr>
          <w:b/>
          <w:u w:val="single"/>
        </w:rPr>
      </w:pPr>
      <w:r>
        <w:rPr>
          <w:rFonts w:hint="eastAsia"/>
          <w:b/>
        </w:rPr>
        <w:t>附：委托代理人居民身份证复印件</w:t>
      </w:r>
    </w:p>
    <w:p w:rsidR="00D655B8" w:rsidRDefault="0075110B">
      <w:pPr>
        <w:ind w:firstLine="562"/>
        <w:rPr>
          <w:b/>
          <w:u w:val="single"/>
        </w:rPr>
      </w:pPr>
      <w:r>
        <w:rPr>
          <w:rFonts w:hint="eastAsia"/>
          <w:b/>
          <w:u w:val="single"/>
        </w:rPr>
        <w:t>注：“法定代表人”授权其他人投标的，需填写法定代表人身份证明书和本委托书。委托代理人个人居民身份证携带备查。</w:t>
      </w:r>
    </w:p>
    <w:p w:rsidR="00D655B8" w:rsidRDefault="0075110B">
      <w:pPr>
        <w:widowControl/>
        <w:spacing w:line="240" w:lineRule="auto"/>
        <w:ind w:firstLineChars="0" w:firstLine="0"/>
        <w:jc w:val="left"/>
        <w:rPr>
          <w:rFonts w:ascii="楷体" w:eastAsia="楷体" w:hAnsi="楷体"/>
          <w:b/>
          <w:sz w:val="32"/>
          <w:szCs w:val="32"/>
        </w:rPr>
      </w:pPr>
      <w:r>
        <w:rPr>
          <w:rFonts w:ascii="楷体" w:eastAsia="楷体" w:hAnsi="楷体"/>
          <w:bCs/>
        </w:rPr>
        <w:br w:type="page"/>
      </w:r>
    </w:p>
    <w:p w:rsidR="00D655B8" w:rsidRDefault="00D655B8">
      <w:pPr>
        <w:ind w:left="560" w:firstLineChars="0" w:firstLine="0"/>
      </w:pPr>
    </w:p>
    <w:p w:rsidR="00D655B8" w:rsidRDefault="0075110B">
      <w:pPr>
        <w:pStyle w:val="af0"/>
      </w:pPr>
      <w:bookmarkStart w:id="236" w:name="_Toc36741508"/>
      <w:bookmarkStart w:id="237" w:name="_Toc49410631"/>
      <w:r>
        <w:rPr>
          <w:rFonts w:hint="eastAsia"/>
        </w:rPr>
        <w:t>十、法定代表人身份证明书（格式）</w:t>
      </w:r>
      <w:bookmarkEnd w:id="236"/>
      <w:bookmarkEnd w:id="237"/>
    </w:p>
    <w:p w:rsidR="00D655B8" w:rsidRDefault="0075110B">
      <w:pPr>
        <w:ind w:firstLine="560"/>
        <w:rPr>
          <w:szCs w:val="28"/>
        </w:rPr>
      </w:pPr>
      <w:r>
        <w:rPr>
          <w:rFonts w:hint="eastAsia"/>
          <w:szCs w:val="28"/>
        </w:rPr>
        <w:t>兹证明</w:t>
      </w:r>
      <w:r>
        <w:rPr>
          <w:rFonts w:hint="eastAsia"/>
          <w:szCs w:val="28"/>
          <w:u w:val="single"/>
        </w:rPr>
        <w:t xml:space="preserve"> </w:t>
      </w:r>
      <w:r>
        <w:rPr>
          <w:rFonts w:hint="eastAsia"/>
          <w:szCs w:val="28"/>
          <w:u w:val="single"/>
        </w:rPr>
        <w:t>（姓名</w:t>
      </w:r>
      <w:r>
        <w:rPr>
          <w:rFonts w:hint="eastAsia"/>
          <w:u w:val="single"/>
        </w:rPr>
        <w:t>）</w:t>
      </w:r>
      <w:r>
        <w:rPr>
          <w:rFonts w:hint="eastAsia"/>
          <w:u w:val="single"/>
        </w:rPr>
        <w:t xml:space="preserve"> </w:t>
      </w:r>
      <w:r>
        <w:rPr>
          <w:rFonts w:hint="eastAsia"/>
          <w:szCs w:val="28"/>
        </w:rPr>
        <w:t>同志，性别，</w:t>
      </w:r>
      <w:r>
        <w:rPr>
          <w:rFonts w:hint="eastAsia"/>
        </w:rPr>
        <w:t>居民身份证号</w:t>
      </w:r>
      <w:r>
        <w:rPr>
          <w:rFonts w:hint="eastAsia"/>
          <w:szCs w:val="28"/>
        </w:rPr>
        <w:t>，在我单位任职务，系我单位主要负责人即法定代表人。</w:t>
      </w:r>
    </w:p>
    <w:p w:rsidR="00D655B8" w:rsidRDefault="00D655B8">
      <w:pPr>
        <w:ind w:firstLine="560"/>
        <w:rPr>
          <w:szCs w:val="28"/>
        </w:rPr>
      </w:pPr>
    </w:p>
    <w:p w:rsidR="00D655B8" w:rsidRDefault="00D655B8">
      <w:pPr>
        <w:ind w:firstLine="560"/>
        <w:rPr>
          <w:szCs w:val="28"/>
        </w:rPr>
      </w:pPr>
    </w:p>
    <w:p w:rsidR="00D655B8" w:rsidRDefault="0075110B">
      <w:pPr>
        <w:ind w:firstLine="560"/>
        <w:rPr>
          <w:szCs w:val="28"/>
        </w:rPr>
      </w:pPr>
      <w:r>
        <w:rPr>
          <w:rFonts w:hint="eastAsia"/>
          <w:szCs w:val="28"/>
        </w:rPr>
        <w:t>单位地址：</w:t>
      </w:r>
    </w:p>
    <w:p w:rsidR="00D655B8" w:rsidRDefault="00D655B8">
      <w:pPr>
        <w:ind w:firstLine="560"/>
        <w:rPr>
          <w:szCs w:val="28"/>
        </w:rPr>
      </w:pPr>
    </w:p>
    <w:p w:rsidR="00D655B8" w:rsidRDefault="0075110B">
      <w:pPr>
        <w:ind w:firstLine="560"/>
        <w:rPr>
          <w:szCs w:val="28"/>
        </w:rPr>
      </w:pPr>
      <w:r>
        <w:rPr>
          <w:rFonts w:hint="eastAsia"/>
          <w:szCs w:val="28"/>
        </w:rPr>
        <w:t>电</w:t>
      </w:r>
      <w:r>
        <w:rPr>
          <w:rFonts w:hint="eastAsia"/>
          <w:szCs w:val="28"/>
        </w:rPr>
        <w:t xml:space="preserve">    </w:t>
      </w:r>
      <w:r>
        <w:rPr>
          <w:rFonts w:hint="eastAsia"/>
          <w:szCs w:val="28"/>
        </w:rPr>
        <w:t>话：</w:t>
      </w:r>
    </w:p>
    <w:p w:rsidR="00D655B8" w:rsidRDefault="00D655B8">
      <w:pPr>
        <w:ind w:firstLine="560"/>
        <w:rPr>
          <w:szCs w:val="28"/>
        </w:rPr>
      </w:pPr>
    </w:p>
    <w:p w:rsidR="00D655B8" w:rsidRDefault="0075110B">
      <w:pPr>
        <w:ind w:firstLine="560"/>
        <w:rPr>
          <w:szCs w:val="28"/>
        </w:rPr>
      </w:pPr>
      <w:r>
        <w:rPr>
          <w:rFonts w:hint="eastAsia"/>
          <w:szCs w:val="28"/>
        </w:rPr>
        <w:t>单位全称：</w:t>
      </w:r>
      <w:r>
        <w:rPr>
          <w:rFonts w:hint="eastAsia"/>
          <w:szCs w:val="28"/>
        </w:rPr>
        <w:t xml:space="preserve"> </w:t>
      </w:r>
    </w:p>
    <w:p w:rsidR="00D655B8" w:rsidRDefault="00D655B8">
      <w:pPr>
        <w:ind w:firstLine="560"/>
        <w:rPr>
          <w:szCs w:val="28"/>
        </w:rPr>
      </w:pPr>
    </w:p>
    <w:p w:rsidR="00D655B8" w:rsidRDefault="0075110B">
      <w:pPr>
        <w:ind w:firstLine="560"/>
        <w:rPr>
          <w:szCs w:val="28"/>
        </w:rPr>
      </w:pPr>
      <w:r>
        <w:rPr>
          <w:rFonts w:hint="eastAsia"/>
          <w:szCs w:val="28"/>
        </w:rPr>
        <w:t>单位盖章：</w:t>
      </w:r>
      <w:r>
        <w:rPr>
          <w:rFonts w:hint="eastAsia"/>
          <w:szCs w:val="28"/>
        </w:rPr>
        <w:t xml:space="preserve"> </w:t>
      </w:r>
    </w:p>
    <w:p w:rsidR="00D655B8" w:rsidRDefault="00D655B8">
      <w:pPr>
        <w:ind w:firstLine="560"/>
        <w:rPr>
          <w:szCs w:val="28"/>
        </w:rPr>
      </w:pPr>
    </w:p>
    <w:p w:rsidR="00D655B8" w:rsidRDefault="00D655B8">
      <w:pPr>
        <w:ind w:firstLine="560"/>
        <w:rPr>
          <w:szCs w:val="28"/>
        </w:rPr>
      </w:pPr>
    </w:p>
    <w:p w:rsidR="00D655B8" w:rsidRDefault="0075110B">
      <w:pPr>
        <w:ind w:firstLine="560"/>
        <w:rPr>
          <w:szCs w:val="28"/>
        </w:rPr>
      </w:pPr>
      <w:r>
        <w:rPr>
          <w:rFonts w:hint="eastAsia"/>
          <w:szCs w:val="28"/>
        </w:rPr>
        <w:t xml:space="preserve">                                 </w:t>
      </w:r>
      <w:r>
        <w:rPr>
          <w:rFonts w:hint="eastAsia"/>
          <w:szCs w:val="28"/>
        </w:rPr>
        <w:t>年</w:t>
      </w:r>
      <w:r>
        <w:rPr>
          <w:rFonts w:hint="eastAsia"/>
          <w:szCs w:val="28"/>
        </w:rPr>
        <w:t xml:space="preserve">     </w:t>
      </w:r>
      <w:r>
        <w:rPr>
          <w:rFonts w:hint="eastAsia"/>
          <w:szCs w:val="28"/>
        </w:rPr>
        <w:t>月</w:t>
      </w:r>
      <w:r>
        <w:rPr>
          <w:rFonts w:hint="eastAsia"/>
          <w:szCs w:val="28"/>
        </w:rPr>
        <w:t xml:space="preserve">    </w:t>
      </w:r>
      <w:r>
        <w:rPr>
          <w:rFonts w:hint="eastAsia"/>
          <w:szCs w:val="28"/>
        </w:rPr>
        <w:t>日</w:t>
      </w:r>
    </w:p>
    <w:p w:rsidR="00D655B8" w:rsidRDefault="0075110B">
      <w:pPr>
        <w:spacing w:before="240" w:after="240" w:line="360" w:lineRule="auto"/>
        <w:ind w:firstLine="643"/>
        <w:rPr>
          <w:rFonts w:ascii="楷体" w:eastAsia="楷体" w:hAnsi="楷体"/>
          <w:b/>
          <w:sz w:val="32"/>
          <w:szCs w:val="32"/>
        </w:rPr>
      </w:pPr>
      <w:r>
        <w:rPr>
          <w:rFonts w:ascii="楷体" w:eastAsia="楷体" w:hAnsi="楷体" w:hint="eastAsia"/>
          <w:b/>
          <w:sz w:val="32"/>
          <w:szCs w:val="32"/>
        </w:rPr>
        <w:t>附：法定代表人居民身份证复印件</w:t>
      </w:r>
    </w:p>
    <w:p w:rsidR="00D655B8" w:rsidRDefault="0075110B">
      <w:pPr>
        <w:ind w:firstLine="562"/>
        <w:rPr>
          <w:b/>
          <w:u w:val="single"/>
        </w:rPr>
      </w:pPr>
      <w:r>
        <w:rPr>
          <w:rFonts w:hint="eastAsia"/>
          <w:b/>
          <w:u w:val="single"/>
        </w:rPr>
        <w:t>注：“法定代表人”直接参加投标的仅需填写本身份证明，</w:t>
      </w:r>
      <w:r>
        <w:rPr>
          <w:rFonts w:hint="eastAsia"/>
          <w:b/>
          <w:szCs w:val="28"/>
          <w:u w:val="single"/>
        </w:rPr>
        <w:t>个人居民身份证携带备查</w:t>
      </w:r>
      <w:r>
        <w:rPr>
          <w:rFonts w:hint="eastAsia"/>
          <w:b/>
          <w:u w:val="single"/>
        </w:rPr>
        <w:t>。法定代表人印章与其签字效力等同。</w:t>
      </w:r>
    </w:p>
    <w:p w:rsidR="00D655B8" w:rsidRDefault="00D655B8">
      <w:pPr>
        <w:pStyle w:val="a0"/>
        <w:spacing w:before="240" w:after="240" w:line="360" w:lineRule="auto"/>
        <w:ind w:firstLine="723"/>
        <w:jc w:val="center"/>
        <w:rPr>
          <w:rFonts w:ascii="楷体" w:eastAsia="楷体" w:hAnsi="楷体"/>
          <w:b/>
          <w:sz w:val="36"/>
          <w:szCs w:val="36"/>
        </w:rPr>
      </w:pPr>
    </w:p>
    <w:p w:rsidR="00D655B8" w:rsidRDefault="00D655B8">
      <w:pPr>
        <w:ind w:left="560" w:firstLineChars="0" w:firstLine="0"/>
      </w:pPr>
    </w:p>
    <w:p w:rsidR="00D655B8" w:rsidRDefault="0075110B">
      <w:pPr>
        <w:pStyle w:val="af0"/>
      </w:pPr>
      <w:bookmarkStart w:id="238" w:name="_Toc49410633"/>
      <w:r>
        <w:rPr>
          <w:rFonts w:hint="eastAsia"/>
        </w:rPr>
        <w:lastRenderedPageBreak/>
        <w:t>十一、投标人认为有必要提供的其他资料</w:t>
      </w:r>
      <w:bookmarkEnd w:id="238"/>
    </w:p>
    <w:p w:rsidR="00D655B8" w:rsidRDefault="00D655B8">
      <w:pPr>
        <w:pStyle w:val="af0"/>
        <w:rPr>
          <w:rFonts w:ascii="楷体" w:eastAsia="楷体" w:hAnsi="楷体"/>
          <w:szCs w:val="28"/>
        </w:rPr>
      </w:pPr>
    </w:p>
    <w:sectPr w:rsidR="00D655B8">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851" w:footer="454"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D54" w:rsidRDefault="00655D54">
      <w:pPr>
        <w:spacing w:line="240" w:lineRule="auto"/>
        <w:ind w:firstLine="560"/>
      </w:pPr>
      <w:r>
        <w:separator/>
      </w:r>
    </w:p>
  </w:endnote>
  <w:endnote w:type="continuationSeparator" w:id="0">
    <w:p w:rsidR="00655D54" w:rsidRDefault="00655D54">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幼圆">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行楷简体">
    <w:altName w:val="微软雅黑"/>
    <w:charset w:val="86"/>
    <w:family w:val="auto"/>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方正小标宋_GBK">
    <w:altName w:val="Arial Unicode MS"/>
    <w:charset w:val="86"/>
    <w:family w:val="script"/>
    <w:pitch w:val="default"/>
    <w:sig w:usb0="00000000" w:usb1="080E0000" w:usb2="00000000" w:usb3="00000000" w:csb0="00040000" w:csb1="00000000"/>
  </w:font>
  <w:font w:name=".......">
    <w:altName w:val="宋体"/>
    <w:charset w:val="86"/>
    <w:family w:val="modern"/>
    <w:pitch w:val="default"/>
    <w:sig w:usb0="00000000" w:usb1="00000000" w:usb2="00000010" w:usb3="00000000" w:csb0="00040000" w:csb1="00000000"/>
  </w:font>
  <w:font w:name="楷体">
    <w:altName w:val="楷体_GB2312"/>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5B8" w:rsidRDefault="00D655B8">
    <w:pPr>
      <w:pStyle w:val="ae"/>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5B8" w:rsidRDefault="0075110B">
    <w:pPr>
      <w:pStyle w:val="ae"/>
      <w:ind w:firstLine="360"/>
      <w:jc w:val="center"/>
    </w:pPr>
    <w:r>
      <w:fldChar w:fldCharType="begin"/>
    </w:r>
    <w:r>
      <w:instrText xml:space="preserve"> PAGE   \* MERGEFORMAT </w:instrText>
    </w:r>
    <w:r>
      <w:fldChar w:fldCharType="separate"/>
    </w:r>
    <w:r w:rsidR="00BE1062" w:rsidRPr="00BE1062">
      <w:rPr>
        <w:noProof/>
        <w:lang w:val="zh-CN"/>
      </w:rPr>
      <w:t>30</w:t>
    </w:r>
    <w:r>
      <w:rPr>
        <w:lang w:val="zh-CN"/>
      </w:rPr>
      <w:fldChar w:fldCharType="end"/>
    </w:r>
  </w:p>
  <w:p w:rsidR="00D655B8" w:rsidRDefault="00D655B8">
    <w:pPr>
      <w:pStyle w:val="ae"/>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5B8" w:rsidRDefault="0075110B">
    <w:pPr>
      <w:pStyle w:val="ae"/>
      <w:ind w:firstLine="360"/>
      <w:jc w:val="center"/>
    </w:pPr>
    <w:r>
      <w:rPr>
        <w:rStyle w:val="af5"/>
      </w:rPr>
      <w:fldChar w:fldCharType="begin"/>
    </w:r>
    <w:r>
      <w:rPr>
        <w:rStyle w:val="af5"/>
      </w:rPr>
      <w:instrText xml:space="preserve"> PAGE </w:instrText>
    </w:r>
    <w:r>
      <w:rPr>
        <w:rStyle w:val="af5"/>
      </w:rPr>
      <w:fldChar w:fldCharType="separate"/>
    </w:r>
    <w:r>
      <w:rPr>
        <w:rStyle w:val="af5"/>
        <w:rFonts w:hint="eastAsia"/>
      </w:rPr>
      <w:t>２</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D54" w:rsidRDefault="00655D54">
      <w:pPr>
        <w:spacing w:line="240" w:lineRule="auto"/>
        <w:ind w:firstLine="560"/>
      </w:pPr>
      <w:r>
        <w:separator/>
      </w:r>
    </w:p>
  </w:footnote>
  <w:footnote w:type="continuationSeparator" w:id="0">
    <w:p w:rsidR="00655D54" w:rsidRDefault="00655D54">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5B8" w:rsidRDefault="00D655B8">
    <w:pPr>
      <w:pStyle w:val="af"/>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5B8" w:rsidRDefault="00D655B8">
    <w:pPr>
      <w:ind w:firstLine="5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5B8" w:rsidRDefault="00D655B8">
    <w:pPr>
      <w:pStyle w:val="af"/>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3633E2"/>
    <w:multiLevelType w:val="multilevel"/>
    <w:tmpl w:val="7A3633E2"/>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4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0F7"/>
    <w:rsid w:val="00000855"/>
    <w:rsid w:val="00000FBD"/>
    <w:rsid w:val="000012CB"/>
    <w:rsid w:val="00001371"/>
    <w:rsid w:val="0000149D"/>
    <w:rsid w:val="000015EF"/>
    <w:rsid w:val="00001842"/>
    <w:rsid w:val="000019E6"/>
    <w:rsid w:val="00001B9D"/>
    <w:rsid w:val="00002159"/>
    <w:rsid w:val="0000224C"/>
    <w:rsid w:val="00002602"/>
    <w:rsid w:val="0000262A"/>
    <w:rsid w:val="00002A05"/>
    <w:rsid w:val="00002A0E"/>
    <w:rsid w:val="00003086"/>
    <w:rsid w:val="00003AB2"/>
    <w:rsid w:val="00003B5A"/>
    <w:rsid w:val="00004012"/>
    <w:rsid w:val="00004377"/>
    <w:rsid w:val="000046D1"/>
    <w:rsid w:val="00004A32"/>
    <w:rsid w:val="000051B6"/>
    <w:rsid w:val="000058A2"/>
    <w:rsid w:val="00005B97"/>
    <w:rsid w:val="00006A53"/>
    <w:rsid w:val="0000713D"/>
    <w:rsid w:val="0000726B"/>
    <w:rsid w:val="00007636"/>
    <w:rsid w:val="000078FB"/>
    <w:rsid w:val="00007BDA"/>
    <w:rsid w:val="00007CE6"/>
    <w:rsid w:val="0001007E"/>
    <w:rsid w:val="00010088"/>
    <w:rsid w:val="000109AA"/>
    <w:rsid w:val="000109D8"/>
    <w:rsid w:val="00010C13"/>
    <w:rsid w:val="000111AB"/>
    <w:rsid w:val="00011F05"/>
    <w:rsid w:val="00012A9F"/>
    <w:rsid w:val="00012CB7"/>
    <w:rsid w:val="000131EC"/>
    <w:rsid w:val="00013206"/>
    <w:rsid w:val="00014816"/>
    <w:rsid w:val="00015071"/>
    <w:rsid w:val="000155B8"/>
    <w:rsid w:val="00015D3F"/>
    <w:rsid w:val="0001660C"/>
    <w:rsid w:val="00017191"/>
    <w:rsid w:val="000171FF"/>
    <w:rsid w:val="00017508"/>
    <w:rsid w:val="00017A52"/>
    <w:rsid w:val="00020F66"/>
    <w:rsid w:val="0002108B"/>
    <w:rsid w:val="00021130"/>
    <w:rsid w:val="000215DA"/>
    <w:rsid w:val="00021958"/>
    <w:rsid w:val="0002200E"/>
    <w:rsid w:val="00022A04"/>
    <w:rsid w:val="00023B7B"/>
    <w:rsid w:val="00023C70"/>
    <w:rsid w:val="00023E62"/>
    <w:rsid w:val="00023EDA"/>
    <w:rsid w:val="0002413F"/>
    <w:rsid w:val="00024A1D"/>
    <w:rsid w:val="00025099"/>
    <w:rsid w:val="00025F25"/>
    <w:rsid w:val="00027E4E"/>
    <w:rsid w:val="00027E91"/>
    <w:rsid w:val="000305EB"/>
    <w:rsid w:val="000308F8"/>
    <w:rsid w:val="00030D7A"/>
    <w:rsid w:val="00032942"/>
    <w:rsid w:val="00032E3C"/>
    <w:rsid w:val="00033087"/>
    <w:rsid w:val="00033128"/>
    <w:rsid w:val="000339FC"/>
    <w:rsid w:val="000340DF"/>
    <w:rsid w:val="00035246"/>
    <w:rsid w:val="00036329"/>
    <w:rsid w:val="000371EE"/>
    <w:rsid w:val="0003797F"/>
    <w:rsid w:val="00037D77"/>
    <w:rsid w:val="000403FE"/>
    <w:rsid w:val="00040514"/>
    <w:rsid w:val="00040855"/>
    <w:rsid w:val="00040F3E"/>
    <w:rsid w:val="0004103B"/>
    <w:rsid w:val="0004122F"/>
    <w:rsid w:val="00041F15"/>
    <w:rsid w:val="00041F36"/>
    <w:rsid w:val="0004200B"/>
    <w:rsid w:val="0004230F"/>
    <w:rsid w:val="000425B4"/>
    <w:rsid w:val="00042CB9"/>
    <w:rsid w:val="00042D31"/>
    <w:rsid w:val="00043155"/>
    <w:rsid w:val="000435BB"/>
    <w:rsid w:val="000441B9"/>
    <w:rsid w:val="000448D9"/>
    <w:rsid w:val="00044EA2"/>
    <w:rsid w:val="00044FD0"/>
    <w:rsid w:val="000458AB"/>
    <w:rsid w:val="0004595B"/>
    <w:rsid w:val="00046701"/>
    <w:rsid w:val="00047D9E"/>
    <w:rsid w:val="00047F78"/>
    <w:rsid w:val="000500C3"/>
    <w:rsid w:val="00050B92"/>
    <w:rsid w:val="00050E5B"/>
    <w:rsid w:val="00051026"/>
    <w:rsid w:val="000516DD"/>
    <w:rsid w:val="00051FFE"/>
    <w:rsid w:val="00052071"/>
    <w:rsid w:val="0005236F"/>
    <w:rsid w:val="0005311A"/>
    <w:rsid w:val="00053FAC"/>
    <w:rsid w:val="000546BF"/>
    <w:rsid w:val="00055729"/>
    <w:rsid w:val="000558FC"/>
    <w:rsid w:val="00057846"/>
    <w:rsid w:val="00060878"/>
    <w:rsid w:val="00060AC5"/>
    <w:rsid w:val="00060AC7"/>
    <w:rsid w:val="00061048"/>
    <w:rsid w:val="00061406"/>
    <w:rsid w:val="00061745"/>
    <w:rsid w:val="00061E5B"/>
    <w:rsid w:val="0006215F"/>
    <w:rsid w:val="000623D8"/>
    <w:rsid w:val="000628C1"/>
    <w:rsid w:val="0006362F"/>
    <w:rsid w:val="000636B4"/>
    <w:rsid w:val="0006400C"/>
    <w:rsid w:val="00064D94"/>
    <w:rsid w:val="000652BC"/>
    <w:rsid w:val="00065928"/>
    <w:rsid w:val="00065F43"/>
    <w:rsid w:val="00070126"/>
    <w:rsid w:val="00070740"/>
    <w:rsid w:val="00070851"/>
    <w:rsid w:val="00070FD7"/>
    <w:rsid w:val="00071C0F"/>
    <w:rsid w:val="00071EAA"/>
    <w:rsid w:val="00071F4A"/>
    <w:rsid w:val="00072FBF"/>
    <w:rsid w:val="000735CB"/>
    <w:rsid w:val="000735EE"/>
    <w:rsid w:val="00073809"/>
    <w:rsid w:val="000741E8"/>
    <w:rsid w:val="000747F7"/>
    <w:rsid w:val="00074B39"/>
    <w:rsid w:val="00074EA6"/>
    <w:rsid w:val="00075296"/>
    <w:rsid w:val="000753D8"/>
    <w:rsid w:val="0007546A"/>
    <w:rsid w:val="00075B16"/>
    <w:rsid w:val="00080D19"/>
    <w:rsid w:val="000810BC"/>
    <w:rsid w:val="00081266"/>
    <w:rsid w:val="00081285"/>
    <w:rsid w:val="00081DD1"/>
    <w:rsid w:val="00081EA7"/>
    <w:rsid w:val="000829C1"/>
    <w:rsid w:val="00082B0F"/>
    <w:rsid w:val="00084068"/>
    <w:rsid w:val="000845B6"/>
    <w:rsid w:val="00084703"/>
    <w:rsid w:val="0008477B"/>
    <w:rsid w:val="00084ABA"/>
    <w:rsid w:val="00084C2F"/>
    <w:rsid w:val="0008561E"/>
    <w:rsid w:val="0008563D"/>
    <w:rsid w:val="00085A2F"/>
    <w:rsid w:val="00085B10"/>
    <w:rsid w:val="00085D8C"/>
    <w:rsid w:val="00085FE2"/>
    <w:rsid w:val="0008632F"/>
    <w:rsid w:val="00086941"/>
    <w:rsid w:val="000875B9"/>
    <w:rsid w:val="00087CC6"/>
    <w:rsid w:val="00090133"/>
    <w:rsid w:val="00090966"/>
    <w:rsid w:val="00090D09"/>
    <w:rsid w:val="0009114C"/>
    <w:rsid w:val="000927D5"/>
    <w:rsid w:val="00092A9E"/>
    <w:rsid w:val="00092B56"/>
    <w:rsid w:val="00092DF3"/>
    <w:rsid w:val="0009362C"/>
    <w:rsid w:val="00093B7C"/>
    <w:rsid w:val="00094D1D"/>
    <w:rsid w:val="00096CA2"/>
    <w:rsid w:val="00097AB4"/>
    <w:rsid w:val="000A0216"/>
    <w:rsid w:val="000A0AE4"/>
    <w:rsid w:val="000A0ED6"/>
    <w:rsid w:val="000A120C"/>
    <w:rsid w:val="000A15AE"/>
    <w:rsid w:val="000A182D"/>
    <w:rsid w:val="000A221C"/>
    <w:rsid w:val="000A235B"/>
    <w:rsid w:val="000A257E"/>
    <w:rsid w:val="000A2A68"/>
    <w:rsid w:val="000A384D"/>
    <w:rsid w:val="000A3A9F"/>
    <w:rsid w:val="000A3B53"/>
    <w:rsid w:val="000A4377"/>
    <w:rsid w:val="000A4BFF"/>
    <w:rsid w:val="000A5521"/>
    <w:rsid w:val="000A55AF"/>
    <w:rsid w:val="000A6230"/>
    <w:rsid w:val="000A69DF"/>
    <w:rsid w:val="000A755D"/>
    <w:rsid w:val="000A7A43"/>
    <w:rsid w:val="000A7BAB"/>
    <w:rsid w:val="000A7EE0"/>
    <w:rsid w:val="000B06F0"/>
    <w:rsid w:val="000B07AB"/>
    <w:rsid w:val="000B14C9"/>
    <w:rsid w:val="000B152C"/>
    <w:rsid w:val="000B1774"/>
    <w:rsid w:val="000B25F5"/>
    <w:rsid w:val="000B2631"/>
    <w:rsid w:val="000B31E0"/>
    <w:rsid w:val="000B35AA"/>
    <w:rsid w:val="000B4029"/>
    <w:rsid w:val="000B4046"/>
    <w:rsid w:val="000B425C"/>
    <w:rsid w:val="000B4AF0"/>
    <w:rsid w:val="000B4B91"/>
    <w:rsid w:val="000B4C5D"/>
    <w:rsid w:val="000B4E2E"/>
    <w:rsid w:val="000B57EE"/>
    <w:rsid w:val="000B66BD"/>
    <w:rsid w:val="000B6912"/>
    <w:rsid w:val="000B6BA8"/>
    <w:rsid w:val="000B6BEC"/>
    <w:rsid w:val="000B72EE"/>
    <w:rsid w:val="000B7841"/>
    <w:rsid w:val="000B796F"/>
    <w:rsid w:val="000B7F34"/>
    <w:rsid w:val="000B7F81"/>
    <w:rsid w:val="000C0032"/>
    <w:rsid w:val="000C0C13"/>
    <w:rsid w:val="000C0D64"/>
    <w:rsid w:val="000C0E34"/>
    <w:rsid w:val="000C0EF1"/>
    <w:rsid w:val="000C0EFE"/>
    <w:rsid w:val="000C13FE"/>
    <w:rsid w:val="000C158C"/>
    <w:rsid w:val="000C18A1"/>
    <w:rsid w:val="000C1C10"/>
    <w:rsid w:val="000C1C76"/>
    <w:rsid w:val="000C1D99"/>
    <w:rsid w:val="000C1F1E"/>
    <w:rsid w:val="000C2034"/>
    <w:rsid w:val="000C2134"/>
    <w:rsid w:val="000C219D"/>
    <w:rsid w:val="000C2770"/>
    <w:rsid w:val="000C2E01"/>
    <w:rsid w:val="000C300C"/>
    <w:rsid w:val="000C30DA"/>
    <w:rsid w:val="000C36C7"/>
    <w:rsid w:val="000C3B0A"/>
    <w:rsid w:val="000C3D18"/>
    <w:rsid w:val="000C3D87"/>
    <w:rsid w:val="000C4005"/>
    <w:rsid w:val="000C4820"/>
    <w:rsid w:val="000C4880"/>
    <w:rsid w:val="000C4F6C"/>
    <w:rsid w:val="000C5098"/>
    <w:rsid w:val="000C5140"/>
    <w:rsid w:val="000C702A"/>
    <w:rsid w:val="000C786D"/>
    <w:rsid w:val="000C7BB6"/>
    <w:rsid w:val="000D0116"/>
    <w:rsid w:val="000D0348"/>
    <w:rsid w:val="000D131C"/>
    <w:rsid w:val="000D1ACD"/>
    <w:rsid w:val="000D1FF6"/>
    <w:rsid w:val="000D21A7"/>
    <w:rsid w:val="000D2910"/>
    <w:rsid w:val="000D2C04"/>
    <w:rsid w:val="000D2FB5"/>
    <w:rsid w:val="000D33E1"/>
    <w:rsid w:val="000D3EDB"/>
    <w:rsid w:val="000D424B"/>
    <w:rsid w:val="000D4435"/>
    <w:rsid w:val="000D45F7"/>
    <w:rsid w:val="000D4871"/>
    <w:rsid w:val="000D4AA1"/>
    <w:rsid w:val="000D4D18"/>
    <w:rsid w:val="000D4D26"/>
    <w:rsid w:val="000D4DD5"/>
    <w:rsid w:val="000D545A"/>
    <w:rsid w:val="000D6EF3"/>
    <w:rsid w:val="000D6FC4"/>
    <w:rsid w:val="000D70F9"/>
    <w:rsid w:val="000D7C93"/>
    <w:rsid w:val="000E012E"/>
    <w:rsid w:val="000E017E"/>
    <w:rsid w:val="000E056A"/>
    <w:rsid w:val="000E0716"/>
    <w:rsid w:val="000E0C54"/>
    <w:rsid w:val="000E1770"/>
    <w:rsid w:val="000E1AF5"/>
    <w:rsid w:val="000E2867"/>
    <w:rsid w:val="000E3EAE"/>
    <w:rsid w:val="000E4218"/>
    <w:rsid w:val="000E530F"/>
    <w:rsid w:val="000E5A88"/>
    <w:rsid w:val="000E5F88"/>
    <w:rsid w:val="000E6199"/>
    <w:rsid w:val="000E6C65"/>
    <w:rsid w:val="000E7982"/>
    <w:rsid w:val="000F0893"/>
    <w:rsid w:val="000F08F7"/>
    <w:rsid w:val="000F0B69"/>
    <w:rsid w:val="000F14D2"/>
    <w:rsid w:val="000F15CF"/>
    <w:rsid w:val="000F1E37"/>
    <w:rsid w:val="000F2E3C"/>
    <w:rsid w:val="000F317B"/>
    <w:rsid w:val="000F3246"/>
    <w:rsid w:val="000F3C66"/>
    <w:rsid w:val="000F49DF"/>
    <w:rsid w:val="000F5ADC"/>
    <w:rsid w:val="000F5AF2"/>
    <w:rsid w:val="000F5CCC"/>
    <w:rsid w:val="000F5EBF"/>
    <w:rsid w:val="000F5EFE"/>
    <w:rsid w:val="000F617D"/>
    <w:rsid w:val="000F6198"/>
    <w:rsid w:val="000F676C"/>
    <w:rsid w:val="000F6A77"/>
    <w:rsid w:val="00100191"/>
    <w:rsid w:val="001007CB"/>
    <w:rsid w:val="0010134F"/>
    <w:rsid w:val="00101429"/>
    <w:rsid w:val="00101CFA"/>
    <w:rsid w:val="00101D96"/>
    <w:rsid w:val="00101E71"/>
    <w:rsid w:val="001023CE"/>
    <w:rsid w:val="00102453"/>
    <w:rsid w:val="00102836"/>
    <w:rsid w:val="00102B15"/>
    <w:rsid w:val="00102DB9"/>
    <w:rsid w:val="00103C05"/>
    <w:rsid w:val="00103F93"/>
    <w:rsid w:val="00104685"/>
    <w:rsid w:val="00104835"/>
    <w:rsid w:val="00106FF4"/>
    <w:rsid w:val="0010713D"/>
    <w:rsid w:val="00107972"/>
    <w:rsid w:val="001101B8"/>
    <w:rsid w:val="00110EA0"/>
    <w:rsid w:val="00113397"/>
    <w:rsid w:val="00113534"/>
    <w:rsid w:val="001135A3"/>
    <w:rsid w:val="00113B9C"/>
    <w:rsid w:val="001142AE"/>
    <w:rsid w:val="00114D1E"/>
    <w:rsid w:val="00115798"/>
    <w:rsid w:val="00117A4B"/>
    <w:rsid w:val="00120605"/>
    <w:rsid w:val="001207B1"/>
    <w:rsid w:val="00120B08"/>
    <w:rsid w:val="00120F3D"/>
    <w:rsid w:val="00121189"/>
    <w:rsid w:val="0012181D"/>
    <w:rsid w:val="00121ADB"/>
    <w:rsid w:val="00122043"/>
    <w:rsid w:val="001221AC"/>
    <w:rsid w:val="00122CB3"/>
    <w:rsid w:val="00123CA2"/>
    <w:rsid w:val="0012439C"/>
    <w:rsid w:val="00124AD4"/>
    <w:rsid w:val="00125959"/>
    <w:rsid w:val="001260A0"/>
    <w:rsid w:val="00126250"/>
    <w:rsid w:val="001275D3"/>
    <w:rsid w:val="00127A83"/>
    <w:rsid w:val="0013052F"/>
    <w:rsid w:val="00130616"/>
    <w:rsid w:val="00130961"/>
    <w:rsid w:val="00130D78"/>
    <w:rsid w:val="0013125A"/>
    <w:rsid w:val="00131819"/>
    <w:rsid w:val="00131A5B"/>
    <w:rsid w:val="001320A5"/>
    <w:rsid w:val="00132108"/>
    <w:rsid w:val="0013233E"/>
    <w:rsid w:val="001323F6"/>
    <w:rsid w:val="0013270E"/>
    <w:rsid w:val="001340FD"/>
    <w:rsid w:val="00135DE1"/>
    <w:rsid w:val="001363CE"/>
    <w:rsid w:val="00136A38"/>
    <w:rsid w:val="001371D9"/>
    <w:rsid w:val="00137326"/>
    <w:rsid w:val="00140090"/>
    <w:rsid w:val="00140E2A"/>
    <w:rsid w:val="001412D7"/>
    <w:rsid w:val="0014198E"/>
    <w:rsid w:val="00141997"/>
    <w:rsid w:val="00142E1E"/>
    <w:rsid w:val="00144518"/>
    <w:rsid w:val="001448A1"/>
    <w:rsid w:val="00145941"/>
    <w:rsid w:val="0014598E"/>
    <w:rsid w:val="00145F19"/>
    <w:rsid w:val="00146134"/>
    <w:rsid w:val="001464D1"/>
    <w:rsid w:val="00146752"/>
    <w:rsid w:val="001468F9"/>
    <w:rsid w:val="00146A17"/>
    <w:rsid w:val="001472EA"/>
    <w:rsid w:val="00147501"/>
    <w:rsid w:val="00147FEA"/>
    <w:rsid w:val="0015011F"/>
    <w:rsid w:val="0015026F"/>
    <w:rsid w:val="001505D3"/>
    <w:rsid w:val="00150BAB"/>
    <w:rsid w:val="00150D6D"/>
    <w:rsid w:val="00151334"/>
    <w:rsid w:val="00151A2A"/>
    <w:rsid w:val="00152069"/>
    <w:rsid w:val="00152525"/>
    <w:rsid w:val="00153F19"/>
    <w:rsid w:val="001542B8"/>
    <w:rsid w:val="00155321"/>
    <w:rsid w:val="0015695A"/>
    <w:rsid w:val="00157267"/>
    <w:rsid w:val="001574E4"/>
    <w:rsid w:val="0015775A"/>
    <w:rsid w:val="001579A3"/>
    <w:rsid w:val="00157A8F"/>
    <w:rsid w:val="00157D5D"/>
    <w:rsid w:val="00160463"/>
    <w:rsid w:val="001613D2"/>
    <w:rsid w:val="001619E0"/>
    <w:rsid w:val="00161B55"/>
    <w:rsid w:val="001622A2"/>
    <w:rsid w:val="00162599"/>
    <w:rsid w:val="001628C6"/>
    <w:rsid w:val="0016302E"/>
    <w:rsid w:val="00163583"/>
    <w:rsid w:val="00165461"/>
    <w:rsid w:val="001656B1"/>
    <w:rsid w:val="00166377"/>
    <w:rsid w:val="00166641"/>
    <w:rsid w:val="00166A4D"/>
    <w:rsid w:val="00166AB2"/>
    <w:rsid w:val="00166F41"/>
    <w:rsid w:val="0016736D"/>
    <w:rsid w:val="001674AF"/>
    <w:rsid w:val="00167585"/>
    <w:rsid w:val="00167A6B"/>
    <w:rsid w:val="00167AA2"/>
    <w:rsid w:val="0017032A"/>
    <w:rsid w:val="00170A3C"/>
    <w:rsid w:val="00170E2B"/>
    <w:rsid w:val="0017110A"/>
    <w:rsid w:val="001718E7"/>
    <w:rsid w:val="00171B1C"/>
    <w:rsid w:val="00171F52"/>
    <w:rsid w:val="001724C7"/>
    <w:rsid w:val="001735D2"/>
    <w:rsid w:val="0017364D"/>
    <w:rsid w:val="001742BA"/>
    <w:rsid w:val="0017493B"/>
    <w:rsid w:val="00176104"/>
    <w:rsid w:val="001761B2"/>
    <w:rsid w:val="00176347"/>
    <w:rsid w:val="001769F9"/>
    <w:rsid w:val="00177029"/>
    <w:rsid w:val="00177357"/>
    <w:rsid w:val="00180286"/>
    <w:rsid w:val="0018084E"/>
    <w:rsid w:val="00180ECD"/>
    <w:rsid w:val="001813B2"/>
    <w:rsid w:val="0018218F"/>
    <w:rsid w:val="001828D4"/>
    <w:rsid w:val="00182A5C"/>
    <w:rsid w:val="00182E10"/>
    <w:rsid w:val="00182EC0"/>
    <w:rsid w:val="00183093"/>
    <w:rsid w:val="001832B7"/>
    <w:rsid w:val="00183D35"/>
    <w:rsid w:val="00183DC5"/>
    <w:rsid w:val="0018408F"/>
    <w:rsid w:val="001847A2"/>
    <w:rsid w:val="00184B42"/>
    <w:rsid w:val="00184DBC"/>
    <w:rsid w:val="001859C5"/>
    <w:rsid w:val="0018628E"/>
    <w:rsid w:val="0018717C"/>
    <w:rsid w:val="00187578"/>
    <w:rsid w:val="00187FEE"/>
    <w:rsid w:val="0019028E"/>
    <w:rsid w:val="00190EF8"/>
    <w:rsid w:val="00191720"/>
    <w:rsid w:val="0019174A"/>
    <w:rsid w:val="00191C98"/>
    <w:rsid w:val="00192317"/>
    <w:rsid w:val="00192523"/>
    <w:rsid w:val="001925A3"/>
    <w:rsid w:val="001927D8"/>
    <w:rsid w:val="0019377B"/>
    <w:rsid w:val="00193DB9"/>
    <w:rsid w:val="00193F21"/>
    <w:rsid w:val="001942B5"/>
    <w:rsid w:val="00194404"/>
    <w:rsid w:val="00195314"/>
    <w:rsid w:val="00195953"/>
    <w:rsid w:val="00195EA5"/>
    <w:rsid w:val="00195EBF"/>
    <w:rsid w:val="00196566"/>
    <w:rsid w:val="001975EA"/>
    <w:rsid w:val="00197B2E"/>
    <w:rsid w:val="001A088B"/>
    <w:rsid w:val="001A0B62"/>
    <w:rsid w:val="001A0D71"/>
    <w:rsid w:val="001A10AD"/>
    <w:rsid w:val="001A10F2"/>
    <w:rsid w:val="001A148E"/>
    <w:rsid w:val="001A151C"/>
    <w:rsid w:val="001A16D5"/>
    <w:rsid w:val="001A17F7"/>
    <w:rsid w:val="001A1CE8"/>
    <w:rsid w:val="001A1EB0"/>
    <w:rsid w:val="001A2D8F"/>
    <w:rsid w:val="001A2EB3"/>
    <w:rsid w:val="001A344A"/>
    <w:rsid w:val="001A3755"/>
    <w:rsid w:val="001A3C93"/>
    <w:rsid w:val="001A4B9B"/>
    <w:rsid w:val="001A51BA"/>
    <w:rsid w:val="001A52B5"/>
    <w:rsid w:val="001A548E"/>
    <w:rsid w:val="001A5814"/>
    <w:rsid w:val="001A587A"/>
    <w:rsid w:val="001A59F4"/>
    <w:rsid w:val="001A605A"/>
    <w:rsid w:val="001A6876"/>
    <w:rsid w:val="001A6F72"/>
    <w:rsid w:val="001A709E"/>
    <w:rsid w:val="001A7C0E"/>
    <w:rsid w:val="001A7C43"/>
    <w:rsid w:val="001A7F7A"/>
    <w:rsid w:val="001B04F9"/>
    <w:rsid w:val="001B07D7"/>
    <w:rsid w:val="001B18A9"/>
    <w:rsid w:val="001B19BB"/>
    <w:rsid w:val="001B271D"/>
    <w:rsid w:val="001B3134"/>
    <w:rsid w:val="001B4085"/>
    <w:rsid w:val="001B4395"/>
    <w:rsid w:val="001B4FEC"/>
    <w:rsid w:val="001B50A9"/>
    <w:rsid w:val="001B5161"/>
    <w:rsid w:val="001B5164"/>
    <w:rsid w:val="001B53B3"/>
    <w:rsid w:val="001B53E0"/>
    <w:rsid w:val="001B58CB"/>
    <w:rsid w:val="001B61CF"/>
    <w:rsid w:val="001B668A"/>
    <w:rsid w:val="001B6819"/>
    <w:rsid w:val="001B6AA5"/>
    <w:rsid w:val="001B6B19"/>
    <w:rsid w:val="001B7D57"/>
    <w:rsid w:val="001C00C7"/>
    <w:rsid w:val="001C0185"/>
    <w:rsid w:val="001C0216"/>
    <w:rsid w:val="001C04F6"/>
    <w:rsid w:val="001C0C3F"/>
    <w:rsid w:val="001C129C"/>
    <w:rsid w:val="001C1349"/>
    <w:rsid w:val="001C26F4"/>
    <w:rsid w:val="001C2BA7"/>
    <w:rsid w:val="001C348B"/>
    <w:rsid w:val="001C39AF"/>
    <w:rsid w:val="001C3CE8"/>
    <w:rsid w:val="001C3DD8"/>
    <w:rsid w:val="001C417B"/>
    <w:rsid w:val="001C4532"/>
    <w:rsid w:val="001C48DA"/>
    <w:rsid w:val="001C4A9F"/>
    <w:rsid w:val="001C4B45"/>
    <w:rsid w:val="001C4C15"/>
    <w:rsid w:val="001C538B"/>
    <w:rsid w:val="001C5873"/>
    <w:rsid w:val="001C5955"/>
    <w:rsid w:val="001C6317"/>
    <w:rsid w:val="001C69F8"/>
    <w:rsid w:val="001C781B"/>
    <w:rsid w:val="001D02F2"/>
    <w:rsid w:val="001D0339"/>
    <w:rsid w:val="001D07BE"/>
    <w:rsid w:val="001D0EF9"/>
    <w:rsid w:val="001D1F9A"/>
    <w:rsid w:val="001D203C"/>
    <w:rsid w:val="001D225F"/>
    <w:rsid w:val="001D23D4"/>
    <w:rsid w:val="001D2485"/>
    <w:rsid w:val="001D289C"/>
    <w:rsid w:val="001D34AE"/>
    <w:rsid w:val="001D3D93"/>
    <w:rsid w:val="001D4919"/>
    <w:rsid w:val="001D495D"/>
    <w:rsid w:val="001D4C94"/>
    <w:rsid w:val="001D56CD"/>
    <w:rsid w:val="001D5D5B"/>
    <w:rsid w:val="001D6180"/>
    <w:rsid w:val="001D6ACB"/>
    <w:rsid w:val="001D6C45"/>
    <w:rsid w:val="001D7348"/>
    <w:rsid w:val="001D776B"/>
    <w:rsid w:val="001D7980"/>
    <w:rsid w:val="001E0097"/>
    <w:rsid w:val="001E00AD"/>
    <w:rsid w:val="001E01CA"/>
    <w:rsid w:val="001E0449"/>
    <w:rsid w:val="001E05ED"/>
    <w:rsid w:val="001E0D6A"/>
    <w:rsid w:val="001E1053"/>
    <w:rsid w:val="001E1099"/>
    <w:rsid w:val="001E257F"/>
    <w:rsid w:val="001E2F74"/>
    <w:rsid w:val="001E411A"/>
    <w:rsid w:val="001E41F7"/>
    <w:rsid w:val="001E442A"/>
    <w:rsid w:val="001E48B3"/>
    <w:rsid w:val="001E4971"/>
    <w:rsid w:val="001E5613"/>
    <w:rsid w:val="001E595F"/>
    <w:rsid w:val="001E5AD5"/>
    <w:rsid w:val="001E5F62"/>
    <w:rsid w:val="001E6520"/>
    <w:rsid w:val="001E6791"/>
    <w:rsid w:val="001E67AA"/>
    <w:rsid w:val="001E6DC4"/>
    <w:rsid w:val="001E6DF1"/>
    <w:rsid w:val="001E6FC8"/>
    <w:rsid w:val="001E74A3"/>
    <w:rsid w:val="001E7A36"/>
    <w:rsid w:val="001E7ABD"/>
    <w:rsid w:val="001F05B1"/>
    <w:rsid w:val="001F0A0F"/>
    <w:rsid w:val="001F0A57"/>
    <w:rsid w:val="001F15DE"/>
    <w:rsid w:val="001F16E1"/>
    <w:rsid w:val="001F1999"/>
    <w:rsid w:val="001F1B15"/>
    <w:rsid w:val="001F27AC"/>
    <w:rsid w:val="001F3351"/>
    <w:rsid w:val="001F3DBE"/>
    <w:rsid w:val="001F3E42"/>
    <w:rsid w:val="001F42BF"/>
    <w:rsid w:val="001F432C"/>
    <w:rsid w:val="001F50C5"/>
    <w:rsid w:val="001F5541"/>
    <w:rsid w:val="001F5732"/>
    <w:rsid w:val="001F594A"/>
    <w:rsid w:val="001F5F86"/>
    <w:rsid w:val="001F611A"/>
    <w:rsid w:val="001F7138"/>
    <w:rsid w:val="001F71D0"/>
    <w:rsid w:val="001F723B"/>
    <w:rsid w:val="002008AF"/>
    <w:rsid w:val="0020216C"/>
    <w:rsid w:val="002024A3"/>
    <w:rsid w:val="002026D6"/>
    <w:rsid w:val="002041A4"/>
    <w:rsid w:val="0020464A"/>
    <w:rsid w:val="00204B55"/>
    <w:rsid w:val="00204C2C"/>
    <w:rsid w:val="00206BFA"/>
    <w:rsid w:val="002074D1"/>
    <w:rsid w:val="002076C9"/>
    <w:rsid w:val="00207D1B"/>
    <w:rsid w:val="00210EA9"/>
    <w:rsid w:val="00211F37"/>
    <w:rsid w:val="00212E8D"/>
    <w:rsid w:val="0021406A"/>
    <w:rsid w:val="00214F00"/>
    <w:rsid w:val="00214F60"/>
    <w:rsid w:val="0021530C"/>
    <w:rsid w:val="002155FF"/>
    <w:rsid w:val="00215675"/>
    <w:rsid w:val="0021584B"/>
    <w:rsid w:val="002159DE"/>
    <w:rsid w:val="00215E4E"/>
    <w:rsid w:val="00216094"/>
    <w:rsid w:val="00216307"/>
    <w:rsid w:val="002168BB"/>
    <w:rsid w:val="00216E42"/>
    <w:rsid w:val="002172B4"/>
    <w:rsid w:val="002173B4"/>
    <w:rsid w:val="00217EF5"/>
    <w:rsid w:val="0022022C"/>
    <w:rsid w:val="002205BD"/>
    <w:rsid w:val="00220650"/>
    <w:rsid w:val="002207EE"/>
    <w:rsid w:val="00220A6E"/>
    <w:rsid w:val="0022123E"/>
    <w:rsid w:val="002216D1"/>
    <w:rsid w:val="00221797"/>
    <w:rsid w:val="00221EB6"/>
    <w:rsid w:val="0022281C"/>
    <w:rsid w:val="00222B82"/>
    <w:rsid w:val="002248E8"/>
    <w:rsid w:val="00224902"/>
    <w:rsid w:val="00224A13"/>
    <w:rsid w:val="00224CC8"/>
    <w:rsid w:val="00225602"/>
    <w:rsid w:val="002258F7"/>
    <w:rsid w:val="00225985"/>
    <w:rsid w:val="00225AED"/>
    <w:rsid w:val="00225D70"/>
    <w:rsid w:val="002260E6"/>
    <w:rsid w:val="002264BD"/>
    <w:rsid w:val="0022686E"/>
    <w:rsid w:val="00230071"/>
    <w:rsid w:val="002307B4"/>
    <w:rsid w:val="002320F9"/>
    <w:rsid w:val="002325D5"/>
    <w:rsid w:val="00232768"/>
    <w:rsid w:val="00233CF0"/>
    <w:rsid w:val="00233F5B"/>
    <w:rsid w:val="00234955"/>
    <w:rsid w:val="00235DCD"/>
    <w:rsid w:val="00236DB7"/>
    <w:rsid w:val="00236EE2"/>
    <w:rsid w:val="00237377"/>
    <w:rsid w:val="00237A23"/>
    <w:rsid w:val="00237C87"/>
    <w:rsid w:val="00237D3E"/>
    <w:rsid w:val="00240D18"/>
    <w:rsid w:val="00243253"/>
    <w:rsid w:val="002436D0"/>
    <w:rsid w:val="00243D8D"/>
    <w:rsid w:val="0024418F"/>
    <w:rsid w:val="002448A6"/>
    <w:rsid w:val="002451A6"/>
    <w:rsid w:val="002451B1"/>
    <w:rsid w:val="00245FA1"/>
    <w:rsid w:val="002462CF"/>
    <w:rsid w:val="00246487"/>
    <w:rsid w:val="002464DA"/>
    <w:rsid w:val="0024662C"/>
    <w:rsid w:val="00246EA8"/>
    <w:rsid w:val="00247124"/>
    <w:rsid w:val="00247469"/>
    <w:rsid w:val="00247AD1"/>
    <w:rsid w:val="00250403"/>
    <w:rsid w:val="00250409"/>
    <w:rsid w:val="00250FF6"/>
    <w:rsid w:val="00251AAD"/>
    <w:rsid w:val="00251DC3"/>
    <w:rsid w:val="002520BB"/>
    <w:rsid w:val="00252276"/>
    <w:rsid w:val="00252AB1"/>
    <w:rsid w:val="00252B9D"/>
    <w:rsid w:val="00252F0E"/>
    <w:rsid w:val="0025330F"/>
    <w:rsid w:val="00253632"/>
    <w:rsid w:val="00253885"/>
    <w:rsid w:val="00253DAE"/>
    <w:rsid w:val="00254375"/>
    <w:rsid w:val="00254A59"/>
    <w:rsid w:val="002560A7"/>
    <w:rsid w:val="002563E4"/>
    <w:rsid w:val="00256DA4"/>
    <w:rsid w:val="00256FD7"/>
    <w:rsid w:val="002571A0"/>
    <w:rsid w:val="002575CD"/>
    <w:rsid w:val="0025763A"/>
    <w:rsid w:val="00257FAD"/>
    <w:rsid w:val="002604CF"/>
    <w:rsid w:val="00260FA4"/>
    <w:rsid w:val="00261351"/>
    <w:rsid w:val="0026184A"/>
    <w:rsid w:val="00261C80"/>
    <w:rsid w:val="0026279B"/>
    <w:rsid w:val="00263126"/>
    <w:rsid w:val="002632B8"/>
    <w:rsid w:val="002639F8"/>
    <w:rsid w:val="00263E88"/>
    <w:rsid w:val="00263EB8"/>
    <w:rsid w:val="0026565E"/>
    <w:rsid w:val="0026586E"/>
    <w:rsid w:val="00265AB5"/>
    <w:rsid w:val="00265F0A"/>
    <w:rsid w:val="00266D4B"/>
    <w:rsid w:val="002671E2"/>
    <w:rsid w:val="00267DAA"/>
    <w:rsid w:val="0027025E"/>
    <w:rsid w:val="00270532"/>
    <w:rsid w:val="00270FA7"/>
    <w:rsid w:val="002710DB"/>
    <w:rsid w:val="0027216A"/>
    <w:rsid w:val="002725B1"/>
    <w:rsid w:val="0027320C"/>
    <w:rsid w:val="002735FA"/>
    <w:rsid w:val="00274185"/>
    <w:rsid w:val="0027424E"/>
    <w:rsid w:val="002744DA"/>
    <w:rsid w:val="00274709"/>
    <w:rsid w:val="002749E4"/>
    <w:rsid w:val="00275532"/>
    <w:rsid w:val="00275DAE"/>
    <w:rsid w:val="00276121"/>
    <w:rsid w:val="0027691C"/>
    <w:rsid w:val="00276CCC"/>
    <w:rsid w:val="00276D10"/>
    <w:rsid w:val="00276DB7"/>
    <w:rsid w:val="0027782A"/>
    <w:rsid w:val="0027791C"/>
    <w:rsid w:val="00277A94"/>
    <w:rsid w:val="00277FB9"/>
    <w:rsid w:val="00280557"/>
    <w:rsid w:val="002811C5"/>
    <w:rsid w:val="00281C27"/>
    <w:rsid w:val="00281DD1"/>
    <w:rsid w:val="00281F12"/>
    <w:rsid w:val="00281FF2"/>
    <w:rsid w:val="0028389C"/>
    <w:rsid w:val="00283C72"/>
    <w:rsid w:val="00284284"/>
    <w:rsid w:val="00284644"/>
    <w:rsid w:val="002847E4"/>
    <w:rsid w:val="002848FB"/>
    <w:rsid w:val="00284DA0"/>
    <w:rsid w:val="00284EC7"/>
    <w:rsid w:val="0028589A"/>
    <w:rsid w:val="00286B85"/>
    <w:rsid w:val="00286BEC"/>
    <w:rsid w:val="00286CE9"/>
    <w:rsid w:val="00286D34"/>
    <w:rsid w:val="00287B25"/>
    <w:rsid w:val="00287E6F"/>
    <w:rsid w:val="00290092"/>
    <w:rsid w:val="002908E7"/>
    <w:rsid w:val="00290C4D"/>
    <w:rsid w:val="00290E1F"/>
    <w:rsid w:val="0029185E"/>
    <w:rsid w:val="002921AD"/>
    <w:rsid w:val="00292538"/>
    <w:rsid w:val="002927C1"/>
    <w:rsid w:val="00293488"/>
    <w:rsid w:val="00293C04"/>
    <w:rsid w:val="00294394"/>
    <w:rsid w:val="00294663"/>
    <w:rsid w:val="0029466A"/>
    <w:rsid w:val="00295004"/>
    <w:rsid w:val="00295D0F"/>
    <w:rsid w:val="00295FA6"/>
    <w:rsid w:val="002961B5"/>
    <w:rsid w:val="00296411"/>
    <w:rsid w:val="00296534"/>
    <w:rsid w:val="0029660F"/>
    <w:rsid w:val="002967D9"/>
    <w:rsid w:val="00296B9A"/>
    <w:rsid w:val="0029704A"/>
    <w:rsid w:val="002970FD"/>
    <w:rsid w:val="0029721E"/>
    <w:rsid w:val="00297575"/>
    <w:rsid w:val="00297E13"/>
    <w:rsid w:val="002A08E5"/>
    <w:rsid w:val="002A19CB"/>
    <w:rsid w:val="002A1A75"/>
    <w:rsid w:val="002A1EFC"/>
    <w:rsid w:val="002A2C4E"/>
    <w:rsid w:val="002A2F2A"/>
    <w:rsid w:val="002A30FD"/>
    <w:rsid w:val="002A32A2"/>
    <w:rsid w:val="002A375A"/>
    <w:rsid w:val="002A42D9"/>
    <w:rsid w:val="002A494D"/>
    <w:rsid w:val="002A5134"/>
    <w:rsid w:val="002A55FB"/>
    <w:rsid w:val="002A5A3F"/>
    <w:rsid w:val="002A5C8A"/>
    <w:rsid w:val="002A6398"/>
    <w:rsid w:val="002A6565"/>
    <w:rsid w:val="002A67D5"/>
    <w:rsid w:val="002A6C7B"/>
    <w:rsid w:val="002A7532"/>
    <w:rsid w:val="002A753B"/>
    <w:rsid w:val="002B0B37"/>
    <w:rsid w:val="002B0D81"/>
    <w:rsid w:val="002B119F"/>
    <w:rsid w:val="002B1756"/>
    <w:rsid w:val="002B1DCE"/>
    <w:rsid w:val="002B28CF"/>
    <w:rsid w:val="002B308B"/>
    <w:rsid w:val="002B365A"/>
    <w:rsid w:val="002B383B"/>
    <w:rsid w:val="002B38B2"/>
    <w:rsid w:val="002B3BFF"/>
    <w:rsid w:val="002B3E2C"/>
    <w:rsid w:val="002B562C"/>
    <w:rsid w:val="002B56C8"/>
    <w:rsid w:val="002B5E13"/>
    <w:rsid w:val="002B620A"/>
    <w:rsid w:val="002B6234"/>
    <w:rsid w:val="002B6272"/>
    <w:rsid w:val="002B644B"/>
    <w:rsid w:val="002B671E"/>
    <w:rsid w:val="002B71C4"/>
    <w:rsid w:val="002B762D"/>
    <w:rsid w:val="002B7960"/>
    <w:rsid w:val="002B7969"/>
    <w:rsid w:val="002B7A4B"/>
    <w:rsid w:val="002C09A9"/>
    <w:rsid w:val="002C0D49"/>
    <w:rsid w:val="002C1140"/>
    <w:rsid w:val="002C1365"/>
    <w:rsid w:val="002C18D6"/>
    <w:rsid w:val="002C18EA"/>
    <w:rsid w:val="002C1E75"/>
    <w:rsid w:val="002C2431"/>
    <w:rsid w:val="002C27EA"/>
    <w:rsid w:val="002C2DC4"/>
    <w:rsid w:val="002C34A3"/>
    <w:rsid w:val="002C36EA"/>
    <w:rsid w:val="002C3939"/>
    <w:rsid w:val="002C49DF"/>
    <w:rsid w:val="002C4F2D"/>
    <w:rsid w:val="002C5674"/>
    <w:rsid w:val="002C5877"/>
    <w:rsid w:val="002C5DDC"/>
    <w:rsid w:val="002C6849"/>
    <w:rsid w:val="002C6CA7"/>
    <w:rsid w:val="002C6E7B"/>
    <w:rsid w:val="002C6E7D"/>
    <w:rsid w:val="002C6ED9"/>
    <w:rsid w:val="002C7AF2"/>
    <w:rsid w:val="002D0131"/>
    <w:rsid w:val="002D0893"/>
    <w:rsid w:val="002D2505"/>
    <w:rsid w:val="002D251E"/>
    <w:rsid w:val="002D2671"/>
    <w:rsid w:val="002D29F9"/>
    <w:rsid w:val="002D2BE9"/>
    <w:rsid w:val="002D2CE3"/>
    <w:rsid w:val="002D313A"/>
    <w:rsid w:val="002D3220"/>
    <w:rsid w:val="002D3239"/>
    <w:rsid w:val="002D32E3"/>
    <w:rsid w:val="002D3F85"/>
    <w:rsid w:val="002D42C1"/>
    <w:rsid w:val="002D47A0"/>
    <w:rsid w:val="002D557E"/>
    <w:rsid w:val="002D56CC"/>
    <w:rsid w:val="002D5DF3"/>
    <w:rsid w:val="002D64DB"/>
    <w:rsid w:val="002D65D7"/>
    <w:rsid w:val="002D6A94"/>
    <w:rsid w:val="002D73BB"/>
    <w:rsid w:val="002D77AC"/>
    <w:rsid w:val="002D7E34"/>
    <w:rsid w:val="002D7EA9"/>
    <w:rsid w:val="002D7F9D"/>
    <w:rsid w:val="002E0246"/>
    <w:rsid w:val="002E0362"/>
    <w:rsid w:val="002E03E8"/>
    <w:rsid w:val="002E0D55"/>
    <w:rsid w:val="002E1181"/>
    <w:rsid w:val="002E195E"/>
    <w:rsid w:val="002E1A4A"/>
    <w:rsid w:val="002E26CF"/>
    <w:rsid w:val="002E29DF"/>
    <w:rsid w:val="002E2D2A"/>
    <w:rsid w:val="002E3B05"/>
    <w:rsid w:val="002E45EB"/>
    <w:rsid w:val="002E5149"/>
    <w:rsid w:val="002E5417"/>
    <w:rsid w:val="002E61F9"/>
    <w:rsid w:val="002E653F"/>
    <w:rsid w:val="002E719F"/>
    <w:rsid w:val="002E7B89"/>
    <w:rsid w:val="002F098F"/>
    <w:rsid w:val="002F0F1B"/>
    <w:rsid w:val="002F117E"/>
    <w:rsid w:val="002F12BE"/>
    <w:rsid w:val="002F29B1"/>
    <w:rsid w:val="002F2E8F"/>
    <w:rsid w:val="002F2FE1"/>
    <w:rsid w:val="002F32DE"/>
    <w:rsid w:val="002F3945"/>
    <w:rsid w:val="002F4739"/>
    <w:rsid w:val="002F4749"/>
    <w:rsid w:val="002F4828"/>
    <w:rsid w:val="002F49E9"/>
    <w:rsid w:val="002F50C3"/>
    <w:rsid w:val="002F5C8B"/>
    <w:rsid w:val="002F5E70"/>
    <w:rsid w:val="002F6435"/>
    <w:rsid w:val="002F65AC"/>
    <w:rsid w:val="002F66D7"/>
    <w:rsid w:val="002F6E29"/>
    <w:rsid w:val="002F7012"/>
    <w:rsid w:val="002F73D7"/>
    <w:rsid w:val="002F7837"/>
    <w:rsid w:val="00300371"/>
    <w:rsid w:val="003010D8"/>
    <w:rsid w:val="00301648"/>
    <w:rsid w:val="00301855"/>
    <w:rsid w:val="0030210B"/>
    <w:rsid w:val="00302AA0"/>
    <w:rsid w:val="003034C9"/>
    <w:rsid w:val="0030350C"/>
    <w:rsid w:val="00304967"/>
    <w:rsid w:val="00306036"/>
    <w:rsid w:val="00306127"/>
    <w:rsid w:val="003063A7"/>
    <w:rsid w:val="003069CA"/>
    <w:rsid w:val="00307795"/>
    <w:rsid w:val="00307D8B"/>
    <w:rsid w:val="00307E54"/>
    <w:rsid w:val="00310513"/>
    <w:rsid w:val="00310CCB"/>
    <w:rsid w:val="00310E09"/>
    <w:rsid w:val="0031193B"/>
    <w:rsid w:val="00311DB0"/>
    <w:rsid w:val="00312120"/>
    <w:rsid w:val="00314146"/>
    <w:rsid w:val="003154C2"/>
    <w:rsid w:val="00315704"/>
    <w:rsid w:val="00315983"/>
    <w:rsid w:val="00315EF3"/>
    <w:rsid w:val="003161C4"/>
    <w:rsid w:val="0031643A"/>
    <w:rsid w:val="0031700A"/>
    <w:rsid w:val="003172BF"/>
    <w:rsid w:val="00317604"/>
    <w:rsid w:val="00320510"/>
    <w:rsid w:val="00320645"/>
    <w:rsid w:val="00320BA9"/>
    <w:rsid w:val="00320CF5"/>
    <w:rsid w:val="003210E2"/>
    <w:rsid w:val="00321180"/>
    <w:rsid w:val="003215A1"/>
    <w:rsid w:val="0032292C"/>
    <w:rsid w:val="00322C14"/>
    <w:rsid w:val="00322D99"/>
    <w:rsid w:val="003232AB"/>
    <w:rsid w:val="003235EB"/>
    <w:rsid w:val="00323B21"/>
    <w:rsid w:val="0032449B"/>
    <w:rsid w:val="00324699"/>
    <w:rsid w:val="00324E7A"/>
    <w:rsid w:val="00325139"/>
    <w:rsid w:val="0032516C"/>
    <w:rsid w:val="0032551E"/>
    <w:rsid w:val="00325A91"/>
    <w:rsid w:val="00326068"/>
    <w:rsid w:val="0032777B"/>
    <w:rsid w:val="00330038"/>
    <w:rsid w:val="00330EC5"/>
    <w:rsid w:val="00331562"/>
    <w:rsid w:val="00331A19"/>
    <w:rsid w:val="00331C0A"/>
    <w:rsid w:val="00333665"/>
    <w:rsid w:val="00333D3B"/>
    <w:rsid w:val="00334D23"/>
    <w:rsid w:val="003352B0"/>
    <w:rsid w:val="003359D5"/>
    <w:rsid w:val="00335A1A"/>
    <w:rsid w:val="00335AEE"/>
    <w:rsid w:val="00335BB7"/>
    <w:rsid w:val="00335C09"/>
    <w:rsid w:val="00335F5A"/>
    <w:rsid w:val="003362AE"/>
    <w:rsid w:val="00336666"/>
    <w:rsid w:val="003367AA"/>
    <w:rsid w:val="003376CA"/>
    <w:rsid w:val="0033792A"/>
    <w:rsid w:val="00337A71"/>
    <w:rsid w:val="00337A9B"/>
    <w:rsid w:val="00340391"/>
    <w:rsid w:val="00340710"/>
    <w:rsid w:val="0034149F"/>
    <w:rsid w:val="003426D2"/>
    <w:rsid w:val="00342BF3"/>
    <w:rsid w:val="00342C1B"/>
    <w:rsid w:val="00343462"/>
    <w:rsid w:val="00343E84"/>
    <w:rsid w:val="00343F28"/>
    <w:rsid w:val="003442F4"/>
    <w:rsid w:val="0034452E"/>
    <w:rsid w:val="00344B98"/>
    <w:rsid w:val="00344EB0"/>
    <w:rsid w:val="0034503C"/>
    <w:rsid w:val="003450C2"/>
    <w:rsid w:val="003454B7"/>
    <w:rsid w:val="003463D6"/>
    <w:rsid w:val="0034652D"/>
    <w:rsid w:val="00346EB0"/>
    <w:rsid w:val="00347E8F"/>
    <w:rsid w:val="00350BF3"/>
    <w:rsid w:val="00350FA0"/>
    <w:rsid w:val="00351135"/>
    <w:rsid w:val="0035119D"/>
    <w:rsid w:val="00351769"/>
    <w:rsid w:val="0035177F"/>
    <w:rsid w:val="00351A17"/>
    <w:rsid w:val="003522E9"/>
    <w:rsid w:val="0035230E"/>
    <w:rsid w:val="00353759"/>
    <w:rsid w:val="00354509"/>
    <w:rsid w:val="0035452E"/>
    <w:rsid w:val="00354722"/>
    <w:rsid w:val="00354C1C"/>
    <w:rsid w:val="00354D44"/>
    <w:rsid w:val="00354E04"/>
    <w:rsid w:val="00354E63"/>
    <w:rsid w:val="003551B9"/>
    <w:rsid w:val="00355525"/>
    <w:rsid w:val="00355FE0"/>
    <w:rsid w:val="00356779"/>
    <w:rsid w:val="00356FC2"/>
    <w:rsid w:val="00360AD0"/>
    <w:rsid w:val="0036140F"/>
    <w:rsid w:val="00361745"/>
    <w:rsid w:val="0036187E"/>
    <w:rsid w:val="00361CD0"/>
    <w:rsid w:val="00363548"/>
    <w:rsid w:val="0036386D"/>
    <w:rsid w:val="003642DD"/>
    <w:rsid w:val="0036496A"/>
    <w:rsid w:val="00364B62"/>
    <w:rsid w:val="00364E75"/>
    <w:rsid w:val="003653DC"/>
    <w:rsid w:val="00365A06"/>
    <w:rsid w:val="00367676"/>
    <w:rsid w:val="00367C49"/>
    <w:rsid w:val="00367C97"/>
    <w:rsid w:val="00367D8E"/>
    <w:rsid w:val="00367FD4"/>
    <w:rsid w:val="003705B1"/>
    <w:rsid w:val="00370729"/>
    <w:rsid w:val="00370F8C"/>
    <w:rsid w:val="00371841"/>
    <w:rsid w:val="00371DF0"/>
    <w:rsid w:val="00371E4F"/>
    <w:rsid w:val="00372154"/>
    <w:rsid w:val="003727A2"/>
    <w:rsid w:val="003727FE"/>
    <w:rsid w:val="00372D1A"/>
    <w:rsid w:val="00373450"/>
    <w:rsid w:val="0037385E"/>
    <w:rsid w:val="00373F61"/>
    <w:rsid w:val="0037436B"/>
    <w:rsid w:val="00374514"/>
    <w:rsid w:val="00375404"/>
    <w:rsid w:val="003755C5"/>
    <w:rsid w:val="00375649"/>
    <w:rsid w:val="003758FA"/>
    <w:rsid w:val="00375FB4"/>
    <w:rsid w:val="0037602F"/>
    <w:rsid w:val="00376BFB"/>
    <w:rsid w:val="00377338"/>
    <w:rsid w:val="0037793F"/>
    <w:rsid w:val="003803A2"/>
    <w:rsid w:val="003808AE"/>
    <w:rsid w:val="00381E36"/>
    <w:rsid w:val="00382658"/>
    <w:rsid w:val="00382B10"/>
    <w:rsid w:val="00383287"/>
    <w:rsid w:val="00383794"/>
    <w:rsid w:val="00383B9A"/>
    <w:rsid w:val="00384637"/>
    <w:rsid w:val="00384E29"/>
    <w:rsid w:val="00384F4F"/>
    <w:rsid w:val="00385CFA"/>
    <w:rsid w:val="00385D3D"/>
    <w:rsid w:val="003866F7"/>
    <w:rsid w:val="003867D7"/>
    <w:rsid w:val="00387D4E"/>
    <w:rsid w:val="00387D96"/>
    <w:rsid w:val="0039063E"/>
    <w:rsid w:val="00390720"/>
    <w:rsid w:val="00391305"/>
    <w:rsid w:val="00391C85"/>
    <w:rsid w:val="00391E5D"/>
    <w:rsid w:val="00393066"/>
    <w:rsid w:val="00393585"/>
    <w:rsid w:val="00393AE6"/>
    <w:rsid w:val="00393D8D"/>
    <w:rsid w:val="00394682"/>
    <w:rsid w:val="003966E1"/>
    <w:rsid w:val="00396940"/>
    <w:rsid w:val="003A0F8D"/>
    <w:rsid w:val="003A10C0"/>
    <w:rsid w:val="003A1215"/>
    <w:rsid w:val="003A1528"/>
    <w:rsid w:val="003A1D9A"/>
    <w:rsid w:val="003A1FB4"/>
    <w:rsid w:val="003A2C49"/>
    <w:rsid w:val="003A2C95"/>
    <w:rsid w:val="003A3246"/>
    <w:rsid w:val="003A3775"/>
    <w:rsid w:val="003A3A34"/>
    <w:rsid w:val="003A3B34"/>
    <w:rsid w:val="003A5252"/>
    <w:rsid w:val="003A5E55"/>
    <w:rsid w:val="003A6C39"/>
    <w:rsid w:val="003A6C41"/>
    <w:rsid w:val="003A708B"/>
    <w:rsid w:val="003B000D"/>
    <w:rsid w:val="003B022A"/>
    <w:rsid w:val="003B02FB"/>
    <w:rsid w:val="003B0794"/>
    <w:rsid w:val="003B0D8E"/>
    <w:rsid w:val="003B13C3"/>
    <w:rsid w:val="003B1B1B"/>
    <w:rsid w:val="003B1F05"/>
    <w:rsid w:val="003B2530"/>
    <w:rsid w:val="003B325D"/>
    <w:rsid w:val="003B3279"/>
    <w:rsid w:val="003B3581"/>
    <w:rsid w:val="003B4290"/>
    <w:rsid w:val="003B438C"/>
    <w:rsid w:val="003B4748"/>
    <w:rsid w:val="003B539C"/>
    <w:rsid w:val="003B59A8"/>
    <w:rsid w:val="003B5A64"/>
    <w:rsid w:val="003B6461"/>
    <w:rsid w:val="003B6900"/>
    <w:rsid w:val="003B6943"/>
    <w:rsid w:val="003B7F7D"/>
    <w:rsid w:val="003C0971"/>
    <w:rsid w:val="003C0C19"/>
    <w:rsid w:val="003C1001"/>
    <w:rsid w:val="003C1248"/>
    <w:rsid w:val="003C164B"/>
    <w:rsid w:val="003C1F5F"/>
    <w:rsid w:val="003C2245"/>
    <w:rsid w:val="003C35BA"/>
    <w:rsid w:val="003C3E8F"/>
    <w:rsid w:val="003C3FD7"/>
    <w:rsid w:val="003C417B"/>
    <w:rsid w:val="003C4482"/>
    <w:rsid w:val="003C44E2"/>
    <w:rsid w:val="003C4DA3"/>
    <w:rsid w:val="003C5246"/>
    <w:rsid w:val="003C6323"/>
    <w:rsid w:val="003C6508"/>
    <w:rsid w:val="003C6D65"/>
    <w:rsid w:val="003D0933"/>
    <w:rsid w:val="003D182C"/>
    <w:rsid w:val="003D1EE6"/>
    <w:rsid w:val="003D277A"/>
    <w:rsid w:val="003D2BD3"/>
    <w:rsid w:val="003D2F0A"/>
    <w:rsid w:val="003D2F6F"/>
    <w:rsid w:val="003D3639"/>
    <w:rsid w:val="003D3895"/>
    <w:rsid w:val="003D3B60"/>
    <w:rsid w:val="003D3D45"/>
    <w:rsid w:val="003D3DE8"/>
    <w:rsid w:val="003D4278"/>
    <w:rsid w:val="003D4588"/>
    <w:rsid w:val="003D5841"/>
    <w:rsid w:val="003D5922"/>
    <w:rsid w:val="003D59C3"/>
    <w:rsid w:val="003D5AC2"/>
    <w:rsid w:val="003D5EF2"/>
    <w:rsid w:val="003D61C2"/>
    <w:rsid w:val="003D696D"/>
    <w:rsid w:val="003D70F7"/>
    <w:rsid w:val="003D74F1"/>
    <w:rsid w:val="003D7F02"/>
    <w:rsid w:val="003E03FC"/>
    <w:rsid w:val="003E0D99"/>
    <w:rsid w:val="003E13A0"/>
    <w:rsid w:val="003E1EED"/>
    <w:rsid w:val="003E2643"/>
    <w:rsid w:val="003E3392"/>
    <w:rsid w:val="003E361D"/>
    <w:rsid w:val="003E3C57"/>
    <w:rsid w:val="003E4733"/>
    <w:rsid w:val="003E4A6F"/>
    <w:rsid w:val="003E4B0F"/>
    <w:rsid w:val="003E5095"/>
    <w:rsid w:val="003E6772"/>
    <w:rsid w:val="003E6F6F"/>
    <w:rsid w:val="003E6FB7"/>
    <w:rsid w:val="003E71C6"/>
    <w:rsid w:val="003E7DD7"/>
    <w:rsid w:val="003F0209"/>
    <w:rsid w:val="003F163A"/>
    <w:rsid w:val="003F18AA"/>
    <w:rsid w:val="003F2778"/>
    <w:rsid w:val="003F289C"/>
    <w:rsid w:val="003F33C8"/>
    <w:rsid w:val="003F37D7"/>
    <w:rsid w:val="003F3E6B"/>
    <w:rsid w:val="003F5045"/>
    <w:rsid w:val="003F55BF"/>
    <w:rsid w:val="003F57A8"/>
    <w:rsid w:val="003F6377"/>
    <w:rsid w:val="003F755D"/>
    <w:rsid w:val="003F7A39"/>
    <w:rsid w:val="003F7EDB"/>
    <w:rsid w:val="0040046F"/>
    <w:rsid w:val="0040063A"/>
    <w:rsid w:val="004011E3"/>
    <w:rsid w:val="00401452"/>
    <w:rsid w:val="00401779"/>
    <w:rsid w:val="00401884"/>
    <w:rsid w:val="004019E6"/>
    <w:rsid w:val="00401EC0"/>
    <w:rsid w:val="00401EF3"/>
    <w:rsid w:val="00401F82"/>
    <w:rsid w:val="004026D4"/>
    <w:rsid w:val="0040349E"/>
    <w:rsid w:val="00403579"/>
    <w:rsid w:val="00403690"/>
    <w:rsid w:val="00403775"/>
    <w:rsid w:val="00403C61"/>
    <w:rsid w:val="00403CFC"/>
    <w:rsid w:val="00403F36"/>
    <w:rsid w:val="00403FB9"/>
    <w:rsid w:val="00403FE2"/>
    <w:rsid w:val="0040565A"/>
    <w:rsid w:val="004057FD"/>
    <w:rsid w:val="0040615D"/>
    <w:rsid w:val="004062C7"/>
    <w:rsid w:val="00406BEC"/>
    <w:rsid w:val="00406C13"/>
    <w:rsid w:val="004073A7"/>
    <w:rsid w:val="0040750A"/>
    <w:rsid w:val="0040751E"/>
    <w:rsid w:val="00407857"/>
    <w:rsid w:val="00407D75"/>
    <w:rsid w:val="004107AF"/>
    <w:rsid w:val="0041094D"/>
    <w:rsid w:val="00411C38"/>
    <w:rsid w:val="00411FFF"/>
    <w:rsid w:val="004121F0"/>
    <w:rsid w:val="00412590"/>
    <w:rsid w:val="004125EB"/>
    <w:rsid w:val="00412877"/>
    <w:rsid w:val="00412D4D"/>
    <w:rsid w:val="0041304B"/>
    <w:rsid w:val="004133F7"/>
    <w:rsid w:val="004137EF"/>
    <w:rsid w:val="00413DE1"/>
    <w:rsid w:val="0041418F"/>
    <w:rsid w:val="004142E0"/>
    <w:rsid w:val="00414BAA"/>
    <w:rsid w:val="00414C1B"/>
    <w:rsid w:val="00415A87"/>
    <w:rsid w:val="00415BAB"/>
    <w:rsid w:val="00415CA2"/>
    <w:rsid w:val="004162CA"/>
    <w:rsid w:val="004169C9"/>
    <w:rsid w:val="00416FD2"/>
    <w:rsid w:val="004171AD"/>
    <w:rsid w:val="004175BA"/>
    <w:rsid w:val="004178B9"/>
    <w:rsid w:val="00417D29"/>
    <w:rsid w:val="00417D5A"/>
    <w:rsid w:val="00417DFC"/>
    <w:rsid w:val="004201AE"/>
    <w:rsid w:val="0042082B"/>
    <w:rsid w:val="00421100"/>
    <w:rsid w:val="004214BF"/>
    <w:rsid w:val="00421756"/>
    <w:rsid w:val="00421850"/>
    <w:rsid w:val="00421E8A"/>
    <w:rsid w:val="00422088"/>
    <w:rsid w:val="004224B4"/>
    <w:rsid w:val="00425124"/>
    <w:rsid w:val="00425ADC"/>
    <w:rsid w:val="00426082"/>
    <w:rsid w:val="004263BC"/>
    <w:rsid w:val="00426CF6"/>
    <w:rsid w:val="004272AD"/>
    <w:rsid w:val="00427ABA"/>
    <w:rsid w:val="00430506"/>
    <w:rsid w:val="004307D3"/>
    <w:rsid w:val="00430AFA"/>
    <w:rsid w:val="00430D12"/>
    <w:rsid w:val="0043116B"/>
    <w:rsid w:val="004322A8"/>
    <w:rsid w:val="00432B6A"/>
    <w:rsid w:val="00432CD5"/>
    <w:rsid w:val="00432D7B"/>
    <w:rsid w:val="004333B8"/>
    <w:rsid w:val="00433BCE"/>
    <w:rsid w:val="004342DB"/>
    <w:rsid w:val="00434453"/>
    <w:rsid w:val="00435A55"/>
    <w:rsid w:val="00435A7E"/>
    <w:rsid w:val="004378DF"/>
    <w:rsid w:val="00437AE0"/>
    <w:rsid w:val="0044057E"/>
    <w:rsid w:val="00440B29"/>
    <w:rsid w:val="00440B4A"/>
    <w:rsid w:val="00440ED8"/>
    <w:rsid w:val="00440EDF"/>
    <w:rsid w:val="00440F96"/>
    <w:rsid w:val="004410BE"/>
    <w:rsid w:val="004415A4"/>
    <w:rsid w:val="004415E7"/>
    <w:rsid w:val="004418B5"/>
    <w:rsid w:val="00441B40"/>
    <w:rsid w:val="00441EDD"/>
    <w:rsid w:val="00442056"/>
    <w:rsid w:val="004423A5"/>
    <w:rsid w:val="00442AD8"/>
    <w:rsid w:val="00443354"/>
    <w:rsid w:val="004436A0"/>
    <w:rsid w:val="0044447C"/>
    <w:rsid w:val="004452A6"/>
    <w:rsid w:val="00445721"/>
    <w:rsid w:val="00445A07"/>
    <w:rsid w:val="004461FE"/>
    <w:rsid w:val="0044620D"/>
    <w:rsid w:val="00446696"/>
    <w:rsid w:val="00446B17"/>
    <w:rsid w:val="00446BAC"/>
    <w:rsid w:val="00447B35"/>
    <w:rsid w:val="00447B4F"/>
    <w:rsid w:val="00447CED"/>
    <w:rsid w:val="00450F89"/>
    <w:rsid w:val="004517C4"/>
    <w:rsid w:val="00451871"/>
    <w:rsid w:val="00451BDA"/>
    <w:rsid w:val="00451CEA"/>
    <w:rsid w:val="004524E2"/>
    <w:rsid w:val="00452AB1"/>
    <w:rsid w:val="00452E51"/>
    <w:rsid w:val="00452E91"/>
    <w:rsid w:val="00453E39"/>
    <w:rsid w:val="00453E6F"/>
    <w:rsid w:val="00454A96"/>
    <w:rsid w:val="00455FE4"/>
    <w:rsid w:val="0045607D"/>
    <w:rsid w:val="004562EC"/>
    <w:rsid w:val="004573A2"/>
    <w:rsid w:val="004574C7"/>
    <w:rsid w:val="004575D6"/>
    <w:rsid w:val="0045788F"/>
    <w:rsid w:val="00457CE3"/>
    <w:rsid w:val="00460063"/>
    <w:rsid w:val="004604E1"/>
    <w:rsid w:val="00460B80"/>
    <w:rsid w:val="004610A2"/>
    <w:rsid w:val="004613BC"/>
    <w:rsid w:val="004620F3"/>
    <w:rsid w:val="00462299"/>
    <w:rsid w:val="004624AC"/>
    <w:rsid w:val="00462DF9"/>
    <w:rsid w:val="00462E3A"/>
    <w:rsid w:val="00462E5F"/>
    <w:rsid w:val="00463680"/>
    <w:rsid w:val="00464165"/>
    <w:rsid w:val="00464237"/>
    <w:rsid w:val="00464517"/>
    <w:rsid w:val="004645B3"/>
    <w:rsid w:val="00464897"/>
    <w:rsid w:val="00464B80"/>
    <w:rsid w:val="00464C16"/>
    <w:rsid w:val="00464C8F"/>
    <w:rsid w:val="00465418"/>
    <w:rsid w:val="00465D0F"/>
    <w:rsid w:val="00465EC1"/>
    <w:rsid w:val="00467131"/>
    <w:rsid w:val="00467362"/>
    <w:rsid w:val="00467497"/>
    <w:rsid w:val="00467E14"/>
    <w:rsid w:val="00467F62"/>
    <w:rsid w:val="00467FB5"/>
    <w:rsid w:val="00470ACA"/>
    <w:rsid w:val="0047142A"/>
    <w:rsid w:val="00472480"/>
    <w:rsid w:val="00472643"/>
    <w:rsid w:val="004734C5"/>
    <w:rsid w:val="00473A93"/>
    <w:rsid w:val="00473D6D"/>
    <w:rsid w:val="00473F36"/>
    <w:rsid w:val="00473FC8"/>
    <w:rsid w:val="004741A5"/>
    <w:rsid w:val="00474259"/>
    <w:rsid w:val="00474262"/>
    <w:rsid w:val="00474E71"/>
    <w:rsid w:val="00475278"/>
    <w:rsid w:val="00475FD1"/>
    <w:rsid w:val="004762AC"/>
    <w:rsid w:val="004762C4"/>
    <w:rsid w:val="004763E7"/>
    <w:rsid w:val="004766CB"/>
    <w:rsid w:val="0047772F"/>
    <w:rsid w:val="004778DF"/>
    <w:rsid w:val="00477CC6"/>
    <w:rsid w:val="00480DCE"/>
    <w:rsid w:val="00481308"/>
    <w:rsid w:val="00481487"/>
    <w:rsid w:val="00481588"/>
    <w:rsid w:val="004816B3"/>
    <w:rsid w:val="004823E7"/>
    <w:rsid w:val="0048241A"/>
    <w:rsid w:val="00482B4C"/>
    <w:rsid w:val="00482BF4"/>
    <w:rsid w:val="00483DB7"/>
    <w:rsid w:val="00483EAF"/>
    <w:rsid w:val="00483F84"/>
    <w:rsid w:val="00483FA5"/>
    <w:rsid w:val="00483FE6"/>
    <w:rsid w:val="00484024"/>
    <w:rsid w:val="004841C5"/>
    <w:rsid w:val="00484F77"/>
    <w:rsid w:val="004850AD"/>
    <w:rsid w:val="00486829"/>
    <w:rsid w:val="00486C38"/>
    <w:rsid w:val="00486FF8"/>
    <w:rsid w:val="00487F4C"/>
    <w:rsid w:val="004902F2"/>
    <w:rsid w:val="00490726"/>
    <w:rsid w:val="004908BE"/>
    <w:rsid w:val="00490D4A"/>
    <w:rsid w:val="00492B85"/>
    <w:rsid w:val="00493A27"/>
    <w:rsid w:val="0049414D"/>
    <w:rsid w:val="00494699"/>
    <w:rsid w:val="00495699"/>
    <w:rsid w:val="00495922"/>
    <w:rsid w:val="0049595C"/>
    <w:rsid w:val="00495B19"/>
    <w:rsid w:val="00495C59"/>
    <w:rsid w:val="00495EAE"/>
    <w:rsid w:val="00496B4E"/>
    <w:rsid w:val="00496CCC"/>
    <w:rsid w:val="004971F8"/>
    <w:rsid w:val="004977F7"/>
    <w:rsid w:val="004A058D"/>
    <w:rsid w:val="004A230D"/>
    <w:rsid w:val="004A2DDC"/>
    <w:rsid w:val="004A2FE5"/>
    <w:rsid w:val="004A3047"/>
    <w:rsid w:val="004A34B2"/>
    <w:rsid w:val="004A40D9"/>
    <w:rsid w:val="004A415B"/>
    <w:rsid w:val="004A42DE"/>
    <w:rsid w:val="004A4961"/>
    <w:rsid w:val="004A4AC9"/>
    <w:rsid w:val="004A5D2C"/>
    <w:rsid w:val="004A5D41"/>
    <w:rsid w:val="004A6241"/>
    <w:rsid w:val="004A6392"/>
    <w:rsid w:val="004A6774"/>
    <w:rsid w:val="004A6B6C"/>
    <w:rsid w:val="004A6D93"/>
    <w:rsid w:val="004A73D2"/>
    <w:rsid w:val="004A756E"/>
    <w:rsid w:val="004B0689"/>
    <w:rsid w:val="004B0C6A"/>
    <w:rsid w:val="004B14AE"/>
    <w:rsid w:val="004B2616"/>
    <w:rsid w:val="004B29A2"/>
    <w:rsid w:val="004B2B19"/>
    <w:rsid w:val="004B2B36"/>
    <w:rsid w:val="004B2FD4"/>
    <w:rsid w:val="004B4950"/>
    <w:rsid w:val="004B4BE7"/>
    <w:rsid w:val="004B51D0"/>
    <w:rsid w:val="004B6110"/>
    <w:rsid w:val="004B673D"/>
    <w:rsid w:val="004B77CC"/>
    <w:rsid w:val="004C11E7"/>
    <w:rsid w:val="004C15C3"/>
    <w:rsid w:val="004C1674"/>
    <w:rsid w:val="004C1BD5"/>
    <w:rsid w:val="004C2459"/>
    <w:rsid w:val="004C3BD8"/>
    <w:rsid w:val="004C3C0E"/>
    <w:rsid w:val="004C4244"/>
    <w:rsid w:val="004C4D7D"/>
    <w:rsid w:val="004C5332"/>
    <w:rsid w:val="004C54E4"/>
    <w:rsid w:val="004C56BD"/>
    <w:rsid w:val="004C5A4A"/>
    <w:rsid w:val="004C5AB2"/>
    <w:rsid w:val="004C5B85"/>
    <w:rsid w:val="004C6055"/>
    <w:rsid w:val="004C6680"/>
    <w:rsid w:val="004C6745"/>
    <w:rsid w:val="004C6A54"/>
    <w:rsid w:val="004C6BEC"/>
    <w:rsid w:val="004C740C"/>
    <w:rsid w:val="004C7661"/>
    <w:rsid w:val="004C78A9"/>
    <w:rsid w:val="004C7FC1"/>
    <w:rsid w:val="004D068E"/>
    <w:rsid w:val="004D1456"/>
    <w:rsid w:val="004D1575"/>
    <w:rsid w:val="004D208F"/>
    <w:rsid w:val="004D20B3"/>
    <w:rsid w:val="004D21D9"/>
    <w:rsid w:val="004D2528"/>
    <w:rsid w:val="004D28A0"/>
    <w:rsid w:val="004D29AB"/>
    <w:rsid w:val="004D3378"/>
    <w:rsid w:val="004D3DBB"/>
    <w:rsid w:val="004D42FE"/>
    <w:rsid w:val="004D4579"/>
    <w:rsid w:val="004D4B39"/>
    <w:rsid w:val="004D4C95"/>
    <w:rsid w:val="004D516A"/>
    <w:rsid w:val="004D59E4"/>
    <w:rsid w:val="004D5A77"/>
    <w:rsid w:val="004D61DE"/>
    <w:rsid w:val="004D65ED"/>
    <w:rsid w:val="004D6CAE"/>
    <w:rsid w:val="004D7D38"/>
    <w:rsid w:val="004D7D52"/>
    <w:rsid w:val="004E06BA"/>
    <w:rsid w:val="004E0C8A"/>
    <w:rsid w:val="004E0D2B"/>
    <w:rsid w:val="004E10F9"/>
    <w:rsid w:val="004E1727"/>
    <w:rsid w:val="004E197B"/>
    <w:rsid w:val="004E1F67"/>
    <w:rsid w:val="004E2311"/>
    <w:rsid w:val="004E2326"/>
    <w:rsid w:val="004E2C12"/>
    <w:rsid w:val="004E2C24"/>
    <w:rsid w:val="004E2CFE"/>
    <w:rsid w:val="004E2F08"/>
    <w:rsid w:val="004E32F5"/>
    <w:rsid w:val="004E3889"/>
    <w:rsid w:val="004E38DB"/>
    <w:rsid w:val="004E3996"/>
    <w:rsid w:val="004E5DC6"/>
    <w:rsid w:val="004E5FFB"/>
    <w:rsid w:val="004E68E6"/>
    <w:rsid w:val="004E6A4B"/>
    <w:rsid w:val="004E7483"/>
    <w:rsid w:val="004E77CE"/>
    <w:rsid w:val="004E78F4"/>
    <w:rsid w:val="004E7D6B"/>
    <w:rsid w:val="004F0D61"/>
    <w:rsid w:val="004F0DB6"/>
    <w:rsid w:val="004F12DD"/>
    <w:rsid w:val="004F13F8"/>
    <w:rsid w:val="004F1957"/>
    <w:rsid w:val="004F1D23"/>
    <w:rsid w:val="004F21CD"/>
    <w:rsid w:val="004F26BE"/>
    <w:rsid w:val="004F2B40"/>
    <w:rsid w:val="004F2DB5"/>
    <w:rsid w:val="004F2FF9"/>
    <w:rsid w:val="004F306C"/>
    <w:rsid w:val="004F30AF"/>
    <w:rsid w:val="004F32A9"/>
    <w:rsid w:val="004F3A14"/>
    <w:rsid w:val="004F3A57"/>
    <w:rsid w:val="004F3F1C"/>
    <w:rsid w:val="004F4389"/>
    <w:rsid w:val="004F5006"/>
    <w:rsid w:val="004F5210"/>
    <w:rsid w:val="004F54A4"/>
    <w:rsid w:val="004F54AA"/>
    <w:rsid w:val="004F56D6"/>
    <w:rsid w:val="004F7091"/>
    <w:rsid w:val="004F71B9"/>
    <w:rsid w:val="004F724A"/>
    <w:rsid w:val="004F7504"/>
    <w:rsid w:val="004F7C3D"/>
    <w:rsid w:val="0050021D"/>
    <w:rsid w:val="005005C7"/>
    <w:rsid w:val="00500BD3"/>
    <w:rsid w:val="00500DFA"/>
    <w:rsid w:val="00501187"/>
    <w:rsid w:val="00501208"/>
    <w:rsid w:val="00501D87"/>
    <w:rsid w:val="00502024"/>
    <w:rsid w:val="00502EEE"/>
    <w:rsid w:val="00503117"/>
    <w:rsid w:val="00503E98"/>
    <w:rsid w:val="00504778"/>
    <w:rsid w:val="00504ED5"/>
    <w:rsid w:val="0050508F"/>
    <w:rsid w:val="00505D24"/>
    <w:rsid w:val="00505D5F"/>
    <w:rsid w:val="00505FE6"/>
    <w:rsid w:val="005061C9"/>
    <w:rsid w:val="00506CCB"/>
    <w:rsid w:val="00506E40"/>
    <w:rsid w:val="00506ECE"/>
    <w:rsid w:val="0050789F"/>
    <w:rsid w:val="00510922"/>
    <w:rsid w:val="00510AD4"/>
    <w:rsid w:val="0051138E"/>
    <w:rsid w:val="00511722"/>
    <w:rsid w:val="005126AA"/>
    <w:rsid w:val="0051296F"/>
    <w:rsid w:val="00512B7F"/>
    <w:rsid w:val="00512BA1"/>
    <w:rsid w:val="00513644"/>
    <w:rsid w:val="00514333"/>
    <w:rsid w:val="0051474E"/>
    <w:rsid w:val="00515F6F"/>
    <w:rsid w:val="00515FBE"/>
    <w:rsid w:val="00516572"/>
    <w:rsid w:val="00516EA2"/>
    <w:rsid w:val="0051723A"/>
    <w:rsid w:val="005173F1"/>
    <w:rsid w:val="00517A12"/>
    <w:rsid w:val="00517CC8"/>
    <w:rsid w:val="00517E28"/>
    <w:rsid w:val="0052156F"/>
    <w:rsid w:val="00521AA7"/>
    <w:rsid w:val="00521F16"/>
    <w:rsid w:val="0052206C"/>
    <w:rsid w:val="00524001"/>
    <w:rsid w:val="005243B7"/>
    <w:rsid w:val="0052447B"/>
    <w:rsid w:val="0052547C"/>
    <w:rsid w:val="00525547"/>
    <w:rsid w:val="00525750"/>
    <w:rsid w:val="00525B1F"/>
    <w:rsid w:val="00525D6D"/>
    <w:rsid w:val="00525E13"/>
    <w:rsid w:val="00526075"/>
    <w:rsid w:val="00526516"/>
    <w:rsid w:val="00526AE8"/>
    <w:rsid w:val="00526BC5"/>
    <w:rsid w:val="00526C23"/>
    <w:rsid w:val="00526E00"/>
    <w:rsid w:val="0052751D"/>
    <w:rsid w:val="00527C0A"/>
    <w:rsid w:val="00530B5D"/>
    <w:rsid w:val="00530C5E"/>
    <w:rsid w:val="00530ED6"/>
    <w:rsid w:val="005310C6"/>
    <w:rsid w:val="0053113E"/>
    <w:rsid w:val="0053159D"/>
    <w:rsid w:val="005316F2"/>
    <w:rsid w:val="00531ED1"/>
    <w:rsid w:val="00531F9E"/>
    <w:rsid w:val="00532890"/>
    <w:rsid w:val="00533667"/>
    <w:rsid w:val="005339FA"/>
    <w:rsid w:val="00533EDB"/>
    <w:rsid w:val="005345B8"/>
    <w:rsid w:val="0053468A"/>
    <w:rsid w:val="0053494C"/>
    <w:rsid w:val="00534CAD"/>
    <w:rsid w:val="00534D3F"/>
    <w:rsid w:val="00535339"/>
    <w:rsid w:val="00535AFB"/>
    <w:rsid w:val="00535CE9"/>
    <w:rsid w:val="00535D89"/>
    <w:rsid w:val="00535E4A"/>
    <w:rsid w:val="00536920"/>
    <w:rsid w:val="00536DF8"/>
    <w:rsid w:val="00536F34"/>
    <w:rsid w:val="00537A4B"/>
    <w:rsid w:val="00540C5A"/>
    <w:rsid w:val="005411A6"/>
    <w:rsid w:val="0054158B"/>
    <w:rsid w:val="00541A1A"/>
    <w:rsid w:val="00541F48"/>
    <w:rsid w:val="00542069"/>
    <w:rsid w:val="005425E7"/>
    <w:rsid w:val="00542AE2"/>
    <w:rsid w:val="0054445D"/>
    <w:rsid w:val="00544B60"/>
    <w:rsid w:val="00545219"/>
    <w:rsid w:val="00545DAB"/>
    <w:rsid w:val="00545EEF"/>
    <w:rsid w:val="00546874"/>
    <w:rsid w:val="00546A2B"/>
    <w:rsid w:val="005470C9"/>
    <w:rsid w:val="0054711D"/>
    <w:rsid w:val="00547376"/>
    <w:rsid w:val="00547494"/>
    <w:rsid w:val="005500A2"/>
    <w:rsid w:val="00550389"/>
    <w:rsid w:val="00550468"/>
    <w:rsid w:val="0055076E"/>
    <w:rsid w:val="00550899"/>
    <w:rsid w:val="00550D70"/>
    <w:rsid w:val="00550ED8"/>
    <w:rsid w:val="005513AF"/>
    <w:rsid w:val="005516AF"/>
    <w:rsid w:val="005519C3"/>
    <w:rsid w:val="00551BB4"/>
    <w:rsid w:val="00551CDB"/>
    <w:rsid w:val="00551FB1"/>
    <w:rsid w:val="005523E2"/>
    <w:rsid w:val="00552409"/>
    <w:rsid w:val="00552B55"/>
    <w:rsid w:val="0055379C"/>
    <w:rsid w:val="00553D02"/>
    <w:rsid w:val="00553FE9"/>
    <w:rsid w:val="0055412C"/>
    <w:rsid w:val="005543D1"/>
    <w:rsid w:val="00554E40"/>
    <w:rsid w:val="00555017"/>
    <w:rsid w:val="0055564A"/>
    <w:rsid w:val="00555862"/>
    <w:rsid w:val="00555989"/>
    <w:rsid w:val="00555EDB"/>
    <w:rsid w:val="005567B1"/>
    <w:rsid w:val="0055697C"/>
    <w:rsid w:val="0055705E"/>
    <w:rsid w:val="005570FF"/>
    <w:rsid w:val="00557C5B"/>
    <w:rsid w:val="0056052F"/>
    <w:rsid w:val="00560D4F"/>
    <w:rsid w:val="00560F29"/>
    <w:rsid w:val="00561312"/>
    <w:rsid w:val="00561460"/>
    <w:rsid w:val="005615B3"/>
    <w:rsid w:val="0056199E"/>
    <w:rsid w:val="00561AD3"/>
    <w:rsid w:val="00561DFC"/>
    <w:rsid w:val="0056218D"/>
    <w:rsid w:val="00563B39"/>
    <w:rsid w:val="00564F05"/>
    <w:rsid w:val="0056526F"/>
    <w:rsid w:val="005653B8"/>
    <w:rsid w:val="00565874"/>
    <w:rsid w:val="005658A0"/>
    <w:rsid w:val="00566831"/>
    <w:rsid w:val="00567188"/>
    <w:rsid w:val="005678B4"/>
    <w:rsid w:val="0057059F"/>
    <w:rsid w:val="00570919"/>
    <w:rsid w:val="00570D80"/>
    <w:rsid w:val="005719DC"/>
    <w:rsid w:val="005723CC"/>
    <w:rsid w:val="005725E7"/>
    <w:rsid w:val="005728FF"/>
    <w:rsid w:val="00573E26"/>
    <w:rsid w:val="00575408"/>
    <w:rsid w:val="0057590D"/>
    <w:rsid w:val="00575F24"/>
    <w:rsid w:val="005760CA"/>
    <w:rsid w:val="005762A2"/>
    <w:rsid w:val="0057642B"/>
    <w:rsid w:val="0057689F"/>
    <w:rsid w:val="00576B22"/>
    <w:rsid w:val="00576BF2"/>
    <w:rsid w:val="00577896"/>
    <w:rsid w:val="00577A38"/>
    <w:rsid w:val="00577BE3"/>
    <w:rsid w:val="0058000C"/>
    <w:rsid w:val="00580AE4"/>
    <w:rsid w:val="00580EEA"/>
    <w:rsid w:val="00581744"/>
    <w:rsid w:val="005819EB"/>
    <w:rsid w:val="00581B47"/>
    <w:rsid w:val="00581C55"/>
    <w:rsid w:val="005820D2"/>
    <w:rsid w:val="00582249"/>
    <w:rsid w:val="005823C9"/>
    <w:rsid w:val="005824C1"/>
    <w:rsid w:val="005833E5"/>
    <w:rsid w:val="00583484"/>
    <w:rsid w:val="00583657"/>
    <w:rsid w:val="00583DA1"/>
    <w:rsid w:val="0058421E"/>
    <w:rsid w:val="005848FD"/>
    <w:rsid w:val="00585F55"/>
    <w:rsid w:val="00587D09"/>
    <w:rsid w:val="00590093"/>
    <w:rsid w:val="00591096"/>
    <w:rsid w:val="00591276"/>
    <w:rsid w:val="00591B6B"/>
    <w:rsid w:val="00591CD6"/>
    <w:rsid w:val="00591EA8"/>
    <w:rsid w:val="00591FBA"/>
    <w:rsid w:val="00592A63"/>
    <w:rsid w:val="00592F1E"/>
    <w:rsid w:val="00593515"/>
    <w:rsid w:val="00594957"/>
    <w:rsid w:val="00594A28"/>
    <w:rsid w:val="00594A84"/>
    <w:rsid w:val="00595909"/>
    <w:rsid w:val="005961FB"/>
    <w:rsid w:val="005969F7"/>
    <w:rsid w:val="00596A85"/>
    <w:rsid w:val="00596EDB"/>
    <w:rsid w:val="00597B0B"/>
    <w:rsid w:val="00597FE0"/>
    <w:rsid w:val="005A0F73"/>
    <w:rsid w:val="005A1086"/>
    <w:rsid w:val="005A1572"/>
    <w:rsid w:val="005A169A"/>
    <w:rsid w:val="005A2923"/>
    <w:rsid w:val="005A3726"/>
    <w:rsid w:val="005A4241"/>
    <w:rsid w:val="005A4265"/>
    <w:rsid w:val="005A426D"/>
    <w:rsid w:val="005A48BD"/>
    <w:rsid w:val="005A4C79"/>
    <w:rsid w:val="005A5809"/>
    <w:rsid w:val="005A5843"/>
    <w:rsid w:val="005A6669"/>
    <w:rsid w:val="005A68BA"/>
    <w:rsid w:val="005A6978"/>
    <w:rsid w:val="005A6AF1"/>
    <w:rsid w:val="005A6EEF"/>
    <w:rsid w:val="005A7EE1"/>
    <w:rsid w:val="005B0891"/>
    <w:rsid w:val="005B0ED6"/>
    <w:rsid w:val="005B1A29"/>
    <w:rsid w:val="005B1E7C"/>
    <w:rsid w:val="005B26B0"/>
    <w:rsid w:val="005B2774"/>
    <w:rsid w:val="005B2C16"/>
    <w:rsid w:val="005B2DF2"/>
    <w:rsid w:val="005B32B4"/>
    <w:rsid w:val="005B3CC5"/>
    <w:rsid w:val="005B4D7C"/>
    <w:rsid w:val="005B56D7"/>
    <w:rsid w:val="005B56F0"/>
    <w:rsid w:val="005B5892"/>
    <w:rsid w:val="005B6277"/>
    <w:rsid w:val="005B6337"/>
    <w:rsid w:val="005B79E5"/>
    <w:rsid w:val="005C0486"/>
    <w:rsid w:val="005C0A27"/>
    <w:rsid w:val="005C0BD5"/>
    <w:rsid w:val="005C0D8F"/>
    <w:rsid w:val="005C1B69"/>
    <w:rsid w:val="005C33A4"/>
    <w:rsid w:val="005C36F4"/>
    <w:rsid w:val="005C39B3"/>
    <w:rsid w:val="005C4446"/>
    <w:rsid w:val="005C4FC6"/>
    <w:rsid w:val="005C5208"/>
    <w:rsid w:val="005C5240"/>
    <w:rsid w:val="005C642C"/>
    <w:rsid w:val="005C69D3"/>
    <w:rsid w:val="005C6A7E"/>
    <w:rsid w:val="005C7DE0"/>
    <w:rsid w:val="005D06A1"/>
    <w:rsid w:val="005D0ABE"/>
    <w:rsid w:val="005D0D1D"/>
    <w:rsid w:val="005D0F93"/>
    <w:rsid w:val="005D1843"/>
    <w:rsid w:val="005D1CB8"/>
    <w:rsid w:val="005D2522"/>
    <w:rsid w:val="005D31A8"/>
    <w:rsid w:val="005D4A66"/>
    <w:rsid w:val="005D522A"/>
    <w:rsid w:val="005D534E"/>
    <w:rsid w:val="005D60F3"/>
    <w:rsid w:val="005D6708"/>
    <w:rsid w:val="005D6E46"/>
    <w:rsid w:val="005D7286"/>
    <w:rsid w:val="005D7B75"/>
    <w:rsid w:val="005E0018"/>
    <w:rsid w:val="005E06D1"/>
    <w:rsid w:val="005E0E2F"/>
    <w:rsid w:val="005E0F31"/>
    <w:rsid w:val="005E1168"/>
    <w:rsid w:val="005E19A2"/>
    <w:rsid w:val="005E206E"/>
    <w:rsid w:val="005E322D"/>
    <w:rsid w:val="005E323F"/>
    <w:rsid w:val="005E3DEA"/>
    <w:rsid w:val="005E4209"/>
    <w:rsid w:val="005E4D60"/>
    <w:rsid w:val="005E5071"/>
    <w:rsid w:val="005E547A"/>
    <w:rsid w:val="005E54D6"/>
    <w:rsid w:val="005E558E"/>
    <w:rsid w:val="005E5AD3"/>
    <w:rsid w:val="005E6133"/>
    <w:rsid w:val="005E7286"/>
    <w:rsid w:val="005F00B3"/>
    <w:rsid w:val="005F04E0"/>
    <w:rsid w:val="005F089D"/>
    <w:rsid w:val="005F0950"/>
    <w:rsid w:val="005F1E53"/>
    <w:rsid w:val="005F20DD"/>
    <w:rsid w:val="005F2246"/>
    <w:rsid w:val="005F2883"/>
    <w:rsid w:val="005F3239"/>
    <w:rsid w:val="005F3379"/>
    <w:rsid w:val="005F33EC"/>
    <w:rsid w:val="005F3412"/>
    <w:rsid w:val="005F3543"/>
    <w:rsid w:val="005F3A2D"/>
    <w:rsid w:val="005F3BF9"/>
    <w:rsid w:val="005F4197"/>
    <w:rsid w:val="005F4200"/>
    <w:rsid w:val="005F4470"/>
    <w:rsid w:val="005F48D8"/>
    <w:rsid w:val="005F4DEA"/>
    <w:rsid w:val="005F60B7"/>
    <w:rsid w:val="005F63BB"/>
    <w:rsid w:val="005F7210"/>
    <w:rsid w:val="005F7705"/>
    <w:rsid w:val="00600492"/>
    <w:rsid w:val="00600A8B"/>
    <w:rsid w:val="00600FFC"/>
    <w:rsid w:val="006010AE"/>
    <w:rsid w:val="0060158C"/>
    <w:rsid w:val="006018D5"/>
    <w:rsid w:val="00601C10"/>
    <w:rsid w:val="006020DD"/>
    <w:rsid w:val="00602BF0"/>
    <w:rsid w:val="0060322D"/>
    <w:rsid w:val="00603E55"/>
    <w:rsid w:val="006043C8"/>
    <w:rsid w:val="00605399"/>
    <w:rsid w:val="006053A4"/>
    <w:rsid w:val="006054EE"/>
    <w:rsid w:val="0060592F"/>
    <w:rsid w:val="00605B21"/>
    <w:rsid w:val="00605B50"/>
    <w:rsid w:val="006061E4"/>
    <w:rsid w:val="00607313"/>
    <w:rsid w:val="00607361"/>
    <w:rsid w:val="006073E8"/>
    <w:rsid w:val="00607696"/>
    <w:rsid w:val="006077AC"/>
    <w:rsid w:val="0061008D"/>
    <w:rsid w:val="00610F28"/>
    <w:rsid w:val="00611362"/>
    <w:rsid w:val="006113DF"/>
    <w:rsid w:val="006115D0"/>
    <w:rsid w:val="00611884"/>
    <w:rsid w:val="006120CA"/>
    <w:rsid w:val="006132BF"/>
    <w:rsid w:val="006133F4"/>
    <w:rsid w:val="006135C6"/>
    <w:rsid w:val="00613919"/>
    <w:rsid w:val="006139CA"/>
    <w:rsid w:val="00614852"/>
    <w:rsid w:val="00614A85"/>
    <w:rsid w:val="00614B42"/>
    <w:rsid w:val="00615A9D"/>
    <w:rsid w:val="00615AB4"/>
    <w:rsid w:val="00615AD9"/>
    <w:rsid w:val="006168E6"/>
    <w:rsid w:val="00616C6F"/>
    <w:rsid w:val="00617995"/>
    <w:rsid w:val="00617FFA"/>
    <w:rsid w:val="00620435"/>
    <w:rsid w:val="00620977"/>
    <w:rsid w:val="00620DA3"/>
    <w:rsid w:val="00620DBA"/>
    <w:rsid w:val="00620F97"/>
    <w:rsid w:val="00620FC8"/>
    <w:rsid w:val="00621259"/>
    <w:rsid w:val="00621595"/>
    <w:rsid w:val="00622EB4"/>
    <w:rsid w:val="00623530"/>
    <w:rsid w:val="00623CFE"/>
    <w:rsid w:val="00623DDB"/>
    <w:rsid w:val="00623ED4"/>
    <w:rsid w:val="00623F4A"/>
    <w:rsid w:val="006244A4"/>
    <w:rsid w:val="006248F5"/>
    <w:rsid w:val="00624BDA"/>
    <w:rsid w:val="0062564C"/>
    <w:rsid w:val="00625951"/>
    <w:rsid w:val="00625A82"/>
    <w:rsid w:val="00625B2A"/>
    <w:rsid w:val="00625B70"/>
    <w:rsid w:val="00625B81"/>
    <w:rsid w:val="00625C2F"/>
    <w:rsid w:val="00626578"/>
    <w:rsid w:val="0062676D"/>
    <w:rsid w:val="00626773"/>
    <w:rsid w:val="00627154"/>
    <w:rsid w:val="00627375"/>
    <w:rsid w:val="00627992"/>
    <w:rsid w:val="00627F03"/>
    <w:rsid w:val="00630398"/>
    <w:rsid w:val="006315A6"/>
    <w:rsid w:val="006319F7"/>
    <w:rsid w:val="0063389B"/>
    <w:rsid w:val="00633916"/>
    <w:rsid w:val="00633B5E"/>
    <w:rsid w:val="006346C2"/>
    <w:rsid w:val="00634BE5"/>
    <w:rsid w:val="00634FC4"/>
    <w:rsid w:val="006363E2"/>
    <w:rsid w:val="00636ED9"/>
    <w:rsid w:val="00637790"/>
    <w:rsid w:val="00637A2B"/>
    <w:rsid w:val="00637DAE"/>
    <w:rsid w:val="00640323"/>
    <w:rsid w:val="00640572"/>
    <w:rsid w:val="0064072D"/>
    <w:rsid w:val="00640C99"/>
    <w:rsid w:val="00640D2F"/>
    <w:rsid w:val="006410AC"/>
    <w:rsid w:val="006413E5"/>
    <w:rsid w:val="006415DA"/>
    <w:rsid w:val="00641A85"/>
    <w:rsid w:val="00642070"/>
    <w:rsid w:val="006428CB"/>
    <w:rsid w:val="00642C3C"/>
    <w:rsid w:val="00642F02"/>
    <w:rsid w:val="00643340"/>
    <w:rsid w:val="006435E4"/>
    <w:rsid w:val="00643BC6"/>
    <w:rsid w:val="00643F40"/>
    <w:rsid w:val="0064468F"/>
    <w:rsid w:val="00644CCD"/>
    <w:rsid w:val="006450B2"/>
    <w:rsid w:val="006455D2"/>
    <w:rsid w:val="00645F9C"/>
    <w:rsid w:val="00646029"/>
    <w:rsid w:val="0064688F"/>
    <w:rsid w:val="00646AC1"/>
    <w:rsid w:val="00646DCC"/>
    <w:rsid w:val="006472E2"/>
    <w:rsid w:val="0065080E"/>
    <w:rsid w:val="00651107"/>
    <w:rsid w:val="006514C9"/>
    <w:rsid w:val="00651C21"/>
    <w:rsid w:val="00652C24"/>
    <w:rsid w:val="006533EB"/>
    <w:rsid w:val="00653615"/>
    <w:rsid w:val="00654939"/>
    <w:rsid w:val="00655ADB"/>
    <w:rsid w:val="00655D54"/>
    <w:rsid w:val="0065604D"/>
    <w:rsid w:val="00656445"/>
    <w:rsid w:val="006567C6"/>
    <w:rsid w:val="006569A0"/>
    <w:rsid w:val="00656F89"/>
    <w:rsid w:val="006573E5"/>
    <w:rsid w:val="00660935"/>
    <w:rsid w:val="00660FFF"/>
    <w:rsid w:val="00661583"/>
    <w:rsid w:val="006616DE"/>
    <w:rsid w:val="00661E3B"/>
    <w:rsid w:val="00661F17"/>
    <w:rsid w:val="00661F6C"/>
    <w:rsid w:val="006627F4"/>
    <w:rsid w:val="006646A9"/>
    <w:rsid w:val="006654A1"/>
    <w:rsid w:val="00666570"/>
    <w:rsid w:val="0066683E"/>
    <w:rsid w:val="00666E95"/>
    <w:rsid w:val="0066745A"/>
    <w:rsid w:val="006701BE"/>
    <w:rsid w:val="00670D05"/>
    <w:rsid w:val="00670D8C"/>
    <w:rsid w:val="00671249"/>
    <w:rsid w:val="00672950"/>
    <w:rsid w:val="0067498E"/>
    <w:rsid w:val="006757F9"/>
    <w:rsid w:val="0067583F"/>
    <w:rsid w:val="00676225"/>
    <w:rsid w:val="006762B7"/>
    <w:rsid w:val="006769CF"/>
    <w:rsid w:val="00676A2D"/>
    <w:rsid w:val="00676DDA"/>
    <w:rsid w:val="00676E93"/>
    <w:rsid w:val="00677651"/>
    <w:rsid w:val="00677859"/>
    <w:rsid w:val="0067792F"/>
    <w:rsid w:val="0068062F"/>
    <w:rsid w:val="00680DA5"/>
    <w:rsid w:val="0068268B"/>
    <w:rsid w:val="006827B4"/>
    <w:rsid w:val="00683A9B"/>
    <w:rsid w:val="00683EE5"/>
    <w:rsid w:val="006846FF"/>
    <w:rsid w:val="006847D9"/>
    <w:rsid w:val="00685230"/>
    <w:rsid w:val="006865EA"/>
    <w:rsid w:val="00687247"/>
    <w:rsid w:val="00687CB0"/>
    <w:rsid w:val="00687F92"/>
    <w:rsid w:val="0069019B"/>
    <w:rsid w:val="0069047D"/>
    <w:rsid w:val="00690529"/>
    <w:rsid w:val="00690774"/>
    <w:rsid w:val="0069188A"/>
    <w:rsid w:val="006923DD"/>
    <w:rsid w:val="00692EA3"/>
    <w:rsid w:val="00693DEC"/>
    <w:rsid w:val="0069409A"/>
    <w:rsid w:val="00694193"/>
    <w:rsid w:val="00694420"/>
    <w:rsid w:val="0069517E"/>
    <w:rsid w:val="00695382"/>
    <w:rsid w:val="00695EDA"/>
    <w:rsid w:val="006960F1"/>
    <w:rsid w:val="006978B4"/>
    <w:rsid w:val="00697988"/>
    <w:rsid w:val="006A0132"/>
    <w:rsid w:val="006A01C2"/>
    <w:rsid w:val="006A0D77"/>
    <w:rsid w:val="006A15D8"/>
    <w:rsid w:val="006A23F6"/>
    <w:rsid w:val="006A2566"/>
    <w:rsid w:val="006A26B3"/>
    <w:rsid w:val="006A2FD8"/>
    <w:rsid w:val="006A3269"/>
    <w:rsid w:val="006A341B"/>
    <w:rsid w:val="006A3500"/>
    <w:rsid w:val="006A38A5"/>
    <w:rsid w:val="006A5679"/>
    <w:rsid w:val="006A57DE"/>
    <w:rsid w:val="006A58BE"/>
    <w:rsid w:val="006A5CFE"/>
    <w:rsid w:val="006A622F"/>
    <w:rsid w:val="006A6264"/>
    <w:rsid w:val="006A6349"/>
    <w:rsid w:val="006A636B"/>
    <w:rsid w:val="006A78F5"/>
    <w:rsid w:val="006A7A9C"/>
    <w:rsid w:val="006B08EB"/>
    <w:rsid w:val="006B0A72"/>
    <w:rsid w:val="006B1758"/>
    <w:rsid w:val="006B1C2B"/>
    <w:rsid w:val="006B2063"/>
    <w:rsid w:val="006B2336"/>
    <w:rsid w:val="006B25CD"/>
    <w:rsid w:val="006B28E7"/>
    <w:rsid w:val="006B293A"/>
    <w:rsid w:val="006B2947"/>
    <w:rsid w:val="006B3297"/>
    <w:rsid w:val="006B3DA7"/>
    <w:rsid w:val="006B400A"/>
    <w:rsid w:val="006B4753"/>
    <w:rsid w:val="006B4932"/>
    <w:rsid w:val="006B4BC7"/>
    <w:rsid w:val="006B5A0A"/>
    <w:rsid w:val="006B5D3A"/>
    <w:rsid w:val="006B5D8D"/>
    <w:rsid w:val="006B61C3"/>
    <w:rsid w:val="006B6992"/>
    <w:rsid w:val="006B6BA8"/>
    <w:rsid w:val="006B6BF6"/>
    <w:rsid w:val="006B6ECF"/>
    <w:rsid w:val="006B700B"/>
    <w:rsid w:val="006B7C74"/>
    <w:rsid w:val="006B7FDC"/>
    <w:rsid w:val="006C027A"/>
    <w:rsid w:val="006C118C"/>
    <w:rsid w:val="006C156B"/>
    <w:rsid w:val="006C1576"/>
    <w:rsid w:val="006C1922"/>
    <w:rsid w:val="006C25AD"/>
    <w:rsid w:val="006C25BD"/>
    <w:rsid w:val="006C3084"/>
    <w:rsid w:val="006C3526"/>
    <w:rsid w:val="006C3A51"/>
    <w:rsid w:val="006C3CC1"/>
    <w:rsid w:val="006C41AF"/>
    <w:rsid w:val="006C4910"/>
    <w:rsid w:val="006C4AAE"/>
    <w:rsid w:val="006C4DE0"/>
    <w:rsid w:val="006C5552"/>
    <w:rsid w:val="006C5A79"/>
    <w:rsid w:val="006D0588"/>
    <w:rsid w:val="006D1185"/>
    <w:rsid w:val="006D19FE"/>
    <w:rsid w:val="006D1BD5"/>
    <w:rsid w:val="006D2425"/>
    <w:rsid w:val="006D2700"/>
    <w:rsid w:val="006D2871"/>
    <w:rsid w:val="006D3169"/>
    <w:rsid w:val="006D3561"/>
    <w:rsid w:val="006D38A6"/>
    <w:rsid w:val="006D3BCF"/>
    <w:rsid w:val="006D3ED9"/>
    <w:rsid w:val="006D4916"/>
    <w:rsid w:val="006D4BD7"/>
    <w:rsid w:val="006D4F17"/>
    <w:rsid w:val="006D53E9"/>
    <w:rsid w:val="006D559B"/>
    <w:rsid w:val="006D659D"/>
    <w:rsid w:val="006D66D0"/>
    <w:rsid w:val="006D68C4"/>
    <w:rsid w:val="006D722A"/>
    <w:rsid w:val="006D7781"/>
    <w:rsid w:val="006D78B5"/>
    <w:rsid w:val="006D7B63"/>
    <w:rsid w:val="006D7C5B"/>
    <w:rsid w:val="006E01EE"/>
    <w:rsid w:val="006E1284"/>
    <w:rsid w:val="006E1710"/>
    <w:rsid w:val="006E17F9"/>
    <w:rsid w:val="006E181A"/>
    <w:rsid w:val="006E1A55"/>
    <w:rsid w:val="006E2E23"/>
    <w:rsid w:val="006E2F25"/>
    <w:rsid w:val="006E3E75"/>
    <w:rsid w:val="006E400B"/>
    <w:rsid w:val="006E4A28"/>
    <w:rsid w:val="006E502C"/>
    <w:rsid w:val="006E50E1"/>
    <w:rsid w:val="006E5180"/>
    <w:rsid w:val="006E5335"/>
    <w:rsid w:val="006E75C9"/>
    <w:rsid w:val="006E7DB4"/>
    <w:rsid w:val="006F1076"/>
    <w:rsid w:val="006F12B8"/>
    <w:rsid w:val="006F14CF"/>
    <w:rsid w:val="006F1A10"/>
    <w:rsid w:val="006F2006"/>
    <w:rsid w:val="006F2BFC"/>
    <w:rsid w:val="006F2E64"/>
    <w:rsid w:val="006F2FDB"/>
    <w:rsid w:val="006F3567"/>
    <w:rsid w:val="006F3626"/>
    <w:rsid w:val="006F37D9"/>
    <w:rsid w:val="006F435F"/>
    <w:rsid w:val="006F44D8"/>
    <w:rsid w:val="006F4687"/>
    <w:rsid w:val="006F49C0"/>
    <w:rsid w:val="006F4F5F"/>
    <w:rsid w:val="006F50B5"/>
    <w:rsid w:val="006F5BCE"/>
    <w:rsid w:val="006F5C39"/>
    <w:rsid w:val="006F6089"/>
    <w:rsid w:val="006F6132"/>
    <w:rsid w:val="006F6560"/>
    <w:rsid w:val="006F7090"/>
    <w:rsid w:val="006F7741"/>
    <w:rsid w:val="00700144"/>
    <w:rsid w:val="00700275"/>
    <w:rsid w:val="007004A6"/>
    <w:rsid w:val="0070062F"/>
    <w:rsid w:val="00700687"/>
    <w:rsid w:val="00700873"/>
    <w:rsid w:val="00700E9F"/>
    <w:rsid w:val="00701176"/>
    <w:rsid w:val="00701845"/>
    <w:rsid w:val="00701E8D"/>
    <w:rsid w:val="00702268"/>
    <w:rsid w:val="007024E1"/>
    <w:rsid w:val="00702955"/>
    <w:rsid w:val="00702B75"/>
    <w:rsid w:val="00702D13"/>
    <w:rsid w:val="007032CF"/>
    <w:rsid w:val="007038B8"/>
    <w:rsid w:val="00704518"/>
    <w:rsid w:val="00704A94"/>
    <w:rsid w:val="00705092"/>
    <w:rsid w:val="00705BC3"/>
    <w:rsid w:val="00705C6C"/>
    <w:rsid w:val="00705CC8"/>
    <w:rsid w:val="00705D46"/>
    <w:rsid w:val="00705D69"/>
    <w:rsid w:val="00705DCB"/>
    <w:rsid w:val="00706383"/>
    <w:rsid w:val="0070692F"/>
    <w:rsid w:val="00706A38"/>
    <w:rsid w:val="00706E54"/>
    <w:rsid w:val="00707255"/>
    <w:rsid w:val="00707317"/>
    <w:rsid w:val="0070789D"/>
    <w:rsid w:val="0071049F"/>
    <w:rsid w:val="0071062A"/>
    <w:rsid w:val="007108A2"/>
    <w:rsid w:val="00710B73"/>
    <w:rsid w:val="00710D21"/>
    <w:rsid w:val="00711513"/>
    <w:rsid w:val="007127E2"/>
    <w:rsid w:val="00712E5C"/>
    <w:rsid w:val="007130DB"/>
    <w:rsid w:val="00713776"/>
    <w:rsid w:val="007138E5"/>
    <w:rsid w:val="007154AB"/>
    <w:rsid w:val="00715B12"/>
    <w:rsid w:val="0071635C"/>
    <w:rsid w:val="007166DC"/>
    <w:rsid w:val="00716D4B"/>
    <w:rsid w:val="00717137"/>
    <w:rsid w:val="0071790D"/>
    <w:rsid w:val="00717B51"/>
    <w:rsid w:val="00717D61"/>
    <w:rsid w:val="00717E9D"/>
    <w:rsid w:val="00717F24"/>
    <w:rsid w:val="007209D1"/>
    <w:rsid w:val="00720C73"/>
    <w:rsid w:val="0072299C"/>
    <w:rsid w:val="00722A2F"/>
    <w:rsid w:val="0072345A"/>
    <w:rsid w:val="00723523"/>
    <w:rsid w:val="0072356C"/>
    <w:rsid w:val="00723617"/>
    <w:rsid w:val="00723A0C"/>
    <w:rsid w:val="00724023"/>
    <w:rsid w:val="007244BC"/>
    <w:rsid w:val="007246E1"/>
    <w:rsid w:val="00724EBF"/>
    <w:rsid w:val="00725074"/>
    <w:rsid w:val="0072531A"/>
    <w:rsid w:val="007254EA"/>
    <w:rsid w:val="00725906"/>
    <w:rsid w:val="00725F97"/>
    <w:rsid w:val="00725F9D"/>
    <w:rsid w:val="00726042"/>
    <w:rsid w:val="0072616C"/>
    <w:rsid w:val="00726267"/>
    <w:rsid w:val="00726781"/>
    <w:rsid w:val="00726F75"/>
    <w:rsid w:val="00727F33"/>
    <w:rsid w:val="0073011C"/>
    <w:rsid w:val="007304F3"/>
    <w:rsid w:val="00730718"/>
    <w:rsid w:val="00730D9C"/>
    <w:rsid w:val="00731994"/>
    <w:rsid w:val="00732055"/>
    <w:rsid w:val="007320C8"/>
    <w:rsid w:val="007324F0"/>
    <w:rsid w:val="00733AEF"/>
    <w:rsid w:val="00733E36"/>
    <w:rsid w:val="00733F27"/>
    <w:rsid w:val="00734224"/>
    <w:rsid w:val="0073463C"/>
    <w:rsid w:val="00734BF8"/>
    <w:rsid w:val="00734C78"/>
    <w:rsid w:val="00734DCC"/>
    <w:rsid w:val="00735A30"/>
    <w:rsid w:val="00735DAB"/>
    <w:rsid w:val="0073610A"/>
    <w:rsid w:val="007365BF"/>
    <w:rsid w:val="00736954"/>
    <w:rsid w:val="00736C2B"/>
    <w:rsid w:val="00736C72"/>
    <w:rsid w:val="007370FD"/>
    <w:rsid w:val="00737EBB"/>
    <w:rsid w:val="007400FC"/>
    <w:rsid w:val="007404AF"/>
    <w:rsid w:val="007411F4"/>
    <w:rsid w:val="00741C87"/>
    <w:rsid w:val="00741D17"/>
    <w:rsid w:val="00741FE0"/>
    <w:rsid w:val="00742542"/>
    <w:rsid w:val="0074278C"/>
    <w:rsid w:val="00742873"/>
    <w:rsid w:val="00742891"/>
    <w:rsid w:val="007442BF"/>
    <w:rsid w:val="007448D5"/>
    <w:rsid w:val="00744F04"/>
    <w:rsid w:val="00745C96"/>
    <w:rsid w:val="00745DF0"/>
    <w:rsid w:val="00745FD1"/>
    <w:rsid w:val="00746CDE"/>
    <w:rsid w:val="0074737B"/>
    <w:rsid w:val="00747416"/>
    <w:rsid w:val="00747F08"/>
    <w:rsid w:val="00750BDC"/>
    <w:rsid w:val="0075100C"/>
    <w:rsid w:val="0075110B"/>
    <w:rsid w:val="007513A6"/>
    <w:rsid w:val="007513E2"/>
    <w:rsid w:val="00751A75"/>
    <w:rsid w:val="00751BBB"/>
    <w:rsid w:val="00751BC4"/>
    <w:rsid w:val="00751D4D"/>
    <w:rsid w:val="007522FF"/>
    <w:rsid w:val="007535CD"/>
    <w:rsid w:val="007538B4"/>
    <w:rsid w:val="00753EA0"/>
    <w:rsid w:val="0075461E"/>
    <w:rsid w:val="00754ADA"/>
    <w:rsid w:val="00754C2E"/>
    <w:rsid w:val="00754E3A"/>
    <w:rsid w:val="007558AD"/>
    <w:rsid w:val="00755C1B"/>
    <w:rsid w:val="007564BE"/>
    <w:rsid w:val="0075685A"/>
    <w:rsid w:val="00756B68"/>
    <w:rsid w:val="00756DF8"/>
    <w:rsid w:val="00757136"/>
    <w:rsid w:val="0075737C"/>
    <w:rsid w:val="0075775C"/>
    <w:rsid w:val="00757951"/>
    <w:rsid w:val="00761289"/>
    <w:rsid w:val="0076137A"/>
    <w:rsid w:val="00761CE6"/>
    <w:rsid w:val="00762410"/>
    <w:rsid w:val="00762A90"/>
    <w:rsid w:val="0076331B"/>
    <w:rsid w:val="0076369C"/>
    <w:rsid w:val="00764BE2"/>
    <w:rsid w:val="00765057"/>
    <w:rsid w:val="007655DD"/>
    <w:rsid w:val="007661D0"/>
    <w:rsid w:val="00766225"/>
    <w:rsid w:val="00766250"/>
    <w:rsid w:val="00766715"/>
    <w:rsid w:val="00766F21"/>
    <w:rsid w:val="007679B3"/>
    <w:rsid w:val="00767C5B"/>
    <w:rsid w:val="00770B9E"/>
    <w:rsid w:val="00770ECE"/>
    <w:rsid w:val="00771EC6"/>
    <w:rsid w:val="00772233"/>
    <w:rsid w:val="007727BC"/>
    <w:rsid w:val="0077284E"/>
    <w:rsid w:val="00773480"/>
    <w:rsid w:val="007734AC"/>
    <w:rsid w:val="00773816"/>
    <w:rsid w:val="00773EA0"/>
    <w:rsid w:val="00773FBC"/>
    <w:rsid w:val="00774BAD"/>
    <w:rsid w:val="00774D64"/>
    <w:rsid w:val="00775229"/>
    <w:rsid w:val="0077527D"/>
    <w:rsid w:val="00775444"/>
    <w:rsid w:val="00775CC8"/>
    <w:rsid w:val="007768DA"/>
    <w:rsid w:val="007773E3"/>
    <w:rsid w:val="0077785C"/>
    <w:rsid w:val="007778B9"/>
    <w:rsid w:val="007779E8"/>
    <w:rsid w:val="00780175"/>
    <w:rsid w:val="00780BBC"/>
    <w:rsid w:val="00780D78"/>
    <w:rsid w:val="00781154"/>
    <w:rsid w:val="00781165"/>
    <w:rsid w:val="007813BE"/>
    <w:rsid w:val="007827B4"/>
    <w:rsid w:val="00782B80"/>
    <w:rsid w:val="00782D65"/>
    <w:rsid w:val="00783963"/>
    <w:rsid w:val="00783B06"/>
    <w:rsid w:val="00783B45"/>
    <w:rsid w:val="00783ED5"/>
    <w:rsid w:val="0078453C"/>
    <w:rsid w:val="007850E4"/>
    <w:rsid w:val="007852E0"/>
    <w:rsid w:val="00786486"/>
    <w:rsid w:val="00787322"/>
    <w:rsid w:val="00787DE9"/>
    <w:rsid w:val="00787F74"/>
    <w:rsid w:val="00790064"/>
    <w:rsid w:val="00790795"/>
    <w:rsid w:val="007908A3"/>
    <w:rsid w:val="00790F52"/>
    <w:rsid w:val="00791E8C"/>
    <w:rsid w:val="007925CA"/>
    <w:rsid w:val="00793386"/>
    <w:rsid w:val="007937DA"/>
    <w:rsid w:val="00793981"/>
    <w:rsid w:val="007939DE"/>
    <w:rsid w:val="00793CF0"/>
    <w:rsid w:val="00793D81"/>
    <w:rsid w:val="00793E0B"/>
    <w:rsid w:val="007949E1"/>
    <w:rsid w:val="00794C13"/>
    <w:rsid w:val="00794E5D"/>
    <w:rsid w:val="0079546A"/>
    <w:rsid w:val="00795967"/>
    <w:rsid w:val="00795EB1"/>
    <w:rsid w:val="00797007"/>
    <w:rsid w:val="007973CA"/>
    <w:rsid w:val="007A08DE"/>
    <w:rsid w:val="007A1F52"/>
    <w:rsid w:val="007A243D"/>
    <w:rsid w:val="007A2677"/>
    <w:rsid w:val="007A3390"/>
    <w:rsid w:val="007A4A98"/>
    <w:rsid w:val="007A4FCB"/>
    <w:rsid w:val="007A543F"/>
    <w:rsid w:val="007A5CE0"/>
    <w:rsid w:val="007B037D"/>
    <w:rsid w:val="007B0463"/>
    <w:rsid w:val="007B0795"/>
    <w:rsid w:val="007B0B8F"/>
    <w:rsid w:val="007B0CC0"/>
    <w:rsid w:val="007B0D3D"/>
    <w:rsid w:val="007B15E7"/>
    <w:rsid w:val="007B1703"/>
    <w:rsid w:val="007B1B04"/>
    <w:rsid w:val="007B1F01"/>
    <w:rsid w:val="007B220D"/>
    <w:rsid w:val="007B28EF"/>
    <w:rsid w:val="007B2E14"/>
    <w:rsid w:val="007B34CF"/>
    <w:rsid w:val="007B3D53"/>
    <w:rsid w:val="007B4222"/>
    <w:rsid w:val="007B4305"/>
    <w:rsid w:val="007B4FC7"/>
    <w:rsid w:val="007B6BB2"/>
    <w:rsid w:val="007B6DCE"/>
    <w:rsid w:val="007B6E7F"/>
    <w:rsid w:val="007B7610"/>
    <w:rsid w:val="007C0582"/>
    <w:rsid w:val="007C0813"/>
    <w:rsid w:val="007C08B0"/>
    <w:rsid w:val="007C0A77"/>
    <w:rsid w:val="007C0DA2"/>
    <w:rsid w:val="007C1490"/>
    <w:rsid w:val="007C2049"/>
    <w:rsid w:val="007C2754"/>
    <w:rsid w:val="007C3439"/>
    <w:rsid w:val="007C38AA"/>
    <w:rsid w:val="007C5BC6"/>
    <w:rsid w:val="007C5F26"/>
    <w:rsid w:val="007C646E"/>
    <w:rsid w:val="007C671D"/>
    <w:rsid w:val="007C72AB"/>
    <w:rsid w:val="007D00F4"/>
    <w:rsid w:val="007D0479"/>
    <w:rsid w:val="007D0E5B"/>
    <w:rsid w:val="007D1042"/>
    <w:rsid w:val="007D1486"/>
    <w:rsid w:val="007D164F"/>
    <w:rsid w:val="007D1885"/>
    <w:rsid w:val="007D18FC"/>
    <w:rsid w:val="007D218C"/>
    <w:rsid w:val="007D2358"/>
    <w:rsid w:val="007D24C8"/>
    <w:rsid w:val="007D25FF"/>
    <w:rsid w:val="007D2869"/>
    <w:rsid w:val="007D2BD0"/>
    <w:rsid w:val="007D35F4"/>
    <w:rsid w:val="007D3BD5"/>
    <w:rsid w:val="007D426A"/>
    <w:rsid w:val="007D4C99"/>
    <w:rsid w:val="007D58DA"/>
    <w:rsid w:val="007D60A7"/>
    <w:rsid w:val="007D61D2"/>
    <w:rsid w:val="007D651F"/>
    <w:rsid w:val="007D6885"/>
    <w:rsid w:val="007E0113"/>
    <w:rsid w:val="007E04DA"/>
    <w:rsid w:val="007E1686"/>
    <w:rsid w:val="007E175E"/>
    <w:rsid w:val="007E19A2"/>
    <w:rsid w:val="007E1E95"/>
    <w:rsid w:val="007E235A"/>
    <w:rsid w:val="007E2390"/>
    <w:rsid w:val="007E2C29"/>
    <w:rsid w:val="007E2CE0"/>
    <w:rsid w:val="007E3196"/>
    <w:rsid w:val="007E329C"/>
    <w:rsid w:val="007E38BF"/>
    <w:rsid w:val="007E3F22"/>
    <w:rsid w:val="007E4398"/>
    <w:rsid w:val="007E440A"/>
    <w:rsid w:val="007E4639"/>
    <w:rsid w:val="007E543D"/>
    <w:rsid w:val="007E5BA1"/>
    <w:rsid w:val="007E6AE1"/>
    <w:rsid w:val="007E7B95"/>
    <w:rsid w:val="007E7EB5"/>
    <w:rsid w:val="007E7F0D"/>
    <w:rsid w:val="007F060C"/>
    <w:rsid w:val="007F0842"/>
    <w:rsid w:val="007F0EDA"/>
    <w:rsid w:val="007F0F48"/>
    <w:rsid w:val="007F1100"/>
    <w:rsid w:val="007F1514"/>
    <w:rsid w:val="007F15F3"/>
    <w:rsid w:val="007F170C"/>
    <w:rsid w:val="007F1930"/>
    <w:rsid w:val="007F20D7"/>
    <w:rsid w:val="007F2314"/>
    <w:rsid w:val="007F26AE"/>
    <w:rsid w:val="007F26B3"/>
    <w:rsid w:val="007F27D2"/>
    <w:rsid w:val="007F29CD"/>
    <w:rsid w:val="007F2DDD"/>
    <w:rsid w:val="007F2FB2"/>
    <w:rsid w:val="007F34F6"/>
    <w:rsid w:val="007F396E"/>
    <w:rsid w:val="007F3B39"/>
    <w:rsid w:val="007F3CB9"/>
    <w:rsid w:val="007F4257"/>
    <w:rsid w:val="007F4C4A"/>
    <w:rsid w:val="007F506A"/>
    <w:rsid w:val="007F5A9B"/>
    <w:rsid w:val="007F6993"/>
    <w:rsid w:val="007F6B50"/>
    <w:rsid w:val="007F7C0C"/>
    <w:rsid w:val="00800685"/>
    <w:rsid w:val="00800FB0"/>
    <w:rsid w:val="00801969"/>
    <w:rsid w:val="00802376"/>
    <w:rsid w:val="00803116"/>
    <w:rsid w:val="00803EE6"/>
    <w:rsid w:val="00803FF2"/>
    <w:rsid w:val="0080427E"/>
    <w:rsid w:val="0080464C"/>
    <w:rsid w:val="00804BFB"/>
    <w:rsid w:val="0080581B"/>
    <w:rsid w:val="00805AF6"/>
    <w:rsid w:val="00807B10"/>
    <w:rsid w:val="00807CD6"/>
    <w:rsid w:val="00807EDF"/>
    <w:rsid w:val="00807FC7"/>
    <w:rsid w:val="008105EE"/>
    <w:rsid w:val="0081080A"/>
    <w:rsid w:val="00810A07"/>
    <w:rsid w:val="00810AB3"/>
    <w:rsid w:val="00810AEE"/>
    <w:rsid w:val="00810B3E"/>
    <w:rsid w:val="008116A7"/>
    <w:rsid w:val="00812020"/>
    <w:rsid w:val="00812A9E"/>
    <w:rsid w:val="00812D89"/>
    <w:rsid w:val="00812FCB"/>
    <w:rsid w:val="008136DB"/>
    <w:rsid w:val="00813F02"/>
    <w:rsid w:val="00813FAD"/>
    <w:rsid w:val="008142C1"/>
    <w:rsid w:val="00814D01"/>
    <w:rsid w:val="00814FC6"/>
    <w:rsid w:val="00815046"/>
    <w:rsid w:val="008153FA"/>
    <w:rsid w:val="0081550D"/>
    <w:rsid w:val="008155FE"/>
    <w:rsid w:val="0081577F"/>
    <w:rsid w:val="008169BA"/>
    <w:rsid w:val="00816B23"/>
    <w:rsid w:val="00816F6F"/>
    <w:rsid w:val="00817130"/>
    <w:rsid w:val="00817614"/>
    <w:rsid w:val="00817E60"/>
    <w:rsid w:val="00817F81"/>
    <w:rsid w:val="00820151"/>
    <w:rsid w:val="00820590"/>
    <w:rsid w:val="00820FEE"/>
    <w:rsid w:val="008217FE"/>
    <w:rsid w:val="00821F6B"/>
    <w:rsid w:val="00822758"/>
    <w:rsid w:val="00822B9F"/>
    <w:rsid w:val="008236B5"/>
    <w:rsid w:val="008238C8"/>
    <w:rsid w:val="00823CB5"/>
    <w:rsid w:val="00823E60"/>
    <w:rsid w:val="00824101"/>
    <w:rsid w:val="00824282"/>
    <w:rsid w:val="00824CFF"/>
    <w:rsid w:val="0082521F"/>
    <w:rsid w:val="008257FE"/>
    <w:rsid w:val="00825D2D"/>
    <w:rsid w:val="00826389"/>
    <w:rsid w:val="00826516"/>
    <w:rsid w:val="00826891"/>
    <w:rsid w:val="0082689F"/>
    <w:rsid w:val="00826DBC"/>
    <w:rsid w:val="008273E6"/>
    <w:rsid w:val="00827525"/>
    <w:rsid w:val="0082799E"/>
    <w:rsid w:val="00827A31"/>
    <w:rsid w:val="00830472"/>
    <w:rsid w:val="00830ADE"/>
    <w:rsid w:val="0083283B"/>
    <w:rsid w:val="00832DC3"/>
    <w:rsid w:val="0083343B"/>
    <w:rsid w:val="008335B5"/>
    <w:rsid w:val="00833B47"/>
    <w:rsid w:val="00833DA5"/>
    <w:rsid w:val="00834017"/>
    <w:rsid w:val="008340D0"/>
    <w:rsid w:val="0083481B"/>
    <w:rsid w:val="00834EF3"/>
    <w:rsid w:val="00834F85"/>
    <w:rsid w:val="008360CB"/>
    <w:rsid w:val="008362CC"/>
    <w:rsid w:val="008365D2"/>
    <w:rsid w:val="00836650"/>
    <w:rsid w:val="00836AFC"/>
    <w:rsid w:val="00837422"/>
    <w:rsid w:val="00840E30"/>
    <w:rsid w:val="00841149"/>
    <w:rsid w:val="0084172E"/>
    <w:rsid w:val="008422EB"/>
    <w:rsid w:val="0084236B"/>
    <w:rsid w:val="00842490"/>
    <w:rsid w:val="008424C2"/>
    <w:rsid w:val="0084421A"/>
    <w:rsid w:val="008450E0"/>
    <w:rsid w:val="008454F4"/>
    <w:rsid w:val="00846E9E"/>
    <w:rsid w:val="008470C2"/>
    <w:rsid w:val="008477EE"/>
    <w:rsid w:val="00847F6C"/>
    <w:rsid w:val="00847FD7"/>
    <w:rsid w:val="0085050F"/>
    <w:rsid w:val="00850C8A"/>
    <w:rsid w:val="00851218"/>
    <w:rsid w:val="008512AF"/>
    <w:rsid w:val="00852A27"/>
    <w:rsid w:val="008534D2"/>
    <w:rsid w:val="008537D8"/>
    <w:rsid w:val="00854C1C"/>
    <w:rsid w:val="00854DDF"/>
    <w:rsid w:val="00855EAB"/>
    <w:rsid w:val="00856511"/>
    <w:rsid w:val="00856583"/>
    <w:rsid w:val="00856732"/>
    <w:rsid w:val="00856AD1"/>
    <w:rsid w:val="00857BFF"/>
    <w:rsid w:val="0086001E"/>
    <w:rsid w:val="00860B27"/>
    <w:rsid w:val="00860C74"/>
    <w:rsid w:val="00860EAB"/>
    <w:rsid w:val="00861704"/>
    <w:rsid w:val="008617F4"/>
    <w:rsid w:val="00861C04"/>
    <w:rsid w:val="0086216A"/>
    <w:rsid w:val="008622D0"/>
    <w:rsid w:val="0086278F"/>
    <w:rsid w:val="00862D99"/>
    <w:rsid w:val="00863240"/>
    <w:rsid w:val="00863269"/>
    <w:rsid w:val="00863C43"/>
    <w:rsid w:val="008643E4"/>
    <w:rsid w:val="00864777"/>
    <w:rsid w:val="0086483B"/>
    <w:rsid w:val="00865159"/>
    <w:rsid w:val="0086534F"/>
    <w:rsid w:val="00865C36"/>
    <w:rsid w:val="00865C4E"/>
    <w:rsid w:val="00865D4B"/>
    <w:rsid w:val="00865DD9"/>
    <w:rsid w:val="00865E12"/>
    <w:rsid w:val="00865E43"/>
    <w:rsid w:val="00866138"/>
    <w:rsid w:val="00866286"/>
    <w:rsid w:val="00866E5D"/>
    <w:rsid w:val="008673D9"/>
    <w:rsid w:val="0086750E"/>
    <w:rsid w:val="00867817"/>
    <w:rsid w:val="00867FA3"/>
    <w:rsid w:val="008703C0"/>
    <w:rsid w:val="00870601"/>
    <w:rsid w:val="00870A03"/>
    <w:rsid w:val="00870BDB"/>
    <w:rsid w:val="00870D57"/>
    <w:rsid w:val="00872185"/>
    <w:rsid w:val="0087218E"/>
    <w:rsid w:val="008721FA"/>
    <w:rsid w:val="008725EE"/>
    <w:rsid w:val="00872DFD"/>
    <w:rsid w:val="00872F31"/>
    <w:rsid w:val="00873074"/>
    <w:rsid w:val="00873D61"/>
    <w:rsid w:val="00873F24"/>
    <w:rsid w:val="0087462D"/>
    <w:rsid w:val="008752C6"/>
    <w:rsid w:val="00875630"/>
    <w:rsid w:val="00875B88"/>
    <w:rsid w:val="00876994"/>
    <w:rsid w:val="00876BAE"/>
    <w:rsid w:val="00877414"/>
    <w:rsid w:val="00877604"/>
    <w:rsid w:val="0088024E"/>
    <w:rsid w:val="008807FD"/>
    <w:rsid w:val="00880919"/>
    <w:rsid w:val="00881098"/>
    <w:rsid w:val="008811FC"/>
    <w:rsid w:val="00881463"/>
    <w:rsid w:val="00881521"/>
    <w:rsid w:val="00881B2D"/>
    <w:rsid w:val="00882DBB"/>
    <w:rsid w:val="00883556"/>
    <w:rsid w:val="008837BA"/>
    <w:rsid w:val="00883A8C"/>
    <w:rsid w:val="00883ABD"/>
    <w:rsid w:val="00883C21"/>
    <w:rsid w:val="008840DD"/>
    <w:rsid w:val="00884282"/>
    <w:rsid w:val="008844EB"/>
    <w:rsid w:val="008846CB"/>
    <w:rsid w:val="00884ECA"/>
    <w:rsid w:val="00884EF8"/>
    <w:rsid w:val="008850BC"/>
    <w:rsid w:val="008852DF"/>
    <w:rsid w:val="0088572C"/>
    <w:rsid w:val="00885B71"/>
    <w:rsid w:val="008861B4"/>
    <w:rsid w:val="00886A86"/>
    <w:rsid w:val="008870C7"/>
    <w:rsid w:val="0088726E"/>
    <w:rsid w:val="00887392"/>
    <w:rsid w:val="00887707"/>
    <w:rsid w:val="00887927"/>
    <w:rsid w:val="00887F75"/>
    <w:rsid w:val="008903DF"/>
    <w:rsid w:val="00890BAA"/>
    <w:rsid w:val="00890FED"/>
    <w:rsid w:val="0089121F"/>
    <w:rsid w:val="00891AC3"/>
    <w:rsid w:val="00891F48"/>
    <w:rsid w:val="00893FCB"/>
    <w:rsid w:val="008941B1"/>
    <w:rsid w:val="008948CB"/>
    <w:rsid w:val="0089630A"/>
    <w:rsid w:val="00896424"/>
    <w:rsid w:val="008965F1"/>
    <w:rsid w:val="0089680A"/>
    <w:rsid w:val="00896E7D"/>
    <w:rsid w:val="0089702B"/>
    <w:rsid w:val="008972D7"/>
    <w:rsid w:val="00897C1E"/>
    <w:rsid w:val="008A05C7"/>
    <w:rsid w:val="008A0740"/>
    <w:rsid w:val="008A099E"/>
    <w:rsid w:val="008A0A25"/>
    <w:rsid w:val="008A130B"/>
    <w:rsid w:val="008A1D94"/>
    <w:rsid w:val="008A1F28"/>
    <w:rsid w:val="008A2189"/>
    <w:rsid w:val="008A23E4"/>
    <w:rsid w:val="008A2D16"/>
    <w:rsid w:val="008A2DCC"/>
    <w:rsid w:val="008A4D30"/>
    <w:rsid w:val="008A4D3D"/>
    <w:rsid w:val="008A5048"/>
    <w:rsid w:val="008A51C0"/>
    <w:rsid w:val="008A6644"/>
    <w:rsid w:val="008A73E5"/>
    <w:rsid w:val="008A7504"/>
    <w:rsid w:val="008A752C"/>
    <w:rsid w:val="008A77D2"/>
    <w:rsid w:val="008A7D05"/>
    <w:rsid w:val="008A7F68"/>
    <w:rsid w:val="008B0641"/>
    <w:rsid w:val="008B08C9"/>
    <w:rsid w:val="008B10D0"/>
    <w:rsid w:val="008B187A"/>
    <w:rsid w:val="008B1EF9"/>
    <w:rsid w:val="008B2E6A"/>
    <w:rsid w:val="008B3727"/>
    <w:rsid w:val="008B448E"/>
    <w:rsid w:val="008B4773"/>
    <w:rsid w:val="008B4A1D"/>
    <w:rsid w:val="008B592D"/>
    <w:rsid w:val="008B5C39"/>
    <w:rsid w:val="008B6D1B"/>
    <w:rsid w:val="008B70A3"/>
    <w:rsid w:val="008B71B7"/>
    <w:rsid w:val="008B72E9"/>
    <w:rsid w:val="008B79A5"/>
    <w:rsid w:val="008B7FA8"/>
    <w:rsid w:val="008C1813"/>
    <w:rsid w:val="008C1B32"/>
    <w:rsid w:val="008C1FD5"/>
    <w:rsid w:val="008C2824"/>
    <w:rsid w:val="008C2864"/>
    <w:rsid w:val="008C36B3"/>
    <w:rsid w:val="008C370F"/>
    <w:rsid w:val="008C3B00"/>
    <w:rsid w:val="008C4056"/>
    <w:rsid w:val="008C49A4"/>
    <w:rsid w:val="008C4F6F"/>
    <w:rsid w:val="008C5AB8"/>
    <w:rsid w:val="008C5C91"/>
    <w:rsid w:val="008C5E2A"/>
    <w:rsid w:val="008C62EA"/>
    <w:rsid w:val="008C6865"/>
    <w:rsid w:val="008C7123"/>
    <w:rsid w:val="008C7B06"/>
    <w:rsid w:val="008D0362"/>
    <w:rsid w:val="008D075B"/>
    <w:rsid w:val="008D09A1"/>
    <w:rsid w:val="008D0EF4"/>
    <w:rsid w:val="008D10AE"/>
    <w:rsid w:val="008D1DF0"/>
    <w:rsid w:val="008D20E5"/>
    <w:rsid w:val="008D2171"/>
    <w:rsid w:val="008D2EEB"/>
    <w:rsid w:val="008D33A0"/>
    <w:rsid w:val="008D4296"/>
    <w:rsid w:val="008D429C"/>
    <w:rsid w:val="008D437A"/>
    <w:rsid w:val="008D4910"/>
    <w:rsid w:val="008D56F7"/>
    <w:rsid w:val="008D5B6C"/>
    <w:rsid w:val="008D6DFF"/>
    <w:rsid w:val="008D6F57"/>
    <w:rsid w:val="008D75B7"/>
    <w:rsid w:val="008E003A"/>
    <w:rsid w:val="008E0348"/>
    <w:rsid w:val="008E0684"/>
    <w:rsid w:val="008E0797"/>
    <w:rsid w:val="008E07E0"/>
    <w:rsid w:val="008E07E3"/>
    <w:rsid w:val="008E0B29"/>
    <w:rsid w:val="008E0BEA"/>
    <w:rsid w:val="008E0D73"/>
    <w:rsid w:val="008E0DC0"/>
    <w:rsid w:val="008E103F"/>
    <w:rsid w:val="008E18B6"/>
    <w:rsid w:val="008E1B81"/>
    <w:rsid w:val="008E257B"/>
    <w:rsid w:val="008E25F9"/>
    <w:rsid w:val="008E297B"/>
    <w:rsid w:val="008E40A3"/>
    <w:rsid w:val="008E41B0"/>
    <w:rsid w:val="008E4737"/>
    <w:rsid w:val="008E4A15"/>
    <w:rsid w:val="008E5AE2"/>
    <w:rsid w:val="008E5EFA"/>
    <w:rsid w:val="008E60E4"/>
    <w:rsid w:val="008E614C"/>
    <w:rsid w:val="008E65B7"/>
    <w:rsid w:val="008E6EE7"/>
    <w:rsid w:val="008E74D0"/>
    <w:rsid w:val="008E77F0"/>
    <w:rsid w:val="008F04F1"/>
    <w:rsid w:val="008F06BE"/>
    <w:rsid w:val="008F0B20"/>
    <w:rsid w:val="008F1693"/>
    <w:rsid w:val="008F1724"/>
    <w:rsid w:val="008F1B1D"/>
    <w:rsid w:val="008F1B45"/>
    <w:rsid w:val="008F1C27"/>
    <w:rsid w:val="008F21D5"/>
    <w:rsid w:val="008F21E1"/>
    <w:rsid w:val="008F2231"/>
    <w:rsid w:val="008F239A"/>
    <w:rsid w:val="008F2512"/>
    <w:rsid w:val="008F2E9D"/>
    <w:rsid w:val="008F3863"/>
    <w:rsid w:val="008F3CD1"/>
    <w:rsid w:val="008F3E0E"/>
    <w:rsid w:val="008F4305"/>
    <w:rsid w:val="008F474C"/>
    <w:rsid w:val="008F4B3C"/>
    <w:rsid w:val="008F4DE8"/>
    <w:rsid w:val="008F4E56"/>
    <w:rsid w:val="008F4F33"/>
    <w:rsid w:val="008F4F54"/>
    <w:rsid w:val="008F5835"/>
    <w:rsid w:val="008F62BC"/>
    <w:rsid w:val="008F6353"/>
    <w:rsid w:val="008F6864"/>
    <w:rsid w:val="008F6DC8"/>
    <w:rsid w:val="008F7153"/>
    <w:rsid w:val="008F74A0"/>
    <w:rsid w:val="008F74D7"/>
    <w:rsid w:val="00901174"/>
    <w:rsid w:val="0090134C"/>
    <w:rsid w:val="009014AB"/>
    <w:rsid w:val="00901D04"/>
    <w:rsid w:val="00902CE8"/>
    <w:rsid w:val="0090312C"/>
    <w:rsid w:val="00903140"/>
    <w:rsid w:val="009031F7"/>
    <w:rsid w:val="00903E35"/>
    <w:rsid w:val="00904DA0"/>
    <w:rsid w:val="009051BF"/>
    <w:rsid w:val="009054D0"/>
    <w:rsid w:val="009059EA"/>
    <w:rsid w:val="00906653"/>
    <w:rsid w:val="00906A0A"/>
    <w:rsid w:val="00906E03"/>
    <w:rsid w:val="00907041"/>
    <w:rsid w:val="0090741E"/>
    <w:rsid w:val="00907545"/>
    <w:rsid w:val="00907A79"/>
    <w:rsid w:val="00907C19"/>
    <w:rsid w:val="00907DA6"/>
    <w:rsid w:val="00910B4F"/>
    <w:rsid w:val="00910E59"/>
    <w:rsid w:val="0091208B"/>
    <w:rsid w:val="00912876"/>
    <w:rsid w:val="00912ACA"/>
    <w:rsid w:val="00912B61"/>
    <w:rsid w:val="00913410"/>
    <w:rsid w:val="00914229"/>
    <w:rsid w:val="0091434E"/>
    <w:rsid w:val="00914D0F"/>
    <w:rsid w:val="0091538D"/>
    <w:rsid w:val="009159C1"/>
    <w:rsid w:val="00915EB5"/>
    <w:rsid w:val="00915ED1"/>
    <w:rsid w:val="009163B1"/>
    <w:rsid w:val="00916468"/>
    <w:rsid w:val="00916647"/>
    <w:rsid w:val="00916707"/>
    <w:rsid w:val="009170A3"/>
    <w:rsid w:val="00917479"/>
    <w:rsid w:val="009175BD"/>
    <w:rsid w:val="009179C3"/>
    <w:rsid w:val="00917CF5"/>
    <w:rsid w:val="00920A3E"/>
    <w:rsid w:val="00921425"/>
    <w:rsid w:val="009216AA"/>
    <w:rsid w:val="0092190C"/>
    <w:rsid w:val="00922158"/>
    <w:rsid w:val="0092261B"/>
    <w:rsid w:val="0092287E"/>
    <w:rsid w:val="00922DF3"/>
    <w:rsid w:val="009235C3"/>
    <w:rsid w:val="00923745"/>
    <w:rsid w:val="0092375C"/>
    <w:rsid w:val="00923E54"/>
    <w:rsid w:val="0092451E"/>
    <w:rsid w:val="00924AAE"/>
    <w:rsid w:val="009266D1"/>
    <w:rsid w:val="009279ED"/>
    <w:rsid w:val="00927ECA"/>
    <w:rsid w:val="0093077B"/>
    <w:rsid w:val="00930B47"/>
    <w:rsid w:val="00931719"/>
    <w:rsid w:val="00931B31"/>
    <w:rsid w:val="00931D89"/>
    <w:rsid w:val="00932117"/>
    <w:rsid w:val="00932E18"/>
    <w:rsid w:val="00932F3F"/>
    <w:rsid w:val="009331AB"/>
    <w:rsid w:val="0093367B"/>
    <w:rsid w:val="00934A8C"/>
    <w:rsid w:val="00934ABD"/>
    <w:rsid w:val="00934DA5"/>
    <w:rsid w:val="0093516F"/>
    <w:rsid w:val="00935815"/>
    <w:rsid w:val="00936DEF"/>
    <w:rsid w:val="009372C2"/>
    <w:rsid w:val="009374AB"/>
    <w:rsid w:val="00937558"/>
    <w:rsid w:val="0094053A"/>
    <w:rsid w:val="009408B7"/>
    <w:rsid w:val="00940E8C"/>
    <w:rsid w:val="009410DF"/>
    <w:rsid w:val="00941D80"/>
    <w:rsid w:val="00941F66"/>
    <w:rsid w:val="00942057"/>
    <w:rsid w:val="00942B70"/>
    <w:rsid w:val="0094356C"/>
    <w:rsid w:val="00943BF4"/>
    <w:rsid w:val="00943CC0"/>
    <w:rsid w:val="00944799"/>
    <w:rsid w:val="00944899"/>
    <w:rsid w:val="00945A42"/>
    <w:rsid w:val="0094666B"/>
    <w:rsid w:val="00946983"/>
    <w:rsid w:val="00946A15"/>
    <w:rsid w:val="0095020B"/>
    <w:rsid w:val="009503D5"/>
    <w:rsid w:val="00950716"/>
    <w:rsid w:val="00950A4C"/>
    <w:rsid w:val="00950C69"/>
    <w:rsid w:val="00950D24"/>
    <w:rsid w:val="0095182B"/>
    <w:rsid w:val="0095189D"/>
    <w:rsid w:val="00951F98"/>
    <w:rsid w:val="00952878"/>
    <w:rsid w:val="0095306C"/>
    <w:rsid w:val="0095377B"/>
    <w:rsid w:val="00953BC8"/>
    <w:rsid w:val="00954044"/>
    <w:rsid w:val="00954253"/>
    <w:rsid w:val="00954CC7"/>
    <w:rsid w:val="00955200"/>
    <w:rsid w:val="009556B8"/>
    <w:rsid w:val="00955954"/>
    <w:rsid w:val="00955AC4"/>
    <w:rsid w:val="00955E0D"/>
    <w:rsid w:val="0095607C"/>
    <w:rsid w:val="00956FD5"/>
    <w:rsid w:val="0095728E"/>
    <w:rsid w:val="00957781"/>
    <w:rsid w:val="00957E82"/>
    <w:rsid w:val="00960AFD"/>
    <w:rsid w:val="00961DFA"/>
    <w:rsid w:val="00961E07"/>
    <w:rsid w:val="009621F3"/>
    <w:rsid w:val="00962F13"/>
    <w:rsid w:val="00962F47"/>
    <w:rsid w:val="00963D5A"/>
    <w:rsid w:val="009655B3"/>
    <w:rsid w:val="009656D0"/>
    <w:rsid w:val="00965F0A"/>
    <w:rsid w:val="00965FC3"/>
    <w:rsid w:val="009663D1"/>
    <w:rsid w:val="00966499"/>
    <w:rsid w:val="00966B00"/>
    <w:rsid w:val="00966D54"/>
    <w:rsid w:val="0096732C"/>
    <w:rsid w:val="00967D67"/>
    <w:rsid w:val="00967D6F"/>
    <w:rsid w:val="00967DD4"/>
    <w:rsid w:val="00967E2A"/>
    <w:rsid w:val="00967FFC"/>
    <w:rsid w:val="0097138F"/>
    <w:rsid w:val="009716BB"/>
    <w:rsid w:val="009721F2"/>
    <w:rsid w:val="009723D5"/>
    <w:rsid w:val="0097282C"/>
    <w:rsid w:val="00972B10"/>
    <w:rsid w:val="00973933"/>
    <w:rsid w:val="00973DCE"/>
    <w:rsid w:val="00973F8A"/>
    <w:rsid w:val="00974090"/>
    <w:rsid w:val="009744AA"/>
    <w:rsid w:val="009746D8"/>
    <w:rsid w:val="00974F23"/>
    <w:rsid w:val="009758E8"/>
    <w:rsid w:val="00975D98"/>
    <w:rsid w:val="009760EB"/>
    <w:rsid w:val="009761ED"/>
    <w:rsid w:val="00976302"/>
    <w:rsid w:val="009765B1"/>
    <w:rsid w:val="0097661B"/>
    <w:rsid w:val="00976BA8"/>
    <w:rsid w:val="00977508"/>
    <w:rsid w:val="00977AC1"/>
    <w:rsid w:val="009800C0"/>
    <w:rsid w:val="009810C2"/>
    <w:rsid w:val="00981142"/>
    <w:rsid w:val="00981173"/>
    <w:rsid w:val="009817D3"/>
    <w:rsid w:val="00981D82"/>
    <w:rsid w:val="009820FF"/>
    <w:rsid w:val="009828EE"/>
    <w:rsid w:val="00982F38"/>
    <w:rsid w:val="0098362F"/>
    <w:rsid w:val="00983B9A"/>
    <w:rsid w:val="0098409D"/>
    <w:rsid w:val="009857CD"/>
    <w:rsid w:val="00985852"/>
    <w:rsid w:val="00985878"/>
    <w:rsid w:val="00985C32"/>
    <w:rsid w:val="00985FF0"/>
    <w:rsid w:val="00986B15"/>
    <w:rsid w:val="00986D0F"/>
    <w:rsid w:val="00987797"/>
    <w:rsid w:val="009902CA"/>
    <w:rsid w:val="00990843"/>
    <w:rsid w:val="00990859"/>
    <w:rsid w:val="00990E3D"/>
    <w:rsid w:val="0099116A"/>
    <w:rsid w:val="009915EE"/>
    <w:rsid w:val="00991F28"/>
    <w:rsid w:val="0099206E"/>
    <w:rsid w:val="00992331"/>
    <w:rsid w:val="00992EDB"/>
    <w:rsid w:val="0099376C"/>
    <w:rsid w:val="009938E1"/>
    <w:rsid w:val="0099410E"/>
    <w:rsid w:val="009941AD"/>
    <w:rsid w:val="0099468E"/>
    <w:rsid w:val="00995FCA"/>
    <w:rsid w:val="00996224"/>
    <w:rsid w:val="009966D9"/>
    <w:rsid w:val="00996916"/>
    <w:rsid w:val="00996990"/>
    <w:rsid w:val="00996C85"/>
    <w:rsid w:val="00997283"/>
    <w:rsid w:val="00997AC2"/>
    <w:rsid w:val="00997EF3"/>
    <w:rsid w:val="009A00FB"/>
    <w:rsid w:val="009A03D3"/>
    <w:rsid w:val="009A07F1"/>
    <w:rsid w:val="009A09D3"/>
    <w:rsid w:val="009A0DB8"/>
    <w:rsid w:val="009A1E98"/>
    <w:rsid w:val="009A22C7"/>
    <w:rsid w:val="009A2AEE"/>
    <w:rsid w:val="009A3193"/>
    <w:rsid w:val="009A31CB"/>
    <w:rsid w:val="009A3689"/>
    <w:rsid w:val="009A37E8"/>
    <w:rsid w:val="009A3B9F"/>
    <w:rsid w:val="009A3EB3"/>
    <w:rsid w:val="009A4047"/>
    <w:rsid w:val="009A40B1"/>
    <w:rsid w:val="009A43DB"/>
    <w:rsid w:val="009A4451"/>
    <w:rsid w:val="009A4987"/>
    <w:rsid w:val="009A4D87"/>
    <w:rsid w:val="009A4E6C"/>
    <w:rsid w:val="009A50A0"/>
    <w:rsid w:val="009A5127"/>
    <w:rsid w:val="009A53E1"/>
    <w:rsid w:val="009A55BF"/>
    <w:rsid w:val="009A56B9"/>
    <w:rsid w:val="009A5AAE"/>
    <w:rsid w:val="009A615D"/>
    <w:rsid w:val="009A6616"/>
    <w:rsid w:val="009A75CD"/>
    <w:rsid w:val="009A7CD2"/>
    <w:rsid w:val="009B0625"/>
    <w:rsid w:val="009B0B25"/>
    <w:rsid w:val="009B0F25"/>
    <w:rsid w:val="009B0F77"/>
    <w:rsid w:val="009B13D9"/>
    <w:rsid w:val="009B1661"/>
    <w:rsid w:val="009B1BA3"/>
    <w:rsid w:val="009B1DA7"/>
    <w:rsid w:val="009B2840"/>
    <w:rsid w:val="009B2A39"/>
    <w:rsid w:val="009B2CBC"/>
    <w:rsid w:val="009B2E2B"/>
    <w:rsid w:val="009B2EF4"/>
    <w:rsid w:val="009B31B9"/>
    <w:rsid w:val="009B4F12"/>
    <w:rsid w:val="009B552C"/>
    <w:rsid w:val="009B55CB"/>
    <w:rsid w:val="009B58B2"/>
    <w:rsid w:val="009B5E10"/>
    <w:rsid w:val="009B630C"/>
    <w:rsid w:val="009B6E9F"/>
    <w:rsid w:val="009C066E"/>
    <w:rsid w:val="009C074A"/>
    <w:rsid w:val="009C0C6D"/>
    <w:rsid w:val="009C1016"/>
    <w:rsid w:val="009C132C"/>
    <w:rsid w:val="009C1FC2"/>
    <w:rsid w:val="009C2601"/>
    <w:rsid w:val="009C3806"/>
    <w:rsid w:val="009C42CB"/>
    <w:rsid w:val="009C4969"/>
    <w:rsid w:val="009C5157"/>
    <w:rsid w:val="009C57D0"/>
    <w:rsid w:val="009C609D"/>
    <w:rsid w:val="009C63C9"/>
    <w:rsid w:val="009C71A4"/>
    <w:rsid w:val="009C7233"/>
    <w:rsid w:val="009C7390"/>
    <w:rsid w:val="009D01A2"/>
    <w:rsid w:val="009D07C8"/>
    <w:rsid w:val="009D0B24"/>
    <w:rsid w:val="009D0FC3"/>
    <w:rsid w:val="009D1991"/>
    <w:rsid w:val="009D1BA9"/>
    <w:rsid w:val="009D265E"/>
    <w:rsid w:val="009D2836"/>
    <w:rsid w:val="009D2B99"/>
    <w:rsid w:val="009D2F86"/>
    <w:rsid w:val="009D2FB0"/>
    <w:rsid w:val="009D3155"/>
    <w:rsid w:val="009D4096"/>
    <w:rsid w:val="009D4671"/>
    <w:rsid w:val="009D46DC"/>
    <w:rsid w:val="009D50CC"/>
    <w:rsid w:val="009D5623"/>
    <w:rsid w:val="009D586A"/>
    <w:rsid w:val="009D5E74"/>
    <w:rsid w:val="009D60A6"/>
    <w:rsid w:val="009D7643"/>
    <w:rsid w:val="009D7B89"/>
    <w:rsid w:val="009D7DC1"/>
    <w:rsid w:val="009E0871"/>
    <w:rsid w:val="009E184C"/>
    <w:rsid w:val="009E1DC5"/>
    <w:rsid w:val="009E27C7"/>
    <w:rsid w:val="009E29EA"/>
    <w:rsid w:val="009E2A43"/>
    <w:rsid w:val="009E2FE6"/>
    <w:rsid w:val="009E3634"/>
    <w:rsid w:val="009E3726"/>
    <w:rsid w:val="009E3E3C"/>
    <w:rsid w:val="009E4982"/>
    <w:rsid w:val="009E4AAA"/>
    <w:rsid w:val="009E5246"/>
    <w:rsid w:val="009E5324"/>
    <w:rsid w:val="009E5396"/>
    <w:rsid w:val="009E5AEE"/>
    <w:rsid w:val="009E5B2C"/>
    <w:rsid w:val="009E5E38"/>
    <w:rsid w:val="009E60DF"/>
    <w:rsid w:val="009E65D2"/>
    <w:rsid w:val="009E675C"/>
    <w:rsid w:val="009E7015"/>
    <w:rsid w:val="009E71E9"/>
    <w:rsid w:val="009E7A27"/>
    <w:rsid w:val="009F014A"/>
    <w:rsid w:val="009F0E59"/>
    <w:rsid w:val="009F0EFC"/>
    <w:rsid w:val="009F1125"/>
    <w:rsid w:val="009F1A37"/>
    <w:rsid w:val="009F1B50"/>
    <w:rsid w:val="009F1D9A"/>
    <w:rsid w:val="009F23BA"/>
    <w:rsid w:val="009F2C90"/>
    <w:rsid w:val="009F36B6"/>
    <w:rsid w:val="009F3F15"/>
    <w:rsid w:val="009F402D"/>
    <w:rsid w:val="009F442C"/>
    <w:rsid w:val="009F4489"/>
    <w:rsid w:val="009F449A"/>
    <w:rsid w:val="009F468E"/>
    <w:rsid w:val="009F47B8"/>
    <w:rsid w:val="009F5850"/>
    <w:rsid w:val="009F5F67"/>
    <w:rsid w:val="009F641A"/>
    <w:rsid w:val="009F6527"/>
    <w:rsid w:val="009F6CDF"/>
    <w:rsid w:val="009F7DB3"/>
    <w:rsid w:val="009F7DC9"/>
    <w:rsid w:val="00A00066"/>
    <w:rsid w:val="00A00350"/>
    <w:rsid w:val="00A00986"/>
    <w:rsid w:val="00A010A4"/>
    <w:rsid w:val="00A01329"/>
    <w:rsid w:val="00A02007"/>
    <w:rsid w:val="00A02C3F"/>
    <w:rsid w:val="00A02DA3"/>
    <w:rsid w:val="00A047D6"/>
    <w:rsid w:val="00A04A94"/>
    <w:rsid w:val="00A04BF2"/>
    <w:rsid w:val="00A052FB"/>
    <w:rsid w:val="00A05496"/>
    <w:rsid w:val="00A05A33"/>
    <w:rsid w:val="00A05AD3"/>
    <w:rsid w:val="00A060EF"/>
    <w:rsid w:val="00A06422"/>
    <w:rsid w:val="00A07076"/>
    <w:rsid w:val="00A0743B"/>
    <w:rsid w:val="00A1096C"/>
    <w:rsid w:val="00A109AC"/>
    <w:rsid w:val="00A10DD3"/>
    <w:rsid w:val="00A10E07"/>
    <w:rsid w:val="00A1152A"/>
    <w:rsid w:val="00A119AF"/>
    <w:rsid w:val="00A12C16"/>
    <w:rsid w:val="00A12E63"/>
    <w:rsid w:val="00A141D4"/>
    <w:rsid w:val="00A1423F"/>
    <w:rsid w:val="00A14DDE"/>
    <w:rsid w:val="00A1506D"/>
    <w:rsid w:val="00A15A71"/>
    <w:rsid w:val="00A15B40"/>
    <w:rsid w:val="00A173F7"/>
    <w:rsid w:val="00A17A0E"/>
    <w:rsid w:val="00A17C7A"/>
    <w:rsid w:val="00A17F69"/>
    <w:rsid w:val="00A2074D"/>
    <w:rsid w:val="00A209CA"/>
    <w:rsid w:val="00A20F54"/>
    <w:rsid w:val="00A216A9"/>
    <w:rsid w:val="00A2238F"/>
    <w:rsid w:val="00A22419"/>
    <w:rsid w:val="00A226FF"/>
    <w:rsid w:val="00A232D8"/>
    <w:rsid w:val="00A2332B"/>
    <w:rsid w:val="00A23394"/>
    <w:rsid w:val="00A23943"/>
    <w:rsid w:val="00A23C89"/>
    <w:rsid w:val="00A2402E"/>
    <w:rsid w:val="00A2446A"/>
    <w:rsid w:val="00A248CF"/>
    <w:rsid w:val="00A24A1B"/>
    <w:rsid w:val="00A256CC"/>
    <w:rsid w:val="00A25FC1"/>
    <w:rsid w:val="00A25FF3"/>
    <w:rsid w:val="00A26CE6"/>
    <w:rsid w:val="00A2743C"/>
    <w:rsid w:val="00A279F8"/>
    <w:rsid w:val="00A27C16"/>
    <w:rsid w:val="00A30B8E"/>
    <w:rsid w:val="00A31C39"/>
    <w:rsid w:val="00A31E17"/>
    <w:rsid w:val="00A32357"/>
    <w:rsid w:val="00A324B9"/>
    <w:rsid w:val="00A3334C"/>
    <w:rsid w:val="00A33670"/>
    <w:rsid w:val="00A33BE6"/>
    <w:rsid w:val="00A33D4A"/>
    <w:rsid w:val="00A33F31"/>
    <w:rsid w:val="00A341D4"/>
    <w:rsid w:val="00A34A43"/>
    <w:rsid w:val="00A34CE9"/>
    <w:rsid w:val="00A356F8"/>
    <w:rsid w:val="00A35F57"/>
    <w:rsid w:val="00A36059"/>
    <w:rsid w:val="00A36DAB"/>
    <w:rsid w:val="00A37123"/>
    <w:rsid w:val="00A37371"/>
    <w:rsid w:val="00A401A6"/>
    <w:rsid w:val="00A40366"/>
    <w:rsid w:val="00A40907"/>
    <w:rsid w:val="00A40EE2"/>
    <w:rsid w:val="00A416F7"/>
    <w:rsid w:val="00A4255F"/>
    <w:rsid w:val="00A4312A"/>
    <w:rsid w:val="00A43CC5"/>
    <w:rsid w:val="00A44701"/>
    <w:rsid w:val="00A45F54"/>
    <w:rsid w:val="00A463A2"/>
    <w:rsid w:val="00A46918"/>
    <w:rsid w:val="00A4700C"/>
    <w:rsid w:val="00A476EF"/>
    <w:rsid w:val="00A5019C"/>
    <w:rsid w:val="00A5038D"/>
    <w:rsid w:val="00A506EB"/>
    <w:rsid w:val="00A507F4"/>
    <w:rsid w:val="00A51017"/>
    <w:rsid w:val="00A51682"/>
    <w:rsid w:val="00A524C6"/>
    <w:rsid w:val="00A52927"/>
    <w:rsid w:val="00A530D0"/>
    <w:rsid w:val="00A5339E"/>
    <w:rsid w:val="00A54EB3"/>
    <w:rsid w:val="00A54EF1"/>
    <w:rsid w:val="00A552AC"/>
    <w:rsid w:val="00A55479"/>
    <w:rsid w:val="00A55496"/>
    <w:rsid w:val="00A558F9"/>
    <w:rsid w:val="00A55FC0"/>
    <w:rsid w:val="00A56119"/>
    <w:rsid w:val="00A5644E"/>
    <w:rsid w:val="00A56C28"/>
    <w:rsid w:val="00A56D9E"/>
    <w:rsid w:val="00A57F05"/>
    <w:rsid w:val="00A60326"/>
    <w:rsid w:val="00A60DF2"/>
    <w:rsid w:val="00A610EC"/>
    <w:rsid w:val="00A62501"/>
    <w:rsid w:val="00A62EB9"/>
    <w:rsid w:val="00A6305F"/>
    <w:rsid w:val="00A63386"/>
    <w:rsid w:val="00A6466F"/>
    <w:rsid w:val="00A64A6B"/>
    <w:rsid w:val="00A64FF3"/>
    <w:rsid w:val="00A6525D"/>
    <w:rsid w:val="00A6565B"/>
    <w:rsid w:val="00A656C5"/>
    <w:rsid w:val="00A656C9"/>
    <w:rsid w:val="00A65884"/>
    <w:rsid w:val="00A65C58"/>
    <w:rsid w:val="00A65C64"/>
    <w:rsid w:val="00A65F30"/>
    <w:rsid w:val="00A66296"/>
    <w:rsid w:val="00A663F2"/>
    <w:rsid w:val="00A66ECB"/>
    <w:rsid w:val="00A672C9"/>
    <w:rsid w:val="00A71782"/>
    <w:rsid w:val="00A71868"/>
    <w:rsid w:val="00A71ABA"/>
    <w:rsid w:val="00A7234C"/>
    <w:rsid w:val="00A727FC"/>
    <w:rsid w:val="00A72E2A"/>
    <w:rsid w:val="00A72F50"/>
    <w:rsid w:val="00A73A69"/>
    <w:rsid w:val="00A73C50"/>
    <w:rsid w:val="00A743B2"/>
    <w:rsid w:val="00A74A2F"/>
    <w:rsid w:val="00A74A65"/>
    <w:rsid w:val="00A7526D"/>
    <w:rsid w:val="00A75430"/>
    <w:rsid w:val="00A75671"/>
    <w:rsid w:val="00A75882"/>
    <w:rsid w:val="00A75E88"/>
    <w:rsid w:val="00A764EC"/>
    <w:rsid w:val="00A76AFC"/>
    <w:rsid w:val="00A76CD3"/>
    <w:rsid w:val="00A76E79"/>
    <w:rsid w:val="00A7762D"/>
    <w:rsid w:val="00A779F7"/>
    <w:rsid w:val="00A801D6"/>
    <w:rsid w:val="00A803F6"/>
    <w:rsid w:val="00A80E08"/>
    <w:rsid w:val="00A810FF"/>
    <w:rsid w:val="00A8112C"/>
    <w:rsid w:val="00A8132D"/>
    <w:rsid w:val="00A815AE"/>
    <w:rsid w:val="00A818FE"/>
    <w:rsid w:val="00A82452"/>
    <w:rsid w:val="00A824A8"/>
    <w:rsid w:val="00A832F7"/>
    <w:rsid w:val="00A838AB"/>
    <w:rsid w:val="00A83A29"/>
    <w:rsid w:val="00A840C9"/>
    <w:rsid w:val="00A84DCA"/>
    <w:rsid w:val="00A84DF0"/>
    <w:rsid w:val="00A850A4"/>
    <w:rsid w:val="00A864C5"/>
    <w:rsid w:val="00A868DC"/>
    <w:rsid w:val="00A86B7A"/>
    <w:rsid w:val="00A870DE"/>
    <w:rsid w:val="00A87155"/>
    <w:rsid w:val="00A873A2"/>
    <w:rsid w:val="00A87B62"/>
    <w:rsid w:val="00A90186"/>
    <w:rsid w:val="00A90F65"/>
    <w:rsid w:val="00A91037"/>
    <w:rsid w:val="00A91FF2"/>
    <w:rsid w:val="00A92040"/>
    <w:rsid w:val="00A920BC"/>
    <w:rsid w:val="00A9277F"/>
    <w:rsid w:val="00A92D4A"/>
    <w:rsid w:val="00A9358A"/>
    <w:rsid w:val="00A935FF"/>
    <w:rsid w:val="00A94862"/>
    <w:rsid w:val="00A94940"/>
    <w:rsid w:val="00A94A7B"/>
    <w:rsid w:val="00A94DA9"/>
    <w:rsid w:val="00A94F29"/>
    <w:rsid w:val="00A9544C"/>
    <w:rsid w:val="00A95A64"/>
    <w:rsid w:val="00A95F84"/>
    <w:rsid w:val="00A96CBE"/>
    <w:rsid w:val="00A96EC8"/>
    <w:rsid w:val="00A97085"/>
    <w:rsid w:val="00A976EB"/>
    <w:rsid w:val="00A97D3A"/>
    <w:rsid w:val="00AA006F"/>
    <w:rsid w:val="00AA0E4B"/>
    <w:rsid w:val="00AA13A2"/>
    <w:rsid w:val="00AA2476"/>
    <w:rsid w:val="00AA31BD"/>
    <w:rsid w:val="00AA31E4"/>
    <w:rsid w:val="00AA3DA9"/>
    <w:rsid w:val="00AA3E5A"/>
    <w:rsid w:val="00AA4573"/>
    <w:rsid w:val="00AA49FE"/>
    <w:rsid w:val="00AA53B5"/>
    <w:rsid w:val="00AA57B7"/>
    <w:rsid w:val="00AA59F2"/>
    <w:rsid w:val="00AA5D52"/>
    <w:rsid w:val="00AA6993"/>
    <w:rsid w:val="00AA6E26"/>
    <w:rsid w:val="00AA733F"/>
    <w:rsid w:val="00AA7514"/>
    <w:rsid w:val="00AA789A"/>
    <w:rsid w:val="00AA78D8"/>
    <w:rsid w:val="00AA79EE"/>
    <w:rsid w:val="00AA7E16"/>
    <w:rsid w:val="00AB0B57"/>
    <w:rsid w:val="00AB0B9B"/>
    <w:rsid w:val="00AB17B0"/>
    <w:rsid w:val="00AB1D48"/>
    <w:rsid w:val="00AB1F08"/>
    <w:rsid w:val="00AB1F2B"/>
    <w:rsid w:val="00AB2328"/>
    <w:rsid w:val="00AB2C6E"/>
    <w:rsid w:val="00AB3342"/>
    <w:rsid w:val="00AB34C3"/>
    <w:rsid w:val="00AB3BCD"/>
    <w:rsid w:val="00AB436B"/>
    <w:rsid w:val="00AB43C0"/>
    <w:rsid w:val="00AB4C16"/>
    <w:rsid w:val="00AB4CF4"/>
    <w:rsid w:val="00AB523A"/>
    <w:rsid w:val="00AB52F8"/>
    <w:rsid w:val="00AB5353"/>
    <w:rsid w:val="00AB5D05"/>
    <w:rsid w:val="00AB60ED"/>
    <w:rsid w:val="00AB62D9"/>
    <w:rsid w:val="00AB69B7"/>
    <w:rsid w:val="00AB69BB"/>
    <w:rsid w:val="00AB6B73"/>
    <w:rsid w:val="00AB6CF5"/>
    <w:rsid w:val="00AB72CE"/>
    <w:rsid w:val="00AB773D"/>
    <w:rsid w:val="00AB7828"/>
    <w:rsid w:val="00AB7C88"/>
    <w:rsid w:val="00AB7FD3"/>
    <w:rsid w:val="00AC0954"/>
    <w:rsid w:val="00AC1A81"/>
    <w:rsid w:val="00AC271E"/>
    <w:rsid w:val="00AC2F97"/>
    <w:rsid w:val="00AC3F5E"/>
    <w:rsid w:val="00AC43EC"/>
    <w:rsid w:val="00AC462C"/>
    <w:rsid w:val="00AC5028"/>
    <w:rsid w:val="00AC533F"/>
    <w:rsid w:val="00AC59B5"/>
    <w:rsid w:val="00AC6267"/>
    <w:rsid w:val="00AC70D0"/>
    <w:rsid w:val="00AD0085"/>
    <w:rsid w:val="00AD017F"/>
    <w:rsid w:val="00AD08D0"/>
    <w:rsid w:val="00AD0957"/>
    <w:rsid w:val="00AD0F00"/>
    <w:rsid w:val="00AD0F2A"/>
    <w:rsid w:val="00AD14F7"/>
    <w:rsid w:val="00AD1597"/>
    <w:rsid w:val="00AD17BB"/>
    <w:rsid w:val="00AD188C"/>
    <w:rsid w:val="00AD25A2"/>
    <w:rsid w:val="00AD26FB"/>
    <w:rsid w:val="00AD2AF2"/>
    <w:rsid w:val="00AD2B21"/>
    <w:rsid w:val="00AD4296"/>
    <w:rsid w:val="00AD4319"/>
    <w:rsid w:val="00AD44EE"/>
    <w:rsid w:val="00AD477A"/>
    <w:rsid w:val="00AD4BF8"/>
    <w:rsid w:val="00AD6833"/>
    <w:rsid w:val="00AD769A"/>
    <w:rsid w:val="00AD7741"/>
    <w:rsid w:val="00AE01CD"/>
    <w:rsid w:val="00AE0238"/>
    <w:rsid w:val="00AE0249"/>
    <w:rsid w:val="00AE0E28"/>
    <w:rsid w:val="00AE12B0"/>
    <w:rsid w:val="00AE149C"/>
    <w:rsid w:val="00AE14E6"/>
    <w:rsid w:val="00AE25E4"/>
    <w:rsid w:val="00AE3480"/>
    <w:rsid w:val="00AE3673"/>
    <w:rsid w:val="00AE3AC3"/>
    <w:rsid w:val="00AE4242"/>
    <w:rsid w:val="00AE4BDF"/>
    <w:rsid w:val="00AE4DC5"/>
    <w:rsid w:val="00AE51EF"/>
    <w:rsid w:val="00AE52DD"/>
    <w:rsid w:val="00AE5E12"/>
    <w:rsid w:val="00AE5E6B"/>
    <w:rsid w:val="00AE6821"/>
    <w:rsid w:val="00AE6928"/>
    <w:rsid w:val="00AF067C"/>
    <w:rsid w:val="00AF0713"/>
    <w:rsid w:val="00AF09F1"/>
    <w:rsid w:val="00AF0B5B"/>
    <w:rsid w:val="00AF10CE"/>
    <w:rsid w:val="00AF1875"/>
    <w:rsid w:val="00AF1B9E"/>
    <w:rsid w:val="00AF1EEC"/>
    <w:rsid w:val="00AF2664"/>
    <w:rsid w:val="00AF2D37"/>
    <w:rsid w:val="00AF2F4E"/>
    <w:rsid w:val="00AF391E"/>
    <w:rsid w:val="00AF407B"/>
    <w:rsid w:val="00AF4232"/>
    <w:rsid w:val="00AF4C76"/>
    <w:rsid w:val="00AF59F4"/>
    <w:rsid w:val="00AF5DD8"/>
    <w:rsid w:val="00AF61C0"/>
    <w:rsid w:val="00AF69E8"/>
    <w:rsid w:val="00AF6DE7"/>
    <w:rsid w:val="00AF7725"/>
    <w:rsid w:val="00AF7B45"/>
    <w:rsid w:val="00AF7B54"/>
    <w:rsid w:val="00AF7E5B"/>
    <w:rsid w:val="00AF7F00"/>
    <w:rsid w:val="00B00363"/>
    <w:rsid w:val="00B00D92"/>
    <w:rsid w:val="00B00EA1"/>
    <w:rsid w:val="00B00FC2"/>
    <w:rsid w:val="00B01444"/>
    <w:rsid w:val="00B02761"/>
    <w:rsid w:val="00B03761"/>
    <w:rsid w:val="00B037A1"/>
    <w:rsid w:val="00B037FA"/>
    <w:rsid w:val="00B03806"/>
    <w:rsid w:val="00B03C71"/>
    <w:rsid w:val="00B03D2F"/>
    <w:rsid w:val="00B047F5"/>
    <w:rsid w:val="00B04C05"/>
    <w:rsid w:val="00B062E9"/>
    <w:rsid w:val="00B06C58"/>
    <w:rsid w:val="00B070AE"/>
    <w:rsid w:val="00B07CB5"/>
    <w:rsid w:val="00B07E84"/>
    <w:rsid w:val="00B103D5"/>
    <w:rsid w:val="00B104A6"/>
    <w:rsid w:val="00B10F23"/>
    <w:rsid w:val="00B112DF"/>
    <w:rsid w:val="00B11313"/>
    <w:rsid w:val="00B1200F"/>
    <w:rsid w:val="00B12460"/>
    <w:rsid w:val="00B12F7E"/>
    <w:rsid w:val="00B134DF"/>
    <w:rsid w:val="00B136A3"/>
    <w:rsid w:val="00B136F2"/>
    <w:rsid w:val="00B13CFF"/>
    <w:rsid w:val="00B14699"/>
    <w:rsid w:val="00B146A2"/>
    <w:rsid w:val="00B15575"/>
    <w:rsid w:val="00B158E0"/>
    <w:rsid w:val="00B1738B"/>
    <w:rsid w:val="00B17465"/>
    <w:rsid w:val="00B1762F"/>
    <w:rsid w:val="00B200AB"/>
    <w:rsid w:val="00B2096F"/>
    <w:rsid w:val="00B20BAB"/>
    <w:rsid w:val="00B22548"/>
    <w:rsid w:val="00B22D86"/>
    <w:rsid w:val="00B236D4"/>
    <w:rsid w:val="00B2385B"/>
    <w:rsid w:val="00B23A1D"/>
    <w:rsid w:val="00B24108"/>
    <w:rsid w:val="00B24B12"/>
    <w:rsid w:val="00B24B5C"/>
    <w:rsid w:val="00B24BA0"/>
    <w:rsid w:val="00B261F1"/>
    <w:rsid w:val="00B26CD7"/>
    <w:rsid w:val="00B27803"/>
    <w:rsid w:val="00B27E9C"/>
    <w:rsid w:val="00B3008F"/>
    <w:rsid w:val="00B3164E"/>
    <w:rsid w:val="00B321D0"/>
    <w:rsid w:val="00B32CE4"/>
    <w:rsid w:val="00B332A1"/>
    <w:rsid w:val="00B332BB"/>
    <w:rsid w:val="00B334EF"/>
    <w:rsid w:val="00B33546"/>
    <w:rsid w:val="00B33C38"/>
    <w:rsid w:val="00B33E3C"/>
    <w:rsid w:val="00B345EA"/>
    <w:rsid w:val="00B345F1"/>
    <w:rsid w:val="00B348F4"/>
    <w:rsid w:val="00B349E9"/>
    <w:rsid w:val="00B34EA0"/>
    <w:rsid w:val="00B34F12"/>
    <w:rsid w:val="00B35167"/>
    <w:rsid w:val="00B354B6"/>
    <w:rsid w:val="00B354C3"/>
    <w:rsid w:val="00B35866"/>
    <w:rsid w:val="00B35C8E"/>
    <w:rsid w:val="00B36837"/>
    <w:rsid w:val="00B36F99"/>
    <w:rsid w:val="00B3706B"/>
    <w:rsid w:val="00B37247"/>
    <w:rsid w:val="00B3743E"/>
    <w:rsid w:val="00B37C42"/>
    <w:rsid w:val="00B40B56"/>
    <w:rsid w:val="00B4123B"/>
    <w:rsid w:val="00B414A3"/>
    <w:rsid w:val="00B4291B"/>
    <w:rsid w:val="00B436E6"/>
    <w:rsid w:val="00B43C39"/>
    <w:rsid w:val="00B43DE5"/>
    <w:rsid w:val="00B445D5"/>
    <w:rsid w:val="00B445E3"/>
    <w:rsid w:val="00B44705"/>
    <w:rsid w:val="00B449D7"/>
    <w:rsid w:val="00B4588A"/>
    <w:rsid w:val="00B45B1A"/>
    <w:rsid w:val="00B46763"/>
    <w:rsid w:val="00B46895"/>
    <w:rsid w:val="00B46C35"/>
    <w:rsid w:val="00B46C48"/>
    <w:rsid w:val="00B470F3"/>
    <w:rsid w:val="00B47376"/>
    <w:rsid w:val="00B47749"/>
    <w:rsid w:val="00B47F31"/>
    <w:rsid w:val="00B50670"/>
    <w:rsid w:val="00B50B79"/>
    <w:rsid w:val="00B50D94"/>
    <w:rsid w:val="00B5167D"/>
    <w:rsid w:val="00B5223B"/>
    <w:rsid w:val="00B52712"/>
    <w:rsid w:val="00B5458E"/>
    <w:rsid w:val="00B54679"/>
    <w:rsid w:val="00B546A8"/>
    <w:rsid w:val="00B54FA3"/>
    <w:rsid w:val="00B5508D"/>
    <w:rsid w:val="00B5512D"/>
    <w:rsid w:val="00B555DD"/>
    <w:rsid w:val="00B560CF"/>
    <w:rsid w:val="00B56311"/>
    <w:rsid w:val="00B569DC"/>
    <w:rsid w:val="00B56F96"/>
    <w:rsid w:val="00B57533"/>
    <w:rsid w:val="00B575DB"/>
    <w:rsid w:val="00B57BAD"/>
    <w:rsid w:val="00B6003C"/>
    <w:rsid w:val="00B607AC"/>
    <w:rsid w:val="00B60BF1"/>
    <w:rsid w:val="00B60D34"/>
    <w:rsid w:val="00B612CF"/>
    <w:rsid w:val="00B61E25"/>
    <w:rsid w:val="00B62BF4"/>
    <w:rsid w:val="00B62DAD"/>
    <w:rsid w:val="00B62E14"/>
    <w:rsid w:val="00B63194"/>
    <w:rsid w:val="00B63545"/>
    <w:rsid w:val="00B65449"/>
    <w:rsid w:val="00B655E5"/>
    <w:rsid w:val="00B65619"/>
    <w:rsid w:val="00B65C0F"/>
    <w:rsid w:val="00B65E26"/>
    <w:rsid w:val="00B661B5"/>
    <w:rsid w:val="00B663AE"/>
    <w:rsid w:val="00B67594"/>
    <w:rsid w:val="00B67C38"/>
    <w:rsid w:val="00B70265"/>
    <w:rsid w:val="00B704E6"/>
    <w:rsid w:val="00B70927"/>
    <w:rsid w:val="00B72C7E"/>
    <w:rsid w:val="00B7381B"/>
    <w:rsid w:val="00B74943"/>
    <w:rsid w:val="00B74AD6"/>
    <w:rsid w:val="00B765C5"/>
    <w:rsid w:val="00B76EEC"/>
    <w:rsid w:val="00B77B0E"/>
    <w:rsid w:val="00B77DF5"/>
    <w:rsid w:val="00B80AB9"/>
    <w:rsid w:val="00B81159"/>
    <w:rsid w:val="00B81214"/>
    <w:rsid w:val="00B813B5"/>
    <w:rsid w:val="00B81770"/>
    <w:rsid w:val="00B81D29"/>
    <w:rsid w:val="00B8315F"/>
    <w:rsid w:val="00B83391"/>
    <w:rsid w:val="00B835AF"/>
    <w:rsid w:val="00B849D2"/>
    <w:rsid w:val="00B849E9"/>
    <w:rsid w:val="00B857DA"/>
    <w:rsid w:val="00B85A8D"/>
    <w:rsid w:val="00B869A2"/>
    <w:rsid w:val="00B86DA6"/>
    <w:rsid w:val="00B87961"/>
    <w:rsid w:val="00B9126C"/>
    <w:rsid w:val="00B919F1"/>
    <w:rsid w:val="00B91B19"/>
    <w:rsid w:val="00B91FF4"/>
    <w:rsid w:val="00B92447"/>
    <w:rsid w:val="00B926D8"/>
    <w:rsid w:val="00B930AF"/>
    <w:rsid w:val="00B93435"/>
    <w:rsid w:val="00B94811"/>
    <w:rsid w:val="00B94AF9"/>
    <w:rsid w:val="00B94B53"/>
    <w:rsid w:val="00B9511C"/>
    <w:rsid w:val="00B953B5"/>
    <w:rsid w:val="00B95552"/>
    <w:rsid w:val="00B95EDB"/>
    <w:rsid w:val="00B96A41"/>
    <w:rsid w:val="00B97923"/>
    <w:rsid w:val="00B97B17"/>
    <w:rsid w:val="00B97E07"/>
    <w:rsid w:val="00BA0C3B"/>
    <w:rsid w:val="00BA0C47"/>
    <w:rsid w:val="00BA184D"/>
    <w:rsid w:val="00BA1ED2"/>
    <w:rsid w:val="00BA23D0"/>
    <w:rsid w:val="00BA2A6B"/>
    <w:rsid w:val="00BA2D44"/>
    <w:rsid w:val="00BA3A9E"/>
    <w:rsid w:val="00BA4174"/>
    <w:rsid w:val="00BA4511"/>
    <w:rsid w:val="00BA455E"/>
    <w:rsid w:val="00BA512A"/>
    <w:rsid w:val="00BA5369"/>
    <w:rsid w:val="00BA573A"/>
    <w:rsid w:val="00BA6C09"/>
    <w:rsid w:val="00BA7002"/>
    <w:rsid w:val="00BA7056"/>
    <w:rsid w:val="00BA7602"/>
    <w:rsid w:val="00BB079B"/>
    <w:rsid w:val="00BB09B9"/>
    <w:rsid w:val="00BB11D9"/>
    <w:rsid w:val="00BB19B9"/>
    <w:rsid w:val="00BB21BC"/>
    <w:rsid w:val="00BB27AA"/>
    <w:rsid w:val="00BB3080"/>
    <w:rsid w:val="00BB3474"/>
    <w:rsid w:val="00BB34FE"/>
    <w:rsid w:val="00BB3537"/>
    <w:rsid w:val="00BB38F2"/>
    <w:rsid w:val="00BB3CF3"/>
    <w:rsid w:val="00BB45BE"/>
    <w:rsid w:val="00BB5035"/>
    <w:rsid w:val="00BB66AE"/>
    <w:rsid w:val="00BB7210"/>
    <w:rsid w:val="00BB78BB"/>
    <w:rsid w:val="00BB7D99"/>
    <w:rsid w:val="00BC00FD"/>
    <w:rsid w:val="00BC0394"/>
    <w:rsid w:val="00BC0586"/>
    <w:rsid w:val="00BC0682"/>
    <w:rsid w:val="00BC0A0D"/>
    <w:rsid w:val="00BC0A3F"/>
    <w:rsid w:val="00BC0C6E"/>
    <w:rsid w:val="00BC0DC6"/>
    <w:rsid w:val="00BC1574"/>
    <w:rsid w:val="00BC17A8"/>
    <w:rsid w:val="00BC1887"/>
    <w:rsid w:val="00BC188D"/>
    <w:rsid w:val="00BC2828"/>
    <w:rsid w:val="00BC28C5"/>
    <w:rsid w:val="00BC2D44"/>
    <w:rsid w:val="00BC2ED6"/>
    <w:rsid w:val="00BC34F0"/>
    <w:rsid w:val="00BC44C3"/>
    <w:rsid w:val="00BC4BB5"/>
    <w:rsid w:val="00BC4C31"/>
    <w:rsid w:val="00BC4F6D"/>
    <w:rsid w:val="00BC5506"/>
    <w:rsid w:val="00BC6656"/>
    <w:rsid w:val="00BC7B57"/>
    <w:rsid w:val="00BD01E5"/>
    <w:rsid w:val="00BD0C78"/>
    <w:rsid w:val="00BD0F14"/>
    <w:rsid w:val="00BD1524"/>
    <w:rsid w:val="00BD1540"/>
    <w:rsid w:val="00BD1795"/>
    <w:rsid w:val="00BD2234"/>
    <w:rsid w:val="00BD2441"/>
    <w:rsid w:val="00BD2E0B"/>
    <w:rsid w:val="00BD357B"/>
    <w:rsid w:val="00BD3752"/>
    <w:rsid w:val="00BD399D"/>
    <w:rsid w:val="00BD413D"/>
    <w:rsid w:val="00BD4349"/>
    <w:rsid w:val="00BD4C13"/>
    <w:rsid w:val="00BD522C"/>
    <w:rsid w:val="00BD65F0"/>
    <w:rsid w:val="00BD66A4"/>
    <w:rsid w:val="00BD67EA"/>
    <w:rsid w:val="00BD6A90"/>
    <w:rsid w:val="00BD6D0D"/>
    <w:rsid w:val="00BD7297"/>
    <w:rsid w:val="00BD739D"/>
    <w:rsid w:val="00BD756E"/>
    <w:rsid w:val="00BD75BE"/>
    <w:rsid w:val="00BD7A2E"/>
    <w:rsid w:val="00BD7AF7"/>
    <w:rsid w:val="00BE00D3"/>
    <w:rsid w:val="00BE00FC"/>
    <w:rsid w:val="00BE0524"/>
    <w:rsid w:val="00BE1062"/>
    <w:rsid w:val="00BE1B65"/>
    <w:rsid w:val="00BE1F84"/>
    <w:rsid w:val="00BE2373"/>
    <w:rsid w:val="00BE2874"/>
    <w:rsid w:val="00BE31B6"/>
    <w:rsid w:val="00BE348C"/>
    <w:rsid w:val="00BE39A6"/>
    <w:rsid w:val="00BE4108"/>
    <w:rsid w:val="00BE425A"/>
    <w:rsid w:val="00BE43F8"/>
    <w:rsid w:val="00BE548E"/>
    <w:rsid w:val="00BE560F"/>
    <w:rsid w:val="00BE57B2"/>
    <w:rsid w:val="00BE586F"/>
    <w:rsid w:val="00BE5A13"/>
    <w:rsid w:val="00BF0266"/>
    <w:rsid w:val="00BF0891"/>
    <w:rsid w:val="00BF18CE"/>
    <w:rsid w:val="00BF2166"/>
    <w:rsid w:val="00BF2562"/>
    <w:rsid w:val="00BF2F83"/>
    <w:rsid w:val="00BF342F"/>
    <w:rsid w:val="00BF40C1"/>
    <w:rsid w:val="00BF4604"/>
    <w:rsid w:val="00BF4C4B"/>
    <w:rsid w:val="00BF6861"/>
    <w:rsid w:val="00BF7492"/>
    <w:rsid w:val="00BF7B2A"/>
    <w:rsid w:val="00BF7FAB"/>
    <w:rsid w:val="00BF7FDA"/>
    <w:rsid w:val="00C00515"/>
    <w:rsid w:val="00C00919"/>
    <w:rsid w:val="00C021AB"/>
    <w:rsid w:val="00C0223F"/>
    <w:rsid w:val="00C0240E"/>
    <w:rsid w:val="00C02A35"/>
    <w:rsid w:val="00C02A76"/>
    <w:rsid w:val="00C02B2A"/>
    <w:rsid w:val="00C03091"/>
    <w:rsid w:val="00C03DB8"/>
    <w:rsid w:val="00C04C32"/>
    <w:rsid w:val="00C05C91"/>
    <w:rsid w:val="00C06010"/>
    <w:rsid w:val="00C0647E"/>
    <w:rsid w:val="00C06584"/>
    <w:rsid w:val="00C0710C"/>
    <w:rsid w:val="00C073F6"/>
    <w:rsid w:val="00C07571"/>
    <w:rsid w:val="00C0759D"/>
    <w:rsid w:val="00C10296"/>
    <w:rsid w:val="00C10902"/>
    <w:rsid w:val="00C1096F"/>
    <w:rsid w:val="00C10C2E"/>
    <w:rsid w:val="00C11F7C"/>
    <w:rsid w:val="00C12327"/>
    <w:rsid w:val="00C1232A"/>
    <w:rsid w:val="00C123F7"/>
    <w:rsid w:val="00C12A13"/>
    <w:rsid w:val="00C12C32"/>
    <w:rsid w:val="00C12E36"/>
    <w:rsid w:val="00C132B2"/>
    <w:rsid w:val="00C13513"/>
    <w:rsid w:val="00C13A2D"/>
    <w:rsid w:val="00C14130"/>
    <w:rsid w:val="00C14291"/>
    <w:rsid w:val="00C14366"/>
    <w:rsid w:val="00C14863"/>
    <w:rsid w:val="00C14DE1"/>
    <w:rsid w:val="00C15004"/>
    <w:rsid w:val="00C1534E"/>
    <w:rsid w:val="00C16798"/>
    <w:rsid w:val="00C16D8A"/>
    <w:rsid w:val="00C1782C"/>
    <w:rsid w:val="00C201A5"/>
    <w:rsid w:val="00C210D3"/>
    <w:rsid w:val="00C213C4"/>
    <w:rsid w:val="00C22A06"/>
    <w:rsid w:val="00C23546"/>
    <w:rsid w:val="00C23732"/>
    <w:rsid w:val="00C23B4F"/>
    <w:rsid w:val="00C23BC0"/>
    <w:rsid w:val="00C23ED0"/>
    <w:rsid w:val="00C24501"/>
    <w:rsid w:val="00C24675"/>
    <w:rsid w:val="00C24DAC"/>
    <w:rsid w:val="00C25124"/>
    <w:rsid w:val="00C259CA"/>
    <w:rsid w:val="00C25BF6"/>
    <w:rsid w:val="00C25F22"/>
    <w:rsid w:val="00C26CA4"/>
    <w:rsid w:val="00C277A5"/>
    <w:rsid w:val="00C30292"/>
    <w:rsid w:val="00C308F5"/>
    <w:rsid w:val="00C30A9B"/>
    <w:rsid w:val="00C31320"/>
    <w:rsid w:val="00C31B00"/>
    <w:rsid w:val="00C320DC"/>
    <w:rsid w:val="00C32883"/>
    <w:rsid w:val="00C32F6D"/>
    <w:rsid w:val="00C33233"/>
    <w:rsid w:val="00C34C83"/>
    <w:rsid w:val="00C352E6"/>
    <w:rsid w:val="00C3585A"/>
    <w:rsid w:val="00C358F0"/>
    <w:rsid w:val="00C35CEA"/>
    <w:rsid w:val="00C35D81"/>
    <w:rsid w:val="00C35F2B"/>
    <w:rsid w:val="00C36A97"/>
    <w:rsid w:val="00C37142"/>
    <w:rsid w:val="00C37C03"/>
    <w:rsid w:val="00C404FC"/>
    <w:rsid w:val="00C406F2"/>
    <w:rsid w:val="00C40772"/>
    <w:rsid w:val="00C40902"/>
    <w:rsid w:val="00C4114E"/>
    <w:rsid w:val="00C41232"/>
    <w:rsid w:val="00C421D7"/>
    <w:rsid w:val="00C425F2"/>
    <w:rsid w:val="00C42606"/>
    <w:rsid w:val="00C43715"/>
    <w:rsid w:val="00C43BFB"/>
    <w:rsid w:val="00C43CA8"/>
    <w:rsid w:val="00C43D4F"/>
    <w:rsid w:val="00C44318"/>
    <w:rsid w:val="00C443D9"/>
    <w:rsid w:val="00C4484B"/>
    <w:rsid w:val="00C44E4D"/>
    <w:rsid w:val="00C45458"/>
    <w:rsid w:val="00C4546E"/>
    <w:rsid w:val="00C46636"/>
    <w:rsid w:val="00C46EBC"/>
    <w:rsid w:val="00C46EF6"/>
    <w:rsid w:val="00C47784"/>
    <w:rsid w:val="00C479C2"/>
    <w:rsid w:val="00C47A09"/>
    <w:rsid w:val="00C50087"/>
    <w:rsid w:val="00C50874"/>
    <w:rsid w:val="00C50BF1"/>
    <w:rsid w:val="00C50C56"/>
    <w:rsid w:val="00C515E1"/>
    <w:rsid w:val="00C52734"/>
    <w:rsid w:val="00C527AE"/>
    <w:rsid w:val="00C52BA6"/>
    <w:rsid w:val="00C534F6"/>
    <w:rsid w:val="00C544F5"/>
    <w:rsid w:val="00C54BAA"/>
    <w:rsid w:val="00C54D83"/>
    <w:rsid w:val="00C55040"/>
    <w:rsid w:val="00C555B6"/>
    <w:rsid w:val="00C55E06"/>
    <w:rsid w:val="00C56EF5"/>
    <w:rsid w:val="00C56F1F"/>
    <w:rsid w:val="00C572C5"/>
    <w:rsid w:val="00C572F2"/>
    <w:rsid w:val="00C57BF9"/>
    <w:rsid w:val="00C57E2F"/>
    <w:rsid w:val="00C6010D"/>
    <w:rsid w:val="00C60186"/>
    <w:rsid w:val="00C6024A"/>
    <w:rsid w:val="00C60340"/>
    <w:rsid w:val="00C6079F"/>
    <w:rsid w:val="00C607E8"/>
    <w:rsid w:val="00C6191B"/>
    <w:rsid w:val="00C61A3C"/>
    <w:rsid w:val="00C62F13"/>
    <w:rsid w:val="00C633EE"/>
    <w:rsid w:val="00C63738"/>
    <w:rsid w:val="00C6392D"/>
    <w:rsid w:val="00C6450E"/>
    <w:rsid w:val="00C649FE"/>
    <w:rsid w:val="00C66220"/>
    <w:rsid w:val="00C662E9"/>
    <w:rsid w:val="00C66559"/>
    <w:rsid w:val="00C66AF1"/>
    <w:rsid w:val="00C66E2B"/>
    <w:rsid w:val="00C67FA0"/>
    <w:rsid w:val="00C70300"/>
    <w:rsid w:val="00C708CB"/>
    <w:rsid w:val="00C716F9"/>
    <w:rsid w:val="00C71E3C"/>
    <w:rsid w:val="00C724C1"/>
    <w:rsid w:val="00C72571"/>
    <w:rsid w:val="00C72A8D"/>
    <w:rsid w:val="00C72C60"/>
    <w:rsid w:val="00C7345F"/>
    <w:rsid w:val="00C7395C"/>
    <w:rsid w:val="00C74013"/>
    <w:rsid w:val="00C747CA"/>
    <w:rsid w:val="00C74866"/>
    <w:rsid w:val="00C74A79"/>
    <w:rsid w:val="00C75DD9"/>
    <w:rsid w:val="00C760F1"/>
    <w:rsid w:val="00C76198"/>
    <w:rsid w:val="00C764D6"/>
    <w:rsid w:val="00C772B4"/>
    <w:rsid w:val="00C77EFC"/>
    <w:rsid w:val="00C80264"/>
    <w:rsid w:val="00C80C15"/>
    <w:rsid w:val="00C80C79"/>
    <w:rsid w:val="00C81102"/>
    <w:rsid w:val="00C814C2"/>
    <w:rsid w:val="00C81C3A"/>
    <w:rsid w:val="00C81F1B"/>
    <w:rsid w:val="00C820F8"/>
    <w:rsid w:val="00C82118"/>
    <w:rsid w:val="00C8214B"/>
    <w:rsid w:val="00C8298C"/>
    <w:rsid w:val="00C834FF"/>
    <w:rsid w:val="00C837F8"/>
    <w:rsid w:val="00C85072"/>
    <w:rsid w:val="00C85435"/>
    <w:rsid w:val="00C8632D"/>
    <w:rsid w:val="00C8649E"/>
    <w:rsid w:val="00C87EBE"/>
    <w:rsid w:val="00C909DA"/>
    <w:rsid w:val="00C9160C"/>
    <w:rsid w:val="00C91770"/>
    <w:rsid w:val="00C92697"/>
    <w:rsid w:val="00C92B3E"/>
    <w:rsid w:val="00C933EA"/>
    <w:rsid w:val="00C93760"/>
    <w:rsid w:val="00C93BD8"/>
    <w:rsid w:val="00C944F7"/>
    <w:rsid w:val="00C94684"/>
    <w:rsid w:val="00C94C35"/>
    <w:rsid w:val="00C95A44"/>
    <w:rsid w:val="00CA031D"/>
    <w:rsid w:val="00CA0BAD"/>
    <w:rsid w:val="00CA1865"/>
    <w:rsid w:val="00CA1A1F"/>
    <w:rsid w:val="00CA1A76"/>
    <w:rsid w:val="00CA1B5D"/>
    <w:rsid w:val="00CA1CB2"/>
    <w:rsid w:val="00CA2599"/>
    <w:rsid w:val="00CA286C"/>
    <w:rsid w:val="00CA2E46"/>
    <w:rsid w:val="00CA2E6C"/>
    <w:rsid w:val="00CA344D"/>
    <w:rsid w:val="00CA3670"/>
    <w:rsid w:val="00CA409D"/>
    <w:rsid w:val="00CA467B"/>
    <w:rsid w:val="00CA510E"/>
    <w:rsid w:val="00CA5E81"/>
    <w:rsid w:val="00CA63EA"/>
    <w:rsid w:val="00CA7147"/>
    <w:rsid w:val="00CA7287"/>
    <w:rsid w:val="00CA79E9"/>
    <w:rsid w:val="00CA7E90"/>
    <w:rsid w:val="00CB010B"/>
    <w:rsid w:val="00CB08F1"/>
    <w:rsid w:val="00CB0C2D"/>
    <w:rsid w:val="00CB0D25"/>
    <w:rsid w:val="00CB0D3C"/>
    <w:rsid w:val="00CB261D"/>
    <w:rsid w:val="00CB2DA3"/>
    <w:rsid w:val="00CB2E4A"/>
    <w:rsid w:val="00CB303F"/>
    <w:rsid w:val="00CB3317"/>
    <w:rsid w:val="00CB3633"/>
    <w:rsid w:val="00CB3703"/>
    <w:rsid w:val="00CB38A9"/>
    <w:rsid w:val="00CB3AC5"/>
    <w:rsid w:val="00CB3C9A"/>
    <w:rsid w:val="00CB464B"/>
    <w:rsid w:val="00CB64B8"/>
    <w:rsid w:val="00CB661A"/>
    <w:rsid w:val="00CB6768"/>
    <w:rsid w:val="00CB6EBF"/>
    <w:rsid w:val="00CC018E"/>
    <w:rsid w:val="00CC08F6"/>
    <w:rsid w:val="00CC096F"/>
    <w:rsid w:val="00CC0BDB"/>
    <w:rsid w:val="00CC1801"/>
    <w:rsid w:val="00CC1D8A"/>
    <w:rsid w:val="00CC24FF"/>
    <w:rsid w:val="00CC2885"/>
    <w:rsid w:val="00CC3449"/>
    <w:rsid w:val="00CC35DF"/>
    <w:rsid w:val="00CC3D0B"/>
    <w:rsid w:val="00CC41B8"/>
    <w:rsid w:val="00CC4430"/>
    <w:rsid w:val="00CC47D0"/>
    <w:rsid w:val="00CC5460"/>
    <w:rsid w:val="00CC5616"/>
    <w:rsid w:val="00CC5B01"/>
    <w:rsid w:val="00CC630E"/>
    <w:rsid w:val="00CC6C60"/>
    <w:rsid w:val="00CC6F4B"/>
    <w:rsid w:val="00CD062F"/>
    <w:rsid w:val="00CD07AE"/>
    <w:rsid w:val="00CD0805"/>
    <w:rsid w:val="00CD117F"/>
    <w:rsid w:val="00CD30B6"/>
    <w:rsid w:val="00CD3227"/>
    <w:rsid w:val="00CD34AC"/>
    <w:rsid w:val="00CD38ED"/>
    <w:rsid w:val="00CD3AC8"/>
    <w:rsid w:val="00CD432E"/>
    <w:rsid w:val="00CD46A9"/>
    <w:rsid w:val="00CD4AE6"/>
    <w:rsid w:val="00CD4BC5"/>
    <w:rsid w:val="00CD5F40"/>
    <w:rsid w:val="00CD61A7"/>
    <w:rsid w:val="00CD6D1C"/>
    <w:rsid w:val="00CD78E5"/>
    <w:rsid w:val="00CE077A"/>
    <w:rsid w:val="00CE0B08"/>
    <w:rsid w:val="00CE0B4D"/>
    <w:rsid w:val="00CE0CF7"/>
    <w:rsid w:val="00CE0CFB"/>
    <w:rsid w:val="00CE0EFD"/>
    <w:rsid w:val="00CE1939"/>
    <w:rsid w:val="00CE1D4F"/>
    <w:rsid w:val="00CE1F37"/>
    <w:rsid w:val="00CE2815"/>
    <w:rsid w:val="00CE2C5E"/>
    <w:rsid w:val="00CE32BE"/>
    <w:rsid w:val="00CE32E3"/>
    <w:rsid w:val="00CE392D"/>
    <w:rsid w:val="00CE3AE1"/>
    <w:rsid w:val="00CE3E60"/>
    <w:rsid w:val="00CE4540"/>
    <w:rsid w:val="00CE4596"/>
    <w:rsid w:val="00CE46D2"/>
    <w:rsid w:val="00CE4863"/>
    <w:rsid w:val="00CE4EB9"/>
    <w:rsid w:val="00CE60CA"/>
    <w:rsid w:val="00CE60F9"/>
    <w:rsid w:val="00CE67E7"/>
    <w:rsid w:val="00CE70E5"/>
    <w:rsid w:val="00CE72C8"/>
    <w:rsid w:val="00CE769C"/>
    <w:rsid w:val="00CE77F3"/>
    <w:rsid w:val="00CE7B18"/>
    <w:rsid w:val="00CF0144"/>
    <w:rsid w:val="00CF134A"/>
    <w:rsid w:val="00CF1519"/>
    <w:rsid w:val="00CF16F9"/>
    <w:rsid w:val="00CF22BE"/>
    <w:rsid w:val="00CF22C8"/>
    <w:rsid w:val="00CF3861"/>
    <w:rsid w:val="00CF3ED6"/>
    <w:rsid w:val="00CF461E"/>
    <w:rsid w:val="00CF470F"/>
    <w:rsid w:val="00CF5507"/>
    <w:rsid w:val="00CF5ED8"/>
    <w:rsid w:val="00CF610D"/>
    <w:rsid w:val="00CF7644"/>
    <w:rsid w:val="00D00461"/>
    <w:rsid w:val="00D00B5F"/>
    <w:rsid w:val="00D00C0F"/>
    <w:rsid w:val="00D01351"/>
    <w:rsid w:val="00D01E3F"/>
    <w:rsid w:val="00D02221"/>
    <w:rsid w:val="00D026B2"/>
    <w:rsid w:val="00D034D8"/>
    <w:rsid w:val="00D0398E"/>
    <w:rsid w:val="00D03A37"/>
    <w:rsid w:val="00D04D6A"/>
    <w:rsid w:val="00D06193"/>
    <w:rsid w:val="00D0624C"/>
    <w:rsid w:val="00D06429"/>
    <w:rsid w:val="00D071A0"/>
    <w:rsid w:val="00D07458"/>
    <w:rsid w:val="00D075E5"/>
    <w:rsid w:val="00D07826"/>
    <w:rsid w:val="00D10102"/>
    <w:rsid w:val="00D106FB"/>
    <w:rsid w:val="00D1113A"/>
    <w:rsid w:val="00D11723"/>
    <w:rsid w:val="00D120B1"/>
    <w:rsid w:val="00D12444"/>
    <w:rsid w:val="00D13316"/>
    <w:rsid w:val="00D13B92"/>
    <w:rsid w:val="00D13ECD"/>
    <w:rsid w:val="00D1428D"/>
    <w:rsid w:val="00D142BB"/>
    <w:rsid w:val="00D146DE"/>
    <w:rsid w:val="00D14A92"/>
    <w:rsid w:val="00D1570B"/>
    <w:rsid w:val="00D16764"/>
    <w:rsid w:val="00D167A9"/>
    <w:rsid w:val="00D16AB2"/>
    <w:rsid w:val="00D16D0F"/>
    <w:rsid w:val="00D16D31"/>
    <w:rsid w:val="00D16E0C"/>
    <w:rsid w:val="00D17882"/>
    <w:rsid w:val="00D17AAC"/>
    <w:rsid w:val="00D17B76"/>
    <w:rsid w:val="00D17B9B"/>
    <w:rsid w:val="00D17C6E"/>
    <w:rsid w:val="00D17EF5"/>
    <w:rsid w:val="00D2034B"/>
    <w:rsid w:val="00D20541"/>
    <w:rsid w:val="00D206D6"/>
    <w:rsid w:val="00D20A37"/>
    <w:rsid w:val="00D20D98"/>
    <w:rsid w:val="00D20DBC"/>
    <w:rsid w:val="00D21D4C"/>
    <w:rsid w:val="00D21E77"/>
    <w:rsid w:val="00D2235C"/>
    <w:rsid w:val="00D223F8"/>
    <w:rsid w:val="00D22652"/>
    <w:rsid w:val="00D22D2E"/>
    <w:rsid w:val="00D22D3B"/>
    <w:rsid w:val="00D22F5A"/>
    <w:rsid w:val="00D23DF1"/>
    <w:rsid w:val="00D2465A"/>
    <w:rsid w:val="00D24695"/>
    <w:rsid w:val="00D2497C"/>
    <w:rsid w:val="00D25832"/>
    <w:rsid w:val="00D260EB"/>
    <w:rsid w:val="00D2614C"/>
    <w:rsid w:val="00D26443"/>
    <w:rsid w:val="00D26596"/>
    <w:rsid w:val="00D26A51"/>
    <w:rsid w:val="00D2706A"/>
    <w:rsid w:val="00D27158"/>
    <w:rsid w:val="00D275C6"/>
    <w:rsid w:val="00D276A5"/>
    <w:rsid w:val="00D27BAD"/>
    <w:rsid w:val="00D27E15"/>
    <w:rsid w:val="00D27EB7"/>
    <w:rsid w:val="00D301B9"/>
    <w:rsid w:val="00D305DD"/>
    <w:rsid w:val="00D31B03"/>
    <w:rsid w:val="00D32559"/>
    <w:rsid w:val="00D32D86"/>
    <w:rsid w:val="00D337E6"/>
    <w:rsid w:val="00D35510"/>
    <w:rsid w:val="00D35603"/>
    <w:rsid w:val="00D35816"/>
    <w:rsid w:val="00D36655"/>
    <w:rsid w:val="00D36B59"/>
    <w:rsid w:val="00D3799D"/>
    <w:rsid w:val="00D37CEF"/>
    <w:rsid w:val="00D4159B"/>
    <w:rsid w:val="00D41A96"/>
    <w:rsid w:val="00D421A0"/>
    <w:rsid w:val="00D42B22"/>
    <w:rsid w:val="00D43872"/>
    <w:rsid w:val="00D43964"/>
    <w:rsid w:val="00D43B30"/>
    <w:rsid w:val="00D44056"/>
    <w:rsid w:val="00D4530A"/>
    <w:rsid w:val="00D45958"/>
    <w:rsid w:val="00D45B49"/>
    <w:rsid w:val="00D46152"/>
    <w:rsid w:val="00D4692B"/>
    <w:rsid w:val="00D47060"/>
    <w:rsid w:val="00D47961"/>
    <w:rsid w:val="00D47C59"/>
    <w:rsid w:val="00D50087"/>
    <w:rsid w:val="00D50DBF"/>
    <w:rsid w:val="00D50FA2"/>
    <w:rsid w:val="00D51DEC"/>
    <w:rsid w:val="00D52AF6"/>
    <w:rsid w:val="00D5397B"/>
    <w:rsid w:val="00D53DD8"/>
    <w:rsid w:val="00D547D6"/>
    <w:rsid w:val="00D54A56"/>
    <w:rsid w:val="00D54F9F"/>
    <w:rsid w:val="00D55427"/>
    <w:rsid w:val="00D55659"/>
    <w:rsid w:val="00D55EA0"/>
    <w:rsid w:val="00D55F77"/>
    <w:rsid w:val="00D56721"/>
    <w:rsid w:val="00D569FB"/>
    <w:rsid w:val="00D57530"/>
    <w:rsid w:val="00D575AA"/>
    <w:rsid w:val="00D57B09"/>
    <w:rsid w:val="00D6077E"/>
    <w:rsid w:val="00D60A41"/>
    <w:rsid w:val="00D60BD9"/>
    <w:rsid w:val="00D61039"/>
    <w:rsid w:val="00D61218"/>
    <w:rsid w:val="00D614F9"/>
    <w:rsid w:val="00D61DC3"/>
    <w:rsid w:val="00D61E1C"/>
    <w:rsid w:val="00D63E32"/>
    <w:rsid w:val="00D64727"/>
    <w:rsid w:val="00D64BDA"/>
    <w:rsid w:val="00D653BA"/>
    <w:rsid w:val="00D655B8"/>
    <w:rsid w:val="00D6578D"/>
    <w:rsid w:val="00D66108"/>
    <w:rsid w:val="00D664E6"/>
    <w:rsid w:val="00D66F0E"/>
    <w:rsid w:val="00D67225"/>
    <w:rsid w:val="00D673B6"/>
    <w:rsid w:val="00D679A1"/>
    <w:rsid w:val="00D70074"/>
    <w:rsid w:val="00D70C6B"/>
    <w:rsid w:val="00D71014"/>
    <w:rsid w:val="00D730EA"/>
    <w:rsid w:val="00D7355D"/>
    <w:rsid w:val="00D73933"/>
    <w:rsid w:val="00D741DD"/>
    <w:rsid w:val="00D74C3C"/>
    <w:rsid w:val="00D75D96"/>
    <w:rsid w:val="00D76794"/>
    <w:rsid w:val="00D76BAA"/>
    <w:rsid w:val="00D771C0"/>
    <w:rsid w:val="00D77424"/>
    <w:rsid w:val="00D77B16"/>
    <w:rsid w:val="00D77BF4"/>
    <w:rsid w:val="00D77CB1"/>
    <w:rsid w:val="00D801B6"/>
    <w:rsid w:val="00D80B9C"/>
    <w:rsid w:val="00D80D13"/>
    <w:rsid w:val="00D83AFB"/>
    <w:rsid w:val="00D83BAF"/>
    <w:rsid w:val="00D83E22"/>
    <w:rsid w:val="00D83F16"/>
    <w:rsid w:val="00D8413B"/>
    <w:rsid w:val="00D8492F"/>
    <w:rsid w:val="00D84F34"/>
    <w:rsid w:val="00D856BB"/>
    <w:rsid w:val="00D85F78"/>
    <w:rsid w:val="00D86152"/>
    <w:rsid w:val="00D87F4C"/>
    <w:rsid w:val="00D90380"/>
    <w:rsid w:val="00D9259C"/>
    <w:rsid w:val="00D92C58"/>
    <w:rsid w:val="00D92CD0"/>
    <w:rsid w:val="00D9334A"/>
    <w:rsid w:val="00D93D12"/>
    <w:rsid w:val="00D94CE2"/>
    <w:rsid w:val="00D94D28"/>
    <w:rsid w:val="00D95521"/>
    <w:rsid w:val="00D955DE"/>
    <w:rsid w:val="00D95FD4"/>
    <w:rsid w:val="00D96869"/>
    <w:rsid w:val="00D97EDC"/>
    <w:rsid w:val="00DA1963"/>
    <w:rsid w:val="00DA1C84"/>
    <w:rsid w:val="00DA1EA4"/>
    <w:rsid w:val="00DA251D"/>
    <w:rsid w:val="00DA3A9B"/>
    <w:rsid w:val="00DA4B83"/>
    <w:rsid w:val="00DA52DD"/>
    <w:rsid w:val="00DA5383"/>
    <w:rsid w:val="00DA67D0"/>
    <w:rsid w:val="00DA7A30"/>
    <w:rsid w:val="00DA7ED0"/>
    <w:rsid w:val="00DB0243"/>
    <w:rsid w:val="00DB03BE"/>
    <w:rsid w:val="00DB0514"/>
    <w:rsid w:val="00DB0815"/>
    <w:rsid w:val="00DB14D7"/>
    <w:rsid w:val="00DB22E1"/>
    <w:rsid w:val="00DB2552"/>
    <w:rsid w:val="00DB2FDC"/>
    <w:rsid w:val="00DB33E0"/>
    <w:rsid w:val="00DB3873"/>
    <w:rsid w:val="00DB3AE0"/>
    <w:rsid w:val="00DB3E6D"/>
    <w:rsid w:val="00DB50F6"/>
    <w:rsid w:val="00DB5179"/>
    <w:rsid w:val="00DB5447"/>
    <w:rsid w:val="00DB558A"/>
    <w:rsid w:val="00DB55EE"/>
    <w:rsid w:val="00DB5847"/>
    <w:rsid w:val="00DB5940"/>
    <w:rsid w:val="00DB5CC8"/>
    <w:rsid w:val="00DB5CEA"/>
    <w:rsid w:val="00DB5D48"/>
    <w:rsid w:val="00DB6319"/>
    <w:rsid w:val="00DB6440"/>
    <w:rsid w:val="00DB67FC"/>
    <w:rsid w:val="00DB6A75"/>
    <w:rsid w:val="00DB6B83"/>
    <w:rsid w:val="00DB750F"/>
    <w:rsid w:val="00DB7E0C"/>
    <w:rsid w:val="00DC0598"/>
    <w:rsid w:val="00DC086A"/>
    <w:rsid w:val="00DC08C4"/>
    <w:rsid w:val="00DC1151"/>
    <w:rsid w:val="00DC19D7"/>
    <w:rsid w:val="00DC1B41"/>
    <w:rsid w:val="00DC2354"/>
    <w:rsid w:val="00DC23A1"/>
    <w:rsid w:val="00DC254C"/>
    <w:rsid w:val="00DC264A"/>
    <w:rsid w:val="00DC2CD4"/>
    <w:rsid w:val="00DC320C"/>
    <w:rsid w:val="00DC3CD8"/>
    <w:rsid w:val="00DC3F27"/>
    <w:rsid w:val="00DC41BE"/>
    <w:rsid w:val="00DC44A7"/>
    <w:rsid w:val="00DC49E8"/>
    <w:rsid w:val="00DC501E"/>
    <w:rsid w:val="00DC54BE"/>
    <w:rsid w:val="00DC598F"/>
    <w:rsid w:val="00DC5F9B"/>
    <w:rsid w:val="00DC6DC9"/>
    <w:rsid w:val="00DC73C0"/>
    <w:rsid w:val="00DC75D5"/>
    <w:rsid w:val="00DC790D"/>
    <w:rsid w:val="00DD089B"/>
    <w:rsid w:val="00DD1058"/>
    <w:rsid w:val="00DD116D"/>
    <w:rsid w:val="00DD1E08"/>
    <w:rsid w:val="00DD1F52"/>
    <w:rsid w:val="00DD1F65"/>
    <w:rsid w:val="00DD1FF1"/>
    <w:rsid w:val="00DD2367"/>
    <w:rsid w:val="00DD2554"/>
    <w:rsid w:val="00DD2587"/>
    <w:rsid w:val="00DD2A8D"/>
    <w:rsid w:val="00DD2EC7"/>
    <w:rsid w:val="00DD3651"/>
    <w:rsid w:val="00DD3AD3"/>
    <w:rsid w:val="00DD3E28"/>
    <w:rsid w:val="00DD3F45"/>
    <w:rsid w:val="00DD4579"/>
    <w:rsid w:val="00DD4620"/>
    <w:rsid w:val="00DD4A12"/>
    <w:rsid w:val="00DD4DED"/>
    <w:rsid w:val="00DD5905"/>
    <w:rsid w:val="00DD600A"/>
    <w:rsid w:val="00DD64FC"/>
    <w:rsid w:val="00DD7A89"/>
    <w:rsid w:val="00DE0EA9"/>
    <w:rsid w:val="00DE17CA"/>
    <w:rsid w:val="00DE1A6B"/>
    <w:rsid w:val="00DE1C11"/>
    <w:rsid w:val="00DE1F64"/>
    <w:rsid w:val="00DE2779"/>
    <w:rsid w:val="00DE2925"/>
    <w:rsid w:val="00DE2B71"/>
    <w:rsid w:val="00DE2D6A"/>
    <w:rsid w:val="00DE2EDF"/>
    <w:rsid w:val="00DE3AFC"/>
    <w:rsid w:val="00DE3E90"/>
    <w:rsid w:val="00DE3FDF"/>
    <w:rsid w:val="00DE40F4"/>
    <w:rsid w:val="00DE5432"/>
    <w:rsid w:val="00DE5852"/>
    <w:rsid w:val="00DE5E32"/>
    <w:rsid w:val="00DE5F2A"/>
    <w:rsid w:val="00DE61D5"/>
    <w:rsid w:val="00DE657E"/>
    <w:rsid w:val="00DE6A1A"/>
    <w:rsid w:val="00DE6BAE"/>
    <w:rsid w:val="00DE6C65"/>
    <w:rsid w:val="00DE6EA6"/>
    <w:rsid w:val="00DF0618"/>
    <w:rsid w:val="00DF0C5B"/>
    <w:rsid w:val="00DF138B"/>
    <w:rsid w:val="00DF1E07"/>
    <w:rsid w:val="00DF1F26"/>
    <w:rsid w:val="00DF26F8"/>
    <w:rsid w:val="00DF2739"/>
    <w:rsid w:val="00DF2CD6"/>
    <w:rsid w:val="00DF2E21"/>
    <w:rsid w:val="00DF3C14"/>
    <w:rsid w:val="00DF3DD9"/>
    <w:rsid w:val="00DF456B"/>
    <w:rsid w:val="00DF512D"/>
    <w:rsid w:val="00DF6A85"/>
    <w:rsid w:val="00DF6F9E"/>
    <w:rsid w:val="00DF74EE"/>
    <w:rsid w:val="00E001A2"/>
    <w:rsid w:val="00E00933"/>
    <w:rsid w:val="00E009C5"/>
    <w:rsid w:val="00E00E36"/>
    <w:rsid w:val="00E01AE1"/>
    <w:rsid w:val="00E01BF3"/>
    <w:rsid w:val="00E027A1"/>
    <w:rsid w:val="00E02863"/>
    <w:rsid w:val="00E03D09"/>
    <w:rsid w:val="00E03D19"/>
    <w:rsid w:val="00E03E95"/>
    <w:rsid w:val="00E041D6"/>
    <w:rsid w:val="00E049EE"/>
    <w:rsid w:val="00E04A27"/>
    <w:rsid w:val="00E04C6F"/>
    <w:rsid w:val="00E04F05"/>
    <w:rsid w:val="00E0515E"/>
    <w:rsid w:val="00E05166"/>
    <w:rsid w:val="00E07EC6"/>
    <w:rsid w:val="00E1039D"/>
    <w:rsid w:val="00E10DF3"/>
    <w:rsid w:val="00E11BA9"/>
    <w:rsid w:val="00E11DE8"/>
    <w:rsid w:val="00E125E6"/>
    <w:rsid w:val="00E126C9"/>
    <w:rsid w:val="00E12DBF"/>
    <w:rsid w:val="00E130CB"/>
    <w:rsid w:val="00E13610"/>
    <w:rsid w:val="00E13713"/>
    <w:rsid w:val="00E13AD0"/>
    <w:rsid w:val="00E13E15"/>
    <w:rsid w:val="00E14138"/>
    <w:rsid w:val="00E14D4D"/>
    <w:rsid w:val="00E15234"/>
    <w:rsid w:val="00E1539B"/>
    <w:rsid w:val="00E15A63"/>
    <w:rsid w:val="00E16077"/>
    <w:rsid w:val="00E168CF"/>
    <w:rsid w:val="00E17813"/>
    <w:rsid w:val="00E17920"/>
    <w:rsid w:val="00E17C8E"/>
    <w:rsid w:val="00E202AE"/>
    <w:rsid w:val="00E204D7"/>
    <w:rsid w:val="00E2055E"/>
    <w:rsid w:val="00E212EA"/>
    <w:rsid w:val="00E21756"/>
    <w:rsid w:val="00E21C01"/>
    <w:rsid w:val="00E2343D"/>
    <w:rsid w:val="00E2465A"/>
    <w:rsid w:val="00E24673"/>
    <w:rsid w:val="00E251C8"/>
    <w:rsid w:val="00E25246"/>
    <w:rsid w:val="00E25E3B"/>
    <w:rsid w:val="00E268A6"/>
    <w:rsid w:val="00E27187"/>
    <w:rsid w:val="00E273CA"/>
    <w:rsid w:val="00E2744C"/>
    <w:rsid w:val="00E27D8C"/>
    <w:rsid w:val="00E27D8D"/>
    <w:rsid w:val="00E30B01"/>
    <w:rsid w:val="00E316AC"/>
    <w:rsid w:val="00E31A5E"/>
    <w:rsid w:val="00E3200A"/>
    <w:rsid w:val="00E3206A"/>
    <w:rsid w:val="00E324FE"/>
    <w:rsid w:val="00E325F8"/>
    <w:rsid w:val="00E33289"/>
    <w:rsid w:val="00E332C6"/>
    <w:rsid w:val="00E33C7B"/>
    <w:rsid w:val="00E343EE"/>
    <w:rsid w:val="00E3543A"/>
    <w:rsid w:val="00E35986"/>
    <w:rsid w:val="00E35A42"/>
    <w:rsid w:val="00E35C54"/>
    <w:rsid w:val="00E35FC9"/>
    <w:rsid w:val="00E36199"/>
    <w:rsid w:val="00E36719"/>
    <w:rsid w:val="00E3698B"/>
    <w:rsid w:val="00E36FB9"/>
    <w:rsid w:val="00E370D0"/>
    <w:rsid w:val="00E400ED"/>
    <w:rsid w:val="00E41E83"/>
    <w:rsid w:val="00E4203B"/>
    <w:rsid w:val="00E4266B"/>
    <w:rsid w:val="00E4282D"/>
    <w:rsid w:val="00E42C85"/>
    <w:rsid w:val="00E42FD9"/>
    <w:rsid w:val="00E43E14"/>
    <w:rsid w:val="00E44200"/>
    <w:rsid w:val="00E44A3F"/>
    <w:rsid w:val="00E44E1A"/>
    <w:rsid w:val="00E46E76"/>
    <w:rsid w:val="00E47131"/>
    <w:rsid w:val="00E47466"/>
    <w:rsid w:val="00E478EE"/>
    <w:rsid w:val="00E500AC"/>
    <w:rsid w:val="00E5163E"/>
    <w:rsid w:val="00E517BD"/>
    <w:rsid w:val="00E51919"/>
    <w:rsid w:val="00E51BC0"/>
    <w:rsid w:val="00E51C47"/>
    <w:rsid w:val="00E51C67"/>
    <w:rsid w:val="00E52549"/>
    <w:rsid w:val="00E52E95"/>
    <w:rsid w:val="00E54633"/>
    <w:rsid w:val="00E54978"/>
    <w:rsid w:val="00E54D1C"/>
    <w:rsid w:val="00E55198"/>
    <w:rsid w:val="00E552AC"/>
    <w:rsid w:val="00E558E6"/>
    <w:rsid w:val="00E56204"/>
    <w:rsid w:val="00E5633E"/>
    <w:rsid w:val="00E56F72"/>
    <w:rsid w:val="00E570E7"/>
    <w:rsid w:val="00E57DBF"/>
    <w:rsid w:val="00E57E5C"/>
    <w:rsid w:val="00E604DD"/>
    <w:rsid w:val="00E61137"/>
    <w:rsid w:val="00E611B7"/>
    <w:rsid w:val="00E6189E"/>
    <w:rsid w:val="00E61BAC"/>
    <w:rsid w:val="00E62406"/>
    <w:rsid w:val="00E628B2"/>
    <w:rsid w:val="00E6343B"/>
    <w:rsid w:val="00E636DE"/>
    <w:rsid w:val="00E63E92"/>
    <w:rsid w:val="00E6439A"/>
    <w:rsid w:val="00E646F0"/>
    <w:rsid w:val="00E64708"/>
    <w:rsid w:val="00E64A37"/>
    <w:rsid w:val="00E65A3A"/>
    <w:rsid w:val="00E65D8A"/>
    <w:rsid w:val="00E65EAA"/>
    <w:rsid w:val="00E65F94"/>
    <w:rsid w:val="00E66130"/>
    <w:rsid w:val="00E66770"/>
    <w:rsid w:val="00E66EB7"/>
    <w:rsid w:val="00E67E21"/>
    <w:rsid w:val="00E67FD0"/>
    <w:rsid w:val="00E70039"/>
    <w:rsid w:val="00E703F2"/>
    <w:rsid w:val="00E703FC"/>
    <w:rsid w:val="00E7098D"/>
    <w:rsid w:val="00E71157"/>
    <w:rsid w:val="00E71565"/>
    <w:rsid w:val="00E716EB"/>
    <w:rsid w:val="00E7281B"/>
    <w:rsid w:val="00E72868"/>
    <w:rsid w:val="00E73F0D"/>
    <w:rsid w:val="00E74DC0"/>
    <w:rsid w:val="00E74E41"/>
    <w:rsid w:val="00E7520D"/>
    <w:rsid w:val="00E75866"/>
    <w:rsid w:val="00E758DE"/>
    <w:rsid w:val="00E75E7D"/>
    <w:rsid w:val="00E760AB"/>
    <w:rsid w:val="00E7671D"/>
    <w:rsid w:val="00E76DD6"/>
    <w:rsid w:val="00E77188"/>
    <w:rsid w:val="00E77770"/>
    <w:rsid w:val="00E777DE"/>
    <w:rsid w:val="00E77856"/>
    <w:rsid w:val="00E809A6"/>
    <w:rsid w:val="00E80E06"/>
    <w:rsid w:val="00E82520"/>
    <w:rsid w:val="00E8281C"/>
    <w:rsid w:val="00E83028"/>
    <w:rsid w:val="00E8324C"/>
    <w:rsid w:val="00E83704"/>
    <w:rsid w:val="00E8386F"/>
    <w:rsid w:val="00E83B69"/>
    <w:rsid w:val="00E84438"/>
    <w:rsid w:val="00E8451A"/>
    <w:rsid w:val="00E85C4D"/>
    <w:rsid w:val="00E86C35"/>
    <w:rsid w:val="00E86D43"/>
    <w:rsid w:val="00E86FF7"/>
    <w:rsid w:val="00E87135"/>
    <w:rsid w:val="00E87644"/>
    <w:rsid w:val="00E908DA"/>
    <w:rsid w:val="00E9130E"/>
    <w:rsid w:val="00E915E3"/>
    <w:rsid w:val="00E9265A"/>
    <w:rsid w:val="00E92B56"/>
    <w:rsid w:val="00E92FE0"/>
    <w:rsid w:val="00E9313B"/>
    <w:rsid w:val="00E93C3D"/>
    <w:rsid w:val="00E93EDE"/>
    <w:rsid w:val="00E9400D"/>
    <w:rsid w:val="00E94300"/>
    <w:rsid w:val="00E943F0"/>
    <w:rsid w:val="00E94410"/>
    <w:rsid w:val="00E946DC"/>
    <w:rsid w:val="00E94E6E"/>
    <w:rsid w:val="00E95B40"/>
    <w:rsid w:val="00E96821"/>
    <w:rsid w:val="00E9733C"/>
    <w:rsid w:val="00E976FD"/>
    <w:rsid w:val="00E97C78"/>
    <w:rsid w:val="00EA01B4"/>
    <w:rsid w:val="00EA07E3"/>
    <w:rsid w:val="00EA0AC8"/>
    <w:rsid w:val="00EA0C22"/>
    <w:rsid w:val="00EA1773"/>
    <w:rsid w:val="00EA1E6A"/>
    <w:rsid w:val="00EA1EDD"/>
    <w:rsid w:val="00EA23A6"/>
    <w:rsid w:val="00EA27A1"/>
    <w:rsid w:val="00EA2B39"/>
    <w:rsid w:val="00EA2B7F"/>
    <w:rsid w:val="00EA2E26"/>
    <w:rsid w:val="00EA3FBC"/>
    <w:rsid w:val="00EA5CA9"/>
    <w:rsid w:val="00EA67A6"/>
    <w:rsid w:val="00EA6DE0"/>
    <w:rsid w:val="00EA6EAF"/>
    <w:rsid w:val="00EB05A2"/>
    <w:rsid w:val="00EB106C"/>
    <w:rsid w:val="00EB1775"/>
    <w:rsid w:val="00EB2667"/>
    <w:rsid w:val="00EB29F3"/>
    <w:rsid w:val="00EB3623"/>
    <w:rsid w:val="00EB3C01"/>
    <w:rsid w:val="00EB3E12"/>
    <w:rsid w:val="00EB455D"/>
    <w:rsid w:val="00EB4BC8"/>
    <w:rsid w:val="00EB5A3C"/>
    <w:rsid w:val="00EB658D"/>
    <w:rsid w:val="00EB6BFF"/>
    <w:rsid w:val="00EB7516"/>
    <w:rsid w:val="00EB7E8B"/>
    <w:rsid w:val="00EB7F1B"/>
    <w:rsid w:val="00EC11DF"/>
    <w:rsid w:val="00EC1363"/>
    <w:rsid w:val="00EC1DCD"/>
    <w:rsid w:val="00EC1F16"/>
    <w:rsid w:val="00EC2858"/>
    <w:rsid w:val="00EC2FCC"/>
    <w:rsid w:val="00EC472F"/>
    <w:rsid w:val="00EC4AC0"/>
    <w:rsid w:val="00EC5182"/>
    <w:rsid w:val="00EC58E8"/>
    <w:rsid w:val="00EC5BB0"/>
    <w:rsid w:val="00EC6A9B"/>
    <w:rsid w:val="00EC6D96"/>
    <w:rsid w:val="00EC706C"/>
    <w:rsid w:val="00EC7474"/>
    <w:rsid w:val="00EC792B"/>
    <w:rsid w:val="00ED00D3"/>
    <w:rsid w:val="00ED026F"/>
    <w:rsid w:val="00ED0573"/>
    <w:rsid w:val="00ED09E6"/>
    <w:rsid w:val="00ED0D96"/>
    <w:rsid w:val="00ED2018"/>
    <w:rsid w:val="00ED37B1"/>
    <w:rsid w:val="00ED3A28"/>
    <w:rsid w:val="00ED3CEB"/>
    <w:rsid w:val="00ED4C5B"/>
    <w:rsid w:val="00ED4CCC"/>
    <w:rsid w:val="00ED5171"/>
    <w:rsid w:val="00ED5A71"/>
    <w:rsid w:val="00ED5A97"/>
    <w:rsid w:val="00ED5DDC"/>
    <w:rsid w:val="00ED7959"/>
    <w:rsid w:val="00ED7ED2"/>
    <w:rsid w:val="00EE01BE"/>
    <w:rsid w:val="00EE0CFF"/>
    <w:rsid w:val="00EE0F99"/>
    <w:rsid w:val="00EE1220"/>
    <w:rsid w:val="00EE1893"/>
    <w:rsid w:val="00EE1981"/>
    <w:rsid w:val="00EE1E11"/>
    <w:rsid w:val="00EE2D5B"/>
    <w:rsid w:val="00EE30C9"/>
    <w:rsid w:val="00EE3754"/>
    <w:rsid w:val="00EE3B10"/>
    <w:rsid w:val="00EE3E91"/>
    <w:rsid w:val="00EE40AE"/>
    <w:rsid w:val="00EE4CC9"/>
    <w:rsid w:val="00EE4D42"/>
    <w:rsid w:val="00EE510A"/>
    <w:rsid w:val="00EE54B2"/>
    <w:rsid w:val="00EE60D9"/>
    <w:rsid w:val="00EE73DC"/>
    <w:rsid w:val="00EE7B90"/>
    <w:rsid w:val="00EE7E57"/>
    <w:rsid w:val="00EF030A"/>
    <w:rsid w:val="00EF05CB"/>
    <w:rsid w:val="00EF0696"/>
    <w:rsid w:val="00EF0A33"/>
    <w:rsid w:val="00EF0ACA"/>
    <w:rsid w:val="00EF0CB7"/>
    <w:rsid w:val="00EF0E34"/>
    <w:rsid w:val="00EF25C4"/>
    <w:rsid w:val="00EF295C"/>
    <w:rsid w:val="00EF2C91"/>
    <w:rsid w:val="00EF2FC1"/>
    <w:rsid w:val="00EF388F"/>
    <w:rsid w:val="00EF38DA"/>
    <w:rsid w:val="00EF3C37"/>
    <w:rsid w:val="00EF3E46"/>
    <w:rsid w:val="00EF3F48"/>
    <w:rsid w:val="00EF4440"/>
    <w:rsid w:val="00EF446E"/>
    <w:rsid w:val="00EF4B11"/>
    <w:rsid w:val="00EF4EB2"/>
    <w:rsid w:val="00EF5143"/>
    <w:rsid w:val="00EF5481"/>
    <w:rsid w:val="00EF5ABB"/>
    <w:rsid w:val="00EF5AD7"/>
    <w:rsid w:val="00EF5D7E"/>
    <w:rsid w:val="00EF61EC"/>
    <w:rsid w:val="00EF651C"/>
    <w:rsid w:val="00EF65D9"/>
    <w:rsid w:val="00EF6FC6"/>
    <w:rsid w:val="00EF7767"/>
    <w:rsid w:val="00EF783C"/>
    <w:rsid w:val="00EF7D98"/>
    <w:rsid w:val="00F00585"/>
    <w:rsid w:val="00F008FB"/>
    <w:rsid w:val="00F01093"/>
    <w:rsid w:val="00F011D2"/>
    <w:rsid w:val="00F012AC"/>
    <w:rsid w:val="00F01EB9"/>
    <w:rsid w:val="00F02B41"/>
    <w:rsid w:val="00F03089"/>
    <w:rsid w:val="00F034A7"/>
    <w:rsid w:val="00F03977"/>
    <w:rsid w:val="00F040D1"/>
    <w:rsid w:val="00F04E78"/>
    <w:rsid w:val="00F051E7"/>
    <w:rsid w:val="00F05298"/>
    <w:rsid w:val="00F059E9"/>
    <w:rsid w:val="00F05BA1"/>
    <w:rsid w:val="00F06205"/>
    <w:rsid w:val="00F06553"/>
    <w:rsid w:val="00F0738B"/>
    <w:rsid w:val="00F079F4"/>
    <w:rsid w:val="00F07E86"/>
    <w:rsid w:val="00F07F64"/>
    <w:rsid w:val="00F101DD"/>
    <w:rsid w:val="00F11594"/>
    <w:rsid w:val="00F11C79"/>
    <w:rsid w:val="00F11D0E"/>
    <w:rsid w:val="00F12079"/>
    <w:rsid w:val="00F1259A"/>
    <w:rsid w:val="00F12C62"/>
    <w:rsid w:val="00F12EA8"/>
    <w:rsid w:val="00F131DD"/>
    <w:rsid w:val="00F13D07"/>
    <w:rsid w:val="00F1422B"/>
    <w:rsid w:val="00F142BD"/>
    <w:rsid w:val="00F14A70"/>
    <w:rsid w:val="00F14E6F"/>
    <w:rsid w:val="00F151AE"/>
    <w:rsid w:val="00F15927"/>
    <w:rsid w:val="00F1611C"/>
    <w:rsid w:val="00F17302"/>
    <w:rsid w:val="00F20792"/>
    <w:rsid w:val="00F20C05"/>
    <w:rsid w:val="00F20C3D"/>
    <w:rsid w:val="00F20CBF"/>
    <w:rsid w:val="00F21A53"/>
    <w:rsid w:val="00F21B51"/>
    <w:rsid w:val="00F21C85"/>
    <w:rsid w:val="00F2211F"/>
    <w:rsid w:val="00F2260F"/>
    <w:rsid w:val="00F231E0"/>
    <w:rsid w:val="00F236B1"/>
    <w:rsid w:val="00F23A4D"/>
    <w:rsid w:val="00F23DCB"/>
    <w:rsid w:val="00F24126"/>
    <w:rsid w:val="00F24876"/>
    <w:rsid w:val="00F24DC3"/>
    <w:rsid w:val="00F24FFA"/>
    <w:rsid w:val="00F256B3"/>
    <w:rsid w:val="00F25962"/>
    <w:rsid w:val="00F2609F"/>
    <w:rsid w:val="00F263BC"/>
    <w:rsid w:val="00F265E2"/>
    <w:rsid w:val="00F27ADD"/>
    <w:rsid w:val="00F27D45"/>
    <w:rsid w:val="00F314B9"/>
    <w:rsid w:val="00F321F3"/>
    <w:rsid w:val="00F32206"/>
    <w:rsid w:val="00F32372"/>
    <w:rsid w:val="00F32E0D"/>
    <w:rsid w:val="00F334F4"/>
    <w:rsid w:val="00F342D7"/>
    <w:rsid w:val="00F3437B"/>
    <w:rsid w:val="00F34A9B"/>
    <w:rsid w:val="00F34C66"/>
    <w:rsid w:val="00F35045"/>
    <w:rsid w:val="00F3556F"/>
    <w:rsid w:val="00F358FC"/>
    <w:rsid w:val="00F3687A"/>
    <w:rsid w:val="00F370B2"/>
    <w:rsid w:val="00F37278"/>
    <w:rsid w:val="00F372EA"/>
    <w:rsid w:val="00F37B0F"/>
    <w:rsid w:val="00F4078F"/>
    <w:rsid w:val="00F407D3"/>
    <w:rsid w:val="00F40B05"/>
    <w:rsid w:val="00F41800"/>
    <w:rsid w:val="00F41A2A"/>
    <w:rsid w:val="00F41FC8"/>
    <w:rsid w:val="00F42180"/>
    <w:rsid w:val="00F42264"/>
    <w:rsid w:val="00F427ED"/>
    <w:rsid w:val="00F42DD5"/>
    <w:rsid w:val="00F433E8"/>
    <w:rsid w:val="00F434AB"/>
    <w:rsid w:val="00F4362A"/>
    <w:rsid w:val="00F438AD"/>
    <w:rsid w:val="00F448E6"/>
    <w:rsid w:val="00F44AFF"/>
    <w:rsid w:val="00F45119"/>
    <w:rsid w:val="00F45232"/>
    <w:rsid w:val="00F456F2"/>
    <w:rsid w:val="00F4570F"/>
    <w:rsid w:val="00F45BCC"/>
    <w:rsid w:val="00F45E7A"/>
    <w:rsid w:val="00F46027"/>
    <w:rsid w:val="00F463EE"/>
    <w:rsid w:val="00F46831"/>
    <w:rsid w:val="00F479B2"/>
    <w:rsid w:val="00F47D97"/>
    <w:rsid w:val="00F47E80"/>
    <w:rsid w:val="00F504EF"/>
    <w:rsid w:val="00F50544"/>
    <w:rsid w:val="00F50A65"/>
    <w:rsid w:val="00F50E27"/>
    <w:rsid w:val="00F50F0F"/>
    <w:rsid w:val="00F52162"/>
    <w:rsid w:val="00F52277"/>
    <w:rsid w:val="00F52D13"/>
    <w:rsid w:val="00F531BF"/>
    <w:rsid w:val="00F53607"/>
    <w:rsid w:val="00F5360E"/>
    <w:rsid w:val="00F5368B"/>
    <w:rsid w:val="00F54518"/>
    <w:rsid w:val="00F546DD"/>
    <w:rsid w:val="00F54F03"/>
    <w:rsid w:val="00F55876"/>
    <w:rsid w:val="00F55F12"/>
    <w:rsid w:val="00F56DB2"/>
    <w:rsid w:val="00F572CF"/>
    <w:rsid w:val="00F57760"/>
    <w:rsid w:val="00F57CDC"/>
    <w:rsid w:val="00F6020A"/>
    <w:rsid w:val="00F6053C"/>
    <w:rsid w:val="00F606F1"/>
    <w:rsid w:val="00F62131"/>
    <w:rsid w:val="00F628E0"/>
    <w:rsid w:val="00F62EE5"/>
    <w:rsid w:val="00F636EC"/>
    <w:rsid w:val="00F63758"/>
    <w:rsid w:val="00F63D32"/>
    <w:rsid w:val="00F64078"/>
    <w:rsid w:val="00F64B20"/>
    <w:rsid w:val="00F6509B"/>
    <w:rsid w:val="00F65984"/>
    <w:rsid w:val="00F65C31"/>
    <w:rsid w:val="00F65CD5"/>
    <w:rsid w:val="00F65D1A"/>
    <w:rsid w:val="00F65D1B"/>
    <w:rsid w:val="00F66199"/>
    <w:rsid w:val="00F6650A"/>
    <w:rsid w:val="00F6784B"/>
    <w:rsid w:val="00F7068A"/>
    <w:rsid w:val="00F714F7"/>
    <w:rsid w:val="00F715CE"/>
    <w:rsid w:val="00F7229A"/>
    <w:rsid w:val="00F723D2"/>
    <w:rsid w:val="00F72B76"/>
    <w:rsid w:val="00F73340"/>
    <w:rsid w:val="00F7347A"/>
    <w:rsid w:val="00F7415E"/>
    <w:rsid w:val="00F74341"/>
    <w:rsid w:val="00F74439"/>
    <w:rsid w:val="00F7497F"/>
    <w:rsid w:val="00F74A90"/>
    <w:rsid w:val="00F74D75"/>
    <w:rsid w:val="00F750A2"/>
    <w:rsid w:val="00F7517F"/>
    <w:rsid w:val="00F75DFC"/>
    <w:rsid w:val="00F760A5"/>
    <w:rsid w:val="00F7614B"/>
    <w:rsid w:val="00F76BB7"/>
    <w:rsid w:val="00F773F8"/>
    <w:rsid w:val="00F77B3E"/>
    <w:rsid w:val="00F80207"/>
    <w:rsid w:val="00F80776"/>
    <w:rsid w:val="00F8077B"/>
    <w:rsid w:val="00F8086A"/>
    <w:rsid w:val="00F817C1"/>
    <w:rsid w:val="00F81DD2"/>
    <w:rsid w:val="00F826AC"/>
    <w:rsid w:val="00F82B07"/>
    <w:rsid w:val="00F83B1E"/>
    <w:rsid w:val="00F83DB2"/>
    <w:rsid w:val="00F841AE"/>
    <w:rsid w:val="00F8491A"/>
    <w:rsid w:val="00F84B4F"/>
    <w:rsid w:val="00F850A6"/>
    <w:rsid w:val="00F8577A"/>
    <w:rsid w:val="00F86100"/>
    <w:rsid w:val="00F86638"/>
    <w:rsid w:val="00F866A8"/>
    <w:rsid w:val="00F86D76"/>
    <w:rsid w:val="00F86F23"/>
    <w:rsid w:val="00F87151"/>
    <w:rsid w:val="00F87D67"/>
    <w:rsid w:val="00F90AC0"/>
    <w:rsid w:val="00F90B0D"/>
    <w:rsid w:val="00F9133E"/>
    <w:rsid w:val="00F92117"/>
    <w:rsid w:val="00F92485"/>
    <w:rsid w:val="00F92805"/>
    <w:rsid w:val="00F93119"/>
    <w:rsid w:val="00F931C0"/>
    <w:rsid w:val="00F9326C"/>
    <w:rsid w:val="00F93EA3"/>
    <w:rsid w:val="00F93ED4"/>
    <w:rsid w:val="00F945FB"/>
    <w:rsid w:val="00F94704"/>
    <w:rsid w:val="00F94D36"/>
    <w:rsid w:val="00F95714"/>
    <w:rsid w:val="00F9587C"/>
    <w:rsid w:val="00F9587E"/>
    <w:rsid w:val="00F96CC1"/>
    <w:rsid w:val="00F96EB2"/>
    <w:rsid w:val="00F9714A"/>
    <w:rsid w:val="00F97289"/>
    <w:rsid w:val="00F9779C"/>
    <w:rsid w:val="00FA02E3"/>
    <w:rsid w:val="00FA04BB"/>
    <w:rsid w:val="00FA07E1"/>
    <w:rsid w:val="00FA17C1"/>
    <w:rsid w:val="00FA289C"/>
    <w:rsid w:val="00FA28DE"/>
    <w:rsid w:val="00FA2A50"/>
    <w:rsid w:val="00FA310D"/>
    <w:rsid w:val="00FA346C"/>
    <w:rsid w:val="00FA346D"/>
    <w:rsid w:val="00FA34A5"/>
    <w:rsid w:val="00FA396A"/>
    <w:rsid w:val="00FA3B5B"/>
    <w:rsid w:val="00FA411E"/>
    <w:rsid w:val="00FA4B56"/>
    <w:rsid w:val="00FA5D58"/>
    <w:rsid w:val="00FA5E17"/>
    <w:rsid w:val="00FA60C3"/>
    <w:rsid w:val="00FA6270"/>
    <w:rsid w:val="00FA63BE"/>
    <w:rsid w:val="00FA6507"/>
    <w:rsid w:val="00FA672C"/>
    <w:rsid w:val="00FA69E6"/>
    <w:rsid w:val="00FA6A75"/>
    <w:rsid w:val="00FA76A5"/>
    <w:rsid w:val="00FA77BA"/>
    <w:rsid w:val="00FB074A"/>
    <w:rsid w:val="00FB0B30"/>
    <w:rsid w:val="00FB0C93"/>
    <w:rsid w:val="00FB0D2B"/>
    <w:rsid w:val="00FB1AB0"/>
    <w:rsid w:val="00FB1CBA"/>
    <w:rsid w:val="00FB3ACD"/>
    <w:rsid w:val="00FB3AF1"/>
    <w:rsid w:val="00FB3BB0"/>
    <w:rsid w:val="00FB539E"/>
    <w:rsid w:val="00FB671E"/>
    <w:rsid w:val="00FB6804"/>
    <w:rsid w:val="00FB68F6"/>
    <w:rsid w:val="00FB6E78"/>
    <w:rsid w:val="00FB73C5"/>
    <w:rsid w:val="00FB7801"/>
    <w:rsid w:val="00FB791B"/>
    <w:rsid w:val="00FB7958"/>
    <w:rsid w:val="00FB7E30"/>
    <w:rsid w:val="00FB7F0F"/>
    <w:rsid w:val="00FB7F51"/>
    <w:rsid w:val="00FC01B5"/>
    <w:rsid w:val="00FC03DE"/>
    <w:rsid w:val="00FC0739"/>
    <w:rsid w:val="00FC1CB0"/>
    <w:rsid w:val="00FC2B5A"/>
    <w:rsid w:val="00FC3287"/>
    <w:rsid w:val="00FC38D7"/>
    <w:rsid w:val="00FC3BE8"/>
    <w:rsid w:val="00FC40C4"/>
    <w:rsid w:val="00FC45E8"/>
    <w:rsid w:val="00FC5AE3"/>
    <w:rsid w:val="00FC616F"/>
    <w:rsid w:val="00FC61DF"/>
    <w:rsid w:val="00FC62BF"/>
    <w:rsid w:val="00FC6366"/>
    <w:rsid w:val="00FC6A36"/>
    <w:rsid w:val="00FC6E7C"/>
    <w:rsid w:val="00FC723C"/>
    <w:rsid w:val="00FD0A08"/>
    <w:rsid w:val="00FD0CEF"/>
    <w:rsid w:val="00FD1730"/>
    <w:rsid w:val="00FD22E1"/>
    <w:rsid w:val="00FD2774"/>
    <w:rsid w:val="00FD2B17"/>
    <w:rsid w:val="00FD36F9"/>
    <w:rsid w:val="00FD3719"/>
    <w:rsid w:val="00FD3754"/>
    <w:rsid w:val="00FD3AD2"/>
    <w:rsid w:val="00FD3BC5"/>
    <w:rsid w:val="00FD405B"/>
    <w:rsid w:val="00FD4499"/>
    <w:rsid w:val="00FD4D9B"/>
    <w:rsid w:val="00FD5E76"/>
    <w:rsid w:val="00FD78B2"/>
    <w:rsid w:val="00FD7CF3"/>
    <w:rsid w:val="00FD7E3A"/>
    <w:rsid w:val="00FE0033"/>
    <w:rsid w:val="00FE0809"/>
    <w:rsid w:val="00FE084F"/>
    <w:rsid w:val="00FE0FF1"/>
    <w:rsid w:val="00FE1A6A"/>
    <w:rsid w:val="00FE244A"/>
    <w:rsid w:val="00FE293C"/>
    <w:rsid w:val="00FE2D42"/>
    <w:rsid w:val="00FE2EAA"/>
    <w:rsid w:val="00FE39DF"/>
    <w:rsid w:val="00FE4481"/>
    <w:rsid w:val="00FE4A0A"/>
    <w:rsid w:val="00FE4B5C"/>
    <w:rsid w:val="00FE50A3"/>
    <w:rsid w:val="00FE5299"/>
    <w:rsid w:val="00FE58D6"/>
    <w:rsid w:val="00FE5FB4"/>
    <w:rsid w:val="00FE6182"/>
    <w:rsid w:val="00FE62B8"/>
    <w:rsid w:val="00FE7512"/>
    <w:rsid w:val="00FE7EA6"/>
    <w:rsid w:val="00FF0455"/>
    <w:rsid w:val="00FF04F1"/>
    <w:rsid w:val="00FF0548"/>
    <w:rsid w:val="00FF1655"/>
    <w:rsid w:val="00FF1739"/>
    <w:rsid w:val="00FF1C11"/>
    <w:rsid w:val="00FF1C1F"/>
    <w:rsid w:val="00FF1FD3"/>
    <w:rsid w:val="00FF2FD3"/>
    <w:rsid w:val="00FF3B36"/>
    <w:rsid w:val="00FF4645"/>
    <w:rsid w:val="00FF5405"/>
    <w:rsid w:val="00FF5705"/>
    <w:rsid w:val="00FF61B1"/>
    <w:rsid w:val="00FF6B0A"/>
    <w:rsid w:val="00FF6BE7"/>
    <w:rsid w:val="00FF6ED6"/>
    <w:rsid w:val="02E23B50"/>
    <w:rsid w:val="03A06A06"/>
    <w:rsid w:val="058364F2"/>
    <w:rsid w:val="0EE95187"/>
    <w:rsid w:val="0EF926FB"/>
    <w:rsid w:val="126C1D87"/>
    <w:rsid w:val="12D825C0"/>
    <w:rsid w:val="168E02D7"/>
    <w:rsid w:val="1D510849"/>
    <w:rsid w:val="1E5D760A"/>
    <w:rsid w:val="1FC15388"/>
    <w:rsid w:val="22A02F78"/>
    <w:rsid w:val="26475CA9"/>
    <w:rsid w:val="2D3A1070"/>
    <w:rsid w:val="2FCA7BD1"/>
    <w:rsid w:val="30C05CB1"/>
    <w:rsid w:val="3903557C"/>
    <w:rsid w:val="39D64B67"/>
    <w:rsid w:val="3BD41E66"/>
    <w:rsid w:val="442E28F5"/>
    <w:rsid w:val="44A92191"/>
    <w:rsid w:val="46FA0820"/>
    <w:rsid w:val="47791F79"/>
    <w:rsid w:val="54830927"/>
    <w:rsid w:val="58F8718B"/>
    <w:rsid w:val="5D9C1D8D"/>
    <w:rsid w:val="67CA11DC"/>
    <w:rsid w:val="694B5380"/>
    <w:rsid w:val="719865C6"/>
    <w:rsid w:val="74D53363"/>
    <w:rsid w:val="75242D3A"/>
    <w:rsid w:val="75A67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2" w:uiPriority="9"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qFormat="1"/>
    <w:lsdException w:name="List"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520" w:lineRule="exact"/>
      <w:ind w:firstLineChars="200" w:firstLine="200"/>
      <w:jc w:val="both"/>
    </w:pPr>
    <w:rPr>
      <w:rFonts w:eastAsia="仿宋"/>
      <w:kern w:val="2"/>
      <w:sz w:val="28"/>
      <w:szCs w:val="24"/>
    </w:rPr>
  </w:style>
  <w:style w:type="paragraph" w:styleId="1">
    <w:name w:val="heading 1"/>
    <w:basedOn w:val="a"/>
    <w:next w:val="a"/>
    <w:pPr>
      <w:keepNext/>
      <w:outlineLvl w:val="0"/>
    </w:pPr>
    <w:rPr>
      <w:rFonts w:ascii="楷体_GB2312" w:eastAsia="楷体_GB2312"/>
      <w:szCs w:val="20"/>
    </w:rPr>
  </w:style>
  <w:style w:type="paragraph" w:styleId="2">
    <w:name w:val="heading 2"/>
    <w:basedOn w:val="a"/>
    <w:next w:val="a0"/>
    <w:link w:val="2Char"/>
    <w:uiPriority w:val="9"/>
    <w:qFormat/>
    <w:pPr>
      <w:keepNext/>
      <w:keepLines/>
      <w:spacing w:before="260" w:after="260" w:line="416" w:lineRule="auto"/>
      <w:jc w:val="center"/>
      <w:outlineLvl w:val="1"/>
    </w:pPr>
    <w:rPr>
      <w:rFonts w:ascii="幼圆" w:eastAsia="楷体_GB2312" w:hAnsi="Arial"/>
      <w:b/>
      <w:sz w:val="44"/>
      <w:szCs w:val="20"/>
    </w:rPr>
  </w:style>
  <w:style w:type="paragraph" w:styleId="3">
    <w:name w:val="heading 3"/>
    <w:basedOn w:val="a"/>
    <w:next w:val="a0"/>
    <w:link w:val="3Char"/>
    <w:pPr>
      <w:keepNext/>
      <w:keepLines/>
      <w:spacing w:before="260" w:after="260" w:line="416" w:lineRule="auto"/>
      <w:outlineLvl w:val="2"/>
    </w:pPr>
    <w:rPr>
      <w:b/>
      <w:sz w:val="32"/>
      <w:szCs w:val="20"/>
    </w:rPr>
  </w:style>
  <w:style w:type="paragraph" w:styleId="4">
    <w:name w:val="heading 4"/>
    <w:basedOn w:val="a"/>
    <w:next w:val="a"/>
    <w:pPr>
      <w:keepNext/>
      <w:keepLines/>
      <w:spacing w:before="280" w:after="290" w:line="376" w:lineRule="auto"/>
      <w:outlineLvl w:val="3"/>
    </w:pPr>
    <w:rPr>
      <w:rFonts w:ascii="Arial" w:eastAsia="黑体" w:hAnsi="Arial"/>
      <w:b/>
      <w:bCs/>
      <w:szCs w:val="28"/>
    </w:rPr>
  </w:style>
  <w:style w:type="paragraph" w:styleId="5">
    <w:name w:val="heading 5"/>
    <w:basedOn w:val="a"/>
    <w:next w:val="a0"/>
    <w:pPr>
      <w:keepNext/>
      <w:keepLines/>
      <w:numPr>
        <w:ilvl w:val="4"/>
        <w:numId w:val="1"/>
      </w:numPr>
      <w:spacing w:before="280" w:after="290" w:line="376" w:lineRule="auto"/>
      <w:outlineLvl w:val="4"/>
    </w:pPr>
    <w:rPr>
      <w:rFonts w:ascii="宋体"/>
      <w:b/>
      <w:spacing w:val="-2"/>
      <w:position w:val="-6"/>
      <w:szCs w:val="20"/>
    </w:rPr>
  </w:style>
  <w:style w:type="paragraph" w:styleId="6">
    <w:name w:val="heading 6"/>
    <w:basedOn w:val="a"/>
    <w:next w:val="a0"/>
    <w:pPr>
      <w:keepNext/>
      <w:keepLines/>
      <w:numPr>
        <w:ilvl w:val="5"/>
        <w:numId w:val="1"/>
      </w:numPr>
      <w:spacing w:before="240" w:after="64" w:line="320" w:lineRule="auto"/>
      <w:outlineLvl w:val="5"/>
    </w:pPr>
    <w:rPr>
      <w:rFonts w:ascii="Arial" w:eastAsia="黑体" w:hAnsi="Arial"/>
      <w:b/>
      <w:spacing w:val="-2"/>
      <w:position w:val="-6"/>
      <w:sz w:val="24"/>
      <w:szCs w:val="20"/>
    </w:rPr>
  </w:style>
  <w:style w:type="paragraph" w:styleId="7">
    <w:name w:val="heading 7"/>
    <w:basedOn w:val="a"/>
    <w:next w:val="a0"/>
    <w:qFormat/>
    <w:pPr>
      <w:keepNext/>
      <w:keepLines/>
      <w:numPr>
        <w:ilvl w:val="6"/>
        <w:numId w:val="1"/>
      </w:numPr>
      <w:spacing w:before="240" w:after="64" w:line="320" w:lineRule="auto"/>
      <w:outlineLvl w:val="6"/>
    </w:pPr>
    <w:rPr>
      <w:rFonts w:ascii="宋体"/>
      <w:b/>
      <w:spacing w:val="-2"/>
      <w:position w:val="-6"/>
      <w:sz w:val="24"/>
      <w:szCs w:val="20"/>
    </w:rPr>
  </w:style>
  <w:style w:type="paragraph" w:styleId="8">
    <w:name w:val="heading 8"/>
    <w:basedOn w:val="a"/>
    <w:next w:val="a0"/>
    <w:qFormat/>
    <w:pPr>
      <w:keepNext/>
      <w:keepLines/>
      <w:numPr>
        <w:ilvl w:val="7"/>
        <w:numId w:val="1"/>
      </w:numPr>
      <w:spacing w:before="240" w:after="64" w:line="320" w:lineRule="auto"/>
      <w:outlineLvl w:val="7"/>
    </w:pPr>
    <w:rPr>
      <w:rFonts w:ascii="Arial" w:eastAsia="黑体" w:hAnsi="Arial"/>
      <w:spacing w:val="-2"/>
      <w:position w:val="-6"/>
      <w:sz w:val="24"/>
      <w:szCs w:val="20"/>
    </w:rPr>
  </w:style>
  <w:style w:type="paragraph" w:styleId="9">
    <w:name w:val="heading 9"/>
    <w:basedOn w:val="a"/>
    <w:next w:val="a0"/>
    <w:qFormat/>
    <w:pPr>
      <w:keepNext/>
      <w:keepLines/>
      <w:numPr>
        <w:ilvl w:val="8"/>
        <w:numId w:val="1"/>
      </w:numPr>
      <w:spacing w:before="240" w:after="64" w:line="320" w:lineRule="auto"/>
      <w:outlineLvl w:val="8"/>
    </w:pPr>
    <w:rPr>
      <w:rFonts w:ascii="Arial" w:eastAsia="黑体" w:hAnsi="Arial"/>
      <w:spacing w:val="-2"/>
      <w:position w:val="-6"/>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ind w:firstLine="420"/>
    </w:pPr>
    <w:rPr>
      <w:szCs w:val="20"/>
    </w:rPr>
  </w:style>
  <w:style w:type="paragraph" w:styleId="70">
    <w:name w:val="toc 7"/>
    <w:basedOn w:val="a"/>
    <w:next w:val="a"/>
    <w:semiHidden/>
    <w:qFormat/>
    <w:pPr>
      <w:ind w:left="1680"/>
      <w:jc w:val="left"/>
    </w:pPr>
    <w:rPr>
      <w:rFonts w:asciiTheme="minorHAnsi" w:hAnsiTheme="minorHAnsi" w:cstheme="minorHAnsi"/>
      <w:sz w:val="18"/>
      <w:szCs w:val="18"/>
    </w:rPr>
  </w:style>
  <w:style w:type="paragraph" w:styleId="a4">
    <w:name w:val="List Number"/>
    <w:basedOn w:val="a5"/>
    <w:qFormat/>
    <w:pPr>
      <w:widowControl/>
      <w:spacing w:before="120" w:after="240" w:line="240" w:lineRule="atLeast"/>
      <w:ind w:left="720" w:right="720" w:firstLineChars="0" w:hanging="360"/>
    </w:pPr>
    <w:rPr>
      <w:rFonts w:ascii="宋体" w:hAnsi="Garamond"/>
      <w:spacing w:val="-5"/>
      <w:kern w:val="0"/>
      <w:sz w:val="24"/>
      <w:szCs w:val="20"/>
    </w:rPr>
  </w:style>
  <w:style w:type="paragraph" w:styleId="a5">
    <w:name w:val="List"/>
    <w:basedOn w:val="a"/>
    <w:qFormat/>
    <w:pPr>
      <w:ind w:left="200" w:hangingChars="200" w:hanging="200"/>
    </w:pPr>
  </w:style>
  <w:style w:type="paragraph" w:styleId="a6">
    <w:name w:val="Document Map"/>
    <w:basedOn w:val="a"/>
    <w:link w:val="Char0"/>
    <w:pPr>
      <w:shd w:val="clear" w:color="auto" w:fill="000080"/>
    </w:pPr>
  </w:style>
  <w:style w:type="paragraph" w:styleId="a7">
    <w:name w:val="toa heading"/>
    <w:basedOn w:val="a"/>
    <w:next w:val="a"/>
    <w:semiHidden/>
    <w:qFormat/>
    <w:pPr>
      <w:spacing w:before="120"/>
    </w:pPr>
    <w:rPr>
      <w:rFonts w:ascii="Arial" w:hAnsi="Arial" w:cs="Arial"/>
      <w:sz w:val="24"/>
    </w:rPr>
  </w:style>
  <w:style w:type="paragraph" w:styleId="30">
    <w:name w:val="Body Text 3"/>
    <w:basedOn w:val="a"/>
    <w:qFormat/>
    <w:rPr>
      <w:rFonts w:ascii="仿宋_GB2312" w:eastAsia="仿宋_GB2312" w:hAnsi="Arial"/>
      <w:sz w:val="32"/>
      <w:szCs w:val="20"/>
    </w:rPr>
  </w:style>
  <w:style w:type="paragraph" w:styleId="a8">
    <w:name w:val="Body Text"/>
    <w:basedOn w:val="a"/>
    <w:link w:val="Char1"/>
    <w:qFormat/>
    <w:rPr>
      <w:rFonts w:ascii="楷体_GB2312" w:eastAsia="楷体_GB2312" w:hAnsi="Arial"/>
      <w:szCs w:val="20"/>
    </w:rPr>
  </w:style>
  <w:style w:type="paragraph" w:styleId="a9">
    <w:name w:val="Body Text Indent"/>
    <w:basedOn w:val="a"/>
    <w:link w:val="Char2"/>
    <w:qFormat/>
    <w:pPr>
      <w:ind w:firstLine="645"/>
    </w:pPr>
    <w:rPr>
      <w:rFonts w:ascii="楷体_GB2312" w:eastAsia="楷体_GB2312"/>
      <w:sz w:val="32"/>
      <w:szCs w:val="20"/>
    </w:rPr>
  </w:style>
  <w:style w:type="paragraph" w:styleId="aa">
    <w:name w:val="Block Text"/>
    <w:basedOn w:val="a"/>
    <w:qFormat/>
    <w:pPr>
      <w:ind w:leftChars="300" w:left="630" w:rightChars="300" w:right="630"/>
      <w:jc w:val="center"/>
    </w:pPr>
    <w:rPr>
      <w:rFonts w:ascii="宋体"/>
      <w:b/>
      <w:sz w:val="32"/>
    </w:rPr>
  </w:style>
  <w:style w:type="paragraph" w:styleId="50">
    <w:name w:val="toc 5"/>
    <w:basedOn w:val="a"/>
    <w:next w:val="a"/>
    <w:semiHidden/>
    <w:qFormat/>
    <w:pPr>
      <w:ind w:left="1120"/>
      <w:jc w:val="left"/>
    </w:pPr>
    <w:rPr>
      <w:rFonts w:asciiTheme="minorHAnsi" w:hAnsiTheme="minorHAnsi" w:cstheme="minorHAnsi"/>
      <w:sz w:val="18"/>
      <w:szCs w:val="18"/>
    </w:rPr>
  </w:style>
  <w:style w:type="paragraph" w:styleId="31">
    <w:name w:val="toc 3"/>
    <w:basedOn w:val="a"/>
    <w:next w:val="a"/>
    <w:semiHidden/>
    <w:qFormat/>
    <w:pPr>
      <w:ind w:left="560"/>
      <w:jc w:val="left"/>
    </w:pPr>
    <w:rPr>
      <w:rFonts w:asciiTheme="minorHAnsi" w:hAnsiTheme="minorHAnsi" w:cstheme="minorHAnsi"/>
      <w:i/>
      <w:iCs/>
      <w:sz w:val="20"/>
      <w:szCs w:val="20"/>
    </w:rPr>
  </w:style>
  <w:style w:type="paragraph" w:styleId="ab">
    <w:name w:val="Plain Text"/>
    <w:basedOn w:val="a"/>
    <w:link w:val="Char3"/>
    <w:rPr>
      <w:rFonts w:ascii="宋体" w:hAnsi="Courier New" w:cs="Courier New"/>
      <w:szCs w:val="21"/>
    </w:rPr>
  </w:style>
  <w:style w:type="paragraph" w:styleId="80">
    <w:name w:val="toc 8"/>
    <w:basedOn w:val="a"/>
    <w:next w:val="a"/>
    <w:semiHidden/>
    <w:qFormat/>
    <w:pPr>
      <w:ind w:left="1960"/>
      <w:jc w:val="left"/>
    </w:pPr>
    <w:rPr>
      <w:rFonts w:asciiTheme="minorHAnsi" w:hAnsiTheme="minorHAnsi" w:cstheme="minorHAnsi"/>
      <w:sz w:val="18"/>
      <w:szCs w:val="18"/>
    </w:rPr>
  </w:style>
  <w:style w:type="paragraph" w:styleId="ac">
    <w:name w:val="Date"/>
    <w:basedOn w:val="a"/>
    <w:next w:val="a"/>
    <w:qFormat/>
    <w:pPr>
      <w:ind w:leftChars="2500" w:left="100"/>
    </w:pPr>
    <w:rPr>
      <w:rFonts w:ascii="仿宋_GB2312" w:eastAsia="仿宋_GB2312"/>
      <w:b/>
      <w:sz w:val="36"/>
    </w:rPr>
  </w:style>
  <w:style w:type="paragraph" w:styleId="20">
    <w:name w:val="Body Text Indent 2"/>
    <w:basedOn w:val="a"/>
    <w:qFormat/>
    <w:pPr>
      <w:ind w:firstLine="560"/>
    </w:pPr>
    <w:rPr>
      <w:rFonts w:ascii="楷体_GB2312" w:eastAsia="楷体_GB2312"/>
      <w:szCs w:val="28"/>
    </w:rPr>
  </w:style>
  <w:style w:type="paragraph" w:styleId="ad">
    <w:name w:val="Balloon Text"/>
    <w:basedOn w:val="a"/>
    <w:semiHidden/>
    <w:rPr>
      <w:sz w:val="18"/>
      <w:szCs w:val="18"/>
    </w:rPr>
  </w:style>
  <w:style w:type="paragraph" w:styleId="ae">
    <w:name w:val="footer"/>
    <w:basedOn w:val="a"/>
    <w:link w:val="Char4"/>
    <w:uiPriority w:val="99"/>
    <w:qFormat/>
    <w:pPr>
      <w:tabs>
        <w:tab w:val="center" w:pos="4153"/>
        <w:tab w:val="right" w:pos="8306"/>
      </w:tabs>
      <w:snapToGrid w:val="0"/>
      <w:jc w:val="left"/>
    </w:pPr>
    <w:rPr>
      <w:sz w:val="18"/>
      <w:szCs w:val="20"/>
    </w:rPr>
  </w:style>
  <w:style w:type="paragraph" w:styleId="af">
    <w:name w:val="header"/>
    <w:basedOn w:val="a"/>
    <w:link w:val="Char5"/>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pPr>
      <w:spacing w:before="120" w:after="120"/>
      <w:jc w:val="left"/>
    </w:pPr>
    <w:rPr>
      <w:rFonts w:asciiTheme="minorHAnsi" w:hAnsiTheme="minorHAnsi" w:cstheme="minorHAnsi"/>
      <w:b/>
      <w:bCs/>
      <w:caps/>
      <w:sz w:val="20"/>
      <w:szCs w:val="20"/>
    </w:rPr>
  </w:style>
  <w:style w:type="paragraph" w:styleId="40">
    <w:name w:val="toc 4"/>
    <w:basedOn w:val="a"/>
    <w:next w:val="a"/>
    <w:semiHidden/>
    <w:qFormat/>
    <w:pPr>
      <w:ind w:left="840"/>
      <w:jc w:val="left"/>
    </w:pPr>
    <w:rPr>
      <w:rFonts w:asciiTheme="minorHAnsi" w:hAnsiTheme="minorHAnsi" w:cstheme="minorHAnsi"/>
      <w:sz w:val="18"/>
      <w:szCs w:val="18"/>
    </w:rPr>
  </w:style>
  <w:style w:type="paragraph" w:styleId="af0">
    <w:name w:val="Subtitle"/>
    <w:basedOn w:val="a"/>
    <w:next w:val="a"/>
    <w:link w:val="Char6"/>
    <w:uiPriority w:val="11"/>
    <w:qFormat/>
    <w:pPr>
      <w:spacing w:before="480" w:after="480" w:line="600" w:lineRule="exact"/>
      <w:ind w:firstLineChars="0" w:firstLine="0"/>
      <w:jc w:val="center"/>
      <w:outlineLvl w:val="1"/>
    </w:pPr>
    <w:rPr>
      <w:rFonts w:asciiTheme="majorHAnsi" w:eastAsia="仿宋_GB2312" w:hAnsiTheme="majorHAnsi" w:cstheme="majorBidi"/>
      <w:b/>
      <w:bCs/>
      <w:kern w:val="28"/>
      <w:sz w:val="32"/>
      <w:szCs w:val="32"/>
    </w:rPr>
  </w:style>
  <w:style w:type="paragraph" w:styleId="60">
    <w:name w:val="toc 6"/>
    <w:basedOn w:val="a"/>
    <w:next w:val="a"/>
    <w:semiHidden/>
    <w:qFormat/>
    <w:pPr>
      <w:ind w:left="1400"/>
      <w:jc w:val="left"/>
    </w:pPr>
    <w:rPr>
      <w:rFonts w:asciiTheme="minorHAnsi" w:hAnsiTheme="minorHAnsi" w:cstheme="minorHAnsi"/>
      <w:sz w:val="18"/>
      <w:szCs w:val="18"/>
    </w:rPr>
  </w:style>
  <w:style w:type="paragraph" w:styleId="32">
    <w:name w:val="Body Text Indent 3"/>
    <w:basedOn w:val="a"/>
    <w:qFormat/>
    <w:pPr>
      <w:ind w:left="520" w:firstLine="425"/>
      <w:jc w:val="center"/>
    </w:pPr>
    <w:rPr>
      <w:rFonts w:ascii="方正行楷简体" w:eastAsia="方正行楷简体" w:hAnsi="Arial"/>
      <w:sz w:val="36"/>
      <w:szCs w:val="20"/>
    </w:rPr>
  </w:style>
  <w:style w:type="paragraph" w:styleId="21">
    <w:name w:val="toc 2"/>
    <w:basedOn w:val="a"/>
    <w:next w:val="a"/>
    <w:uiPriority w:val="39"/>
    <w:qFormat/>
    <w:pPr>
      <w:ind w:left="280"/>
      <w:jc w:val="left"/>
    </w:pPr>
    <w:rPr>
      <w:rFonts w:asciiTheme="minorHAnsi" w:hAnsiTheme="minorHAnsi" w:cstheme="minorHAnsi"/>
      <w:smallCaps/>
      <w:sz w:val="20"/>
      <w:szCs w:val="20"/>
    </w:rPr>
  </w:style>
  <w:style w:type="paragraph" w:styleId="90">
    <w:name w:val="toc 9"/>
    <w:basedOn w:val="a"/>
    <w:next w:val="a"/>
    <w:semiHidden/>
    <w:qFormat/>
    <w:pPr>
      <w:ind w:left="2240"/>
      <w:jc w:val="left"/>
    </w:pPr>
    <w:rPr>
      <w:rFonts w:asciiTheme="minorHAnsi" w:hAnsiTheme="minorHAnsi" w:cstheme="minorHAnsi"/>
      <w:sz w:val="18"/>
      <w:szCs w:val="18"/>
    </w:rPr>
  </w:style>
  <w:style w:type="paragraph" w:styleId="22">
    <w:name w:val="Body Text 2"/>
    <w:basedOn w:val="a"/>
    <w:qFormat/>
    <w:pPr>
      <w:spacing w:after="120" w:line="480" w:lineRule="auto"/>
    </w:pPr>
  </w:style>
  <w:style w:type="paragraph" w:styleId="HTML">
    <w:name w:val="HTML Preformatted"/>
    <w:basedOn w:val="a"/>
    <w:link w:val="HTMLChar"/>
    <w:rPr>
      <w:rFonts w:ascii="Courier New" w:hAnsi="Courier New" w:cs="Courier New"/>
      <w:sz w:val="20"/>
      <w:szCs w:val="20"/>
    </w:rPr>
  </w:style>
  <w:style w:type="paragraph" w:styleId="af1">
    <w:name w:val="Normal (Web)"/>
    <w:basedOn w:val="a"/>
    <w:link w:val="Char7"/>
    <w:uiPriority w:val="99"/>
    <w:qFormat/>
    <w:pPr>
      <w:widowControl/>
      <w:spacing w:before="100" w:beforeAutospacing="1" w:after="100" w:afterAutospacing="1"/>
      <w:jc w:val="left"/>
    </w:pPr>
    <w:rPr>
      <w:rFonts w:ascii="宋体" w:hAnsi="宋体"/>
      <w:color w:val="000000"/>
      <w:kern w:val="0"/>
      <w:sz w:val="24"/>
    </w:rPr>
  </w:style>
  <w:style w:type="paragraph" w:styleId="af2">
    <w:name w:val="Title"/>
    <w:basedOn w:val="a"/>
    <w:next w:val="a"/>
    <w:link w:val="Char8"/>
    <w:qFormat/>
    <w:pPr>
      <w:spacing w:before="240" w:after="60"/>
      <w:jc w:val="center"/>
      <w:outlineLvl w:val="0"/>
    </w:pPr>
    <w:rPr>
      <w:rFonts w:asciiTheme="majorHAnsi" w:eastAsia="黑体" w:hAnsiTheme="majorHAnsi" w:cstheme="majorBidi"/>
      <w:b/>
      <w:bCs/>
      <w:sz w:val="36"/>
      <w:szCs w:val="32"/>
    </w:rPr>
  </w:style>
  <w:style w:type="table" w:styleId="af3">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qFormat/>
    <w:rPr>
      <w:b/>
      <w:bCs/>
    </w:rPr>
  </w:style>
  <w:style w:type="character" w:styleId="af5">
    <w:name w:val="page number"/>
    <w:basedOn w:val="a1"/>
    <w:qFormat/>
  </w:style>
  <w:style w:type="character" w:styleId="af6">
    <w:name w:val="FollowedHyperlink"/>
    <w:basedOn w:val="a1"/>
    <w:uiPriority w:val="99"/>
    <w:qFormat/>
    <w:rPr>
      <w:color w:val="800080"/>
      <w:u w:val="single"/>
    </w:rPr>
  </w:style>
  <w:style w:type="character" w:styleId="af7">
    <w:name w:val="Hyperlink"/>
    <w:basedOn w:val="a1"/>
    <w:uiPriority w:val="99"/>
    <w:qFormat/>
    <w:rPr>
      <w:color w:val="0000FF"/>
      <w:u w:val="single"/>
    </w:rPr>
  </w:style>
  <w:style w:type="character" w:customStyle="1" w:styleId="Char">
    <w:name w:val="正文缩进 Char"/>
    <w:basedOn w:val="a1"/>
    <w:link w:val="a0"/>
    <w:qFormat/>
    <w:rPr>
      <w:kern w:val="2"/>
      <w:sz w:val="21"/>
    </w:rPr>
  </w:style>
  <w:style w:type="character" w:customStyle="1" w:styleId="2Char">
    <w:name w:val="标题 2 Char"/>
    <w:link w:val="2"/>
    <w:uiPriority w:val="9"/>
    <w:qFormat/>
    <w:rPr>
      <w:rFonts w:ascii="幼圆" w:eastAsia="楷体_GB2312" w:hAnsi="Arial"/>
      <w:b/>
      <w:kern w:val="2"/>
      <w:sz w:val="44"/>
      <w:lang w:val="en-US" w:eastAsia="zh-CN" w:bidi="ar-SA"/>
    </w:rPr>
  </w:style>
  <w:style w:type="character" w:customStyle="1" w:styleId="3Char">
    <w:name w:val="标题 3 Char"/>
    <w:basedOn w:val="a1"/>
    <w:link w:val="3"/>
    <w:qFormat/>
    <w:rPr>
      <w:b/>
      <w:kern w:val="2"/>
      <w:sz w:val="32"/>
    </w:rPr>
  </w:style>
  <w:style w:type="paragraph" w:customStyle="1" w:styleId="Char10">
    <w:name w:val="Char1"/>
    <w:basedOn w:val="a"/>
    <w:qFormat/>
    <w:pPr>
      <w:tabs>
        <w:tab w:val="left" w:pos="840"/>
      </w:tabs>
      <w:ind w:left="840" w:hanging="420"/>
    </w:pPr>
    <w:rPr>
      <w:sz w:val="24"/>
    </w:rPr>
  </w:style>
  <w:style w:type="character" w:customStyle="1" w:styleId="Char1">
    <w:name w:val="正文文本 Char"/>
    <w:basedOn w:val="a1"/>
    <w:link w:val="a8"/>
    <w:qFormat/>
    <w:rPr>
      <w:rFonts w:ascii="楷体_GB2312" w:eastAsia="楷体_GB2312" w:hAnsi="Arial"/>
      <w:kern w:val="2"/>
      <w:sz w:val="28"/>
    </w:rPr>
  </w:style>
  <w:style w:type="character" w:customStyle="1" w:styleId="Char2">
    <w:name w:val="正文文本缩进 Char"/>
    <w:link w:val="a9"/>
    <w:rPr>
      <w:rFonts w:ascii="楷体_GB2312" w:eastAsia="楷体_GB2312"/>
      <w:kern w:val="2"/>
      <w:sz w:val="32"/>
    </w:rPr>
  </w:style>
  <w:style w:type="character" w:customStyle="1" w:styleId="Char4">
    <w:name w:val="页脚 Char"/>
    <w:basedOn w:val="a1"/>
    <w:link w:val="ae"/>
    <w:uiPriority w:val="99"/>
    <w:qFormat/>
    <w:rPr>
      <w:kern w:val="2"/>
      <w:sz w:val="18"/>
    </w:rPr>
  </w:style>
  <w:style w:type="paragraph" w:customStyle="1" w:styleId="af8">
    <w:name w:val="表格正文"/>
    <w:basedOn w:val="a"/>
    <w:qFormat/>
    <w:pPr>
      <w:jc w:val="center"/>
    </w:pPr>
    <w:rPr>
      <w:rFonts w:eastAsia="仿宋_GB2312"/>
    </w:rPr>
  </w:style>
  <w:style w:type="paragraph" w:customStyle="1" w:styleId="33">
    <w:name w:val="标题3"/>
    <w:basedOn w:val="3"/>
    <w:qFormat/>
    <w:pPr>
      <w:keepNext w:val="0"/>
      <w:keepLines w:val="0"/>
      <w:spacing w:before="0" w:after="0" w:line="360" w:lineRule="auto"/>
    </w:pPr>
    <w:rPr>
      <w:rFonts w:eastAsia="仿宋_GB2312"/>
      <w:b w:val="0"/>
      <w:bCs/>
      <w:sz w:val="30"/>
      <w:szCs w:val="32"/>
    </w:rPr>
  </w:style>
  <w:style w:type="paragraph" w:customStyle="1" w:styleId="font5">
    <w:name w:val="font5"/>
    <w:basedOn w:val="a"/>
    <w:qFormat/>
    <w:pPr>
      <w:widowControl/>
      <w:spacing w:before="100" w:beforeAutospacing="1" w:after="100" w:afterAutospacing="1"/>
      <w:jc w:val="left"/>
    </w:pPr>
    <w:rPr>
      <w:rFonts w:ascii="Tahoma" w:eastAsia="Arial Unicode MS" w:hAnsi="Tahoma" w:cs="Tahoma"/>
      <w:kern w:val="0"/>
      <w:sz w:val="20"/>
      <w:szCs w:val="20"/>
    </w:rPr>
  </w:style>
  <w:style w:type="paragraph" w:customStyle="1" w:styleId="xl24">
    <w:name w:val="xl24"/>
    <w:basedOn w:val="a"/>
    <w:qFormat/>
    <w:pPr>
      <w:widowControl/>
      <w:shd w:val="clear" w:color="auto" w:fill="C0C0C0"/>
      <w:spacing w:before="100" w:beforeAutospacing="1" w:after="100" w:afterAutospacing="1"/>
      <w:jc w:val="center"/>
      <w:textAlignment w:val="center"/>
    </w:pPr>
    <w:rPr>
      <w:rFonts w:ascii="Tahoma" w:eastAsia="Arial Unicode MS" w:hAnsi="Tahoma" w:cs="Tahoma"/>
      <w:b/>
      <w:bCs/>
      <w:kern w:val="0"/>
      <w:sz w:val="16"/>
      <w:szCs w:val="16"/>
    </w:rPr>
  </w:style>
  <w:style w:type="paragraph" w:customStyle="1" w:styleId="xl25">
    <w:name w:val="xl25"/>
    <w:basedOn w:val="a"/>
    <w:qFormat/>
    <w:pPr>
      <w:widowControl/>
      <w:shd w:val="clear" w:color="auto" w:fill="C0C0C0"/>
      <w:spacing w:before="100" w:beforeAutospacing="1" w:after="100" w:afterAutospacing="1"/>
      <w:jc w:val="center"/>
      <w:textAlignment w:val="center"/>
    </w:pPr>
    <w:rPr>
      <w:rFonts w:ascii="Tahoma" w:eastAsia="Arial Unicode MS" w:hAnsi="Tahoma" w:cs="Tahoma"/>
      <w:b/>
      <w:bCs/>
      <w:kern w:val="0"/>
      <w:sz w:val="16"/>
      <w:szCs w:val="16"/>
    </w:rPr>
  </w:style>
  <w:style w:type="paragraph" w:customStyle="1" w:styleId="xl26">
    <w:name w:val="xl26"/>
    <w:basedOn w:val="a"/>
    <w:qFormat/>
    <w:pPr>
      <w:widowControl/>
      <w:shd w:val="clear" w:color="auto" w:fill="C0C0C0"/>
      <w:spacing w:before="100" w:beforeAutospacing="1" w:after="100" w:afterAutospacing="1"/>
      <w:jc w:val="center"/>
      <w:textAlignment w:val="center"/>
    </w:pPr>
    <w:rPr>
      <w:rFonts w:ascii="Tahoma" w:eastAsia="Arial Unicode MS" w:hAnsi="Tahoma" w:cs="Tahoma"/>
      <w:b/>
      <w:bCs/>
      <w:kern w:val="0"/>
      <w:sz w:val="16"/>
      <w:szCs w:val="16"/>
    </w:rPr>
  </w:style>
  <w:style w:type="paragraph" w:customStyle="1" w:styleId="xl27">
    <w:name w:val="xl27"/>
    <w:basedOn w:val="a"/>
    <w:qFormat/>
    <w:pPr>
      <w:widowControl/>
      <w:spacing w:before="100" w:beforeAutospacing="1" w:after="100" w:afterAutospacing="1"/>
      <w:jc w:val="left"/>
      <w:textAlignment w:val="top"/>
    </w:pPr>
    <w:rPr>
      <w:rFonts w:ascii="Tahoma" w:eastAsia="Arial Unicode MS" w:hAnsi="Tahoma" w:cs="Tahoma"/>
      <w:kern w:val="0"/>
      <w:sz w:val="16"/>
      <w:szCs w:val="16"/>
    </w:rPr>
  </w:style>
  <w:style w:type="paragraph" w:customStyle="1" w:styleId="xl28">
    <w:name w:val="xl28"/>
    <w:basedOn w:val="a"/>
    <w:qFormat/>
    <w:pPr>
      <w:widowControl/>
      <w:spacing w:before="100" w:beforeAutospacing="1" w:after="100" w:afterAutospacing="1"/>
      <w:jc w:val="left"/>
      <w:textAlignment w:val="top"/>
    </w:pPr>
    <w:rPr>
      <w:rFonts w:ascii="Tahoma" w:eastAsia="Arial Unicode MS" w:hAnsi="Tahoma" w:cs="Tahoma"/>
      <w:kern w:val="0"/>
      <w:sz w:val="16"/>
      <w:szCs w:val="16"/>
    </w:rPr>
  </w:style>
  <w:style w:type="paragraph" w:customStyle="1" w:styleId="xl29">
    <w:name w:val="xl29"/>
    <w:basedOn w:val="a"/>
    <w:pPr>
      <w:widowControl/>
      <w:spacing w:before="100" w:beforeAutospacing="1" w:after="100" w:afterAutospacing="1"/>
      <w:jc w:val="left"/>
      <w:textAlignment w:val="top"/>
    </w:pPr>
    <w:rPr>
      <w:rFonts w:ascii="Tahoma" w:eastAsia="Arial Unicode MS" w:hAnsi="Tahoma" w:cs="Tahoma"/>
      <w:kern w:val="0"/>
      <w:sz w:val="16"/>
      <w:szCs w:val="16"/>
    </w:rPr>
  </w:style>
  <w:style w:type="paragraph" w:customStyle="1" w:styleId="xl30">
    <w:name w:val="xl30"/>
    <w:basedOn w:val="a"/>
    <w:qFormat/>
    <w:pPr>
      <w:widowControl/>
      <w:spacing w:before="100" w:beforeAutospacing="1" w:after="100" w:afterAutospacing="1"/>
      <w:jc w:val="left"/>
      <w:textAlignment w:val="top"/>
    </w:pPr>
    <w:rPr>
      <w:rFonts w:ascii="Tahoma" w:eastAsia="Arial Unicode MS" w:hAnsi="Tahoma" w:cs="Tahoma"/>
      <w:kern w:val="0"/>
      <w:sz w:val="16"/>
      <w:szCs w:val="16"/>
    </w:rPr>
  </w:style>
  <w:style w:type="paragraph" w:customStyle="1" w:styleId="xl31">
    <w:name w:val="xl31"/>
    <w:basedOn w:val="a"/>
    <w:qFormat/>
    <w:pPr>
      <w:widowControl/>
      <w:spacing w:before="100" w:beforeAutospacing="1" w:after="100" w:afterAutospacing="1"/>
      <w:jc w:val="left"/>
      <w:textAlignment w:val="top"/>
    </w:pPr>
    <w:rPr>
      <w:rFonts w:ascii="Tahoma" w:eastAsia="Arial Unicode MS" w:hAnsi="Tahoma" w:cs="Tahoma"/>
      <w:kern w:val="0"/>
      <w:sz w:val="16"/>
      <w:szCs w:val="16"/>
    </w:rPr>
  </w:style>
  <w:style w:type="paragraph" w:customStyle="1" w:styleId="xl32">
    <w:name w:val="xl32"/>
    <w:basedOn w:val="a"/>
    <w:qFormat/>
    <w:pPr>
      <w:widowControl/>
      <w:spacing w:before="100" w:beforeAutospacing="1" w:after="100" w:afterAutospacing="1"/>
      <w:jc w:val="left"/>
      <w:textAlignment w:val="top"/>
    </w:pPr>
    <w:rPr>
      <w:rFonts w:ascii="Tahoma" w:eastAsia="Arial Unicode MS" w:hAnsi="Tahoma" w:cs="Tahoma"/>
      <w:kern w:val="0"/>
      <w:sz w:val="16"/>
      <w:szCs w:val="16"/>
    </w:rPr>
  </w:style>
  <w:style w:type="paragraph" w:customStyle="1" w:styleId="af9">
    <w:name w:val="正文４"/>
    <w:basedOn w:val="a"/>
    <w:qFormat/>
    <w:pPr>
      <w:spacing w:line="360" w:lineRule="auto"/>
      <w:ind w:firstLine="480"/>
    </w:pPr>
    <w:rPr>
      <w:sz w:val="24"/>
      <w:szCs w:val="20"/>
    </w:rPr>
  </w:style>
  <w:style w:type="character" w:customStyle="1" w:styleId="Char7">
    <w:name w:val="普通(网站) Char"/>
    <w:link w:val="af1"/>
    <w:uiPriority w:val="99"/>
    <w:qFormat/>
    <w:locked/>
    <w:rPr>
      <w:rFonts w:ascii="宋体" w:hAnsi="宋体" w:cs="宋体"/>
      <w:color w:val="000000"/>
      <w:sz w:val="24"/>
      <w:szCs w:val="24"/>
    </w:rPr>
  </w:style>
  <w:style w:type="paragraph" w:customStyle="1" w:styleId="41">
    <w:name w:val="正文4"/>
    <w:basedOn w:val="a"/>
    <w:qFormat/>
    <w:pPr>
      <w:spacing w:line="360" w:lineRule="auto"/>
      <w:ind w:firstLine="480"/>
    </w:pPr>
    <w:rPr>
      <w:rFonts w:ascii="宋体" w:hAnsi="宋体"/>
      <w:sz w:val="24"/>
      <w:szCs w:val="20"/>
    </w:rPr>
  </w:style>
  <w:style w:type="paragraph" w:customStyle="1" w:styleId="11">
    <w:name w:val="表格文字1"/>
    <w:basedOn w:val="a"/>
    <w:pPr>
      <w:jc w:val="center"/>
    </w:pPr>
    <w:rPr>
      <w:rFonts w:ascii="宋体" w:hAnsi="宋体"/>
      <w:szCs w:val="21"/>
      <w:shd w:val="clear" w:color="auto" w:fill="FFFFFF"/>
    </w:rPr>
  </w:style>
  <w:style w:type="paragraph" w:customStyle="1" w:styleId="afa">
    <w:name w:val="表格文字"/>
    <w:basedOn w:val="a"/>
    <w:qFormat/>
    <w:pPr>
      <w:tabs>
        <w:tab w:val="left" w:pos="7740"/>
      </w:tabs>
      <w:jc w:val="center"/>
    </w:pPr>
    <w:rPr>
      <w:rFonts w:ascii="宋体" w:hAnsi="宋体"/>
      <w:sz w:val="24"/>
      <w:szCs w:val="20"/>
    </w:rPr>
  </w:style>
  <w:style w:type="character" w:customStyle="1" w:styleId="style31">
    <w:name w:val="style31"/>
    <w:basedOn w:val="a1"/>
    <w:rPr>
      <w:sz w:val="21"/>
      <w:szCs w:val="21"/>
    </w:rPr>
  </w:style>
  <w:style w:type="character" w:customStyle="1" w:styleId="font">
    <w:name w:val="font"/>
    <w:basedOn w:val="a1"/>
  </w:style>
  <w:style w:type="character" w:customStyle="1" w:styleId="Char0">
    <w:name w:val="文档结构图 Char"/>
    <w:basedOn w:val="a1"/>
    <w:link w:val="a6"/>
    <w:rPr>
      <w:kern w:val="2"/>
      <w:sz w:val="21"/>
      <w:szCs w:val="24"/>
      <w:shd w:val="clear" w:color="auto" w:fill="000080"/>
    </w:rPr>
  </w:style>
  <w:style w:type="paragraph" w:customStyle="1" w:styleId="Char9">
    <w:name w:val="Char"/>
    <w:basedOn w:val="a"/>
    <w:pPr>
      <w:widowControl/>
      <w:spacing w:after="160" w:line="240" w:lineRule="exact"/>
      <w:jc w:val="left"/>
    </w:pPr>
    <w:rPr>
      <w:rFonts w:ascii="Tahoma" w:hAnsi="Tahoma" w:cs="Tahoma"/>
      <w:kern w:val="0"/>
      <w:sz w:val="20"/>
      <w:szCs w:val="20"/>
      <w:lang w:eastAsia="en-US"/>
    </w:rPr>
  </w:style>
  <w:style w:type="paragraph" w:customStyle="1" w:styleId="Char20">
    <w:name w:val="Char2"/>
    <w:basedOn w:val="a"/>
    <w:pPr>
      <w:tabs>
        <w:tab w:val="left" w:pos="360"/>
      </w:tabs>
    </w:pPr>
    <w:rPr>
      <w:sz w:val="24"/>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color w:val="000000"/>
      <w:kern w:val="0"/>
      <w:sz w:val="24"/>
    </w:rPr>
  </w:style>
  <w:style w:type="paragraph" w:customStyle="1" w:styleId="xl23">
    <w:name w:val="xl23"/>
    <w:basedOn w:val="a"/>
    <w:pPr>
      <w:widowControl/>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黑体" w:eastAsia="黑体" w:hAnsi="宋体" w:cs="宋体"/>
      <w:color w:val="000000"/>
      <w:kern w:val="0"/>
      <w:sz w:val="24"/>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FF"/>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宋体" w:hAnsi="宋体" w:cs="宋体"/>
      <w:color w:val="0000FF"/>
      <w:kern w:val="0"/>
      <w:sz w:val="24"/>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FF"/>
      <w:kern w:val="0"/>
      <w:sz w:val="24"/>
    </w:rPr>
  </w:style>
  <w:style w:type="paragraph" w:customStyle="1" w:styleId="xl36">
    <w:name w:val="xl36"/>
    <w:basedOn w:val="a"/>
    <w:pPr>
      <w:widowControl/>
      <w:pBdr>
        <w:top w:val="single" w:sz="4" w:space="0" w:color="auto"/>
        <w:left w:val="single" w:sz="4" w:space="0" w:color="auto"/>
        <w:bottom w:val="single" w:sz="4" w:space="0" w:color="auto"/>
        <w:right w:val="single" w:sz="12" w:space="0" w:color="auto"/>
      </w:pBdr>
      <w:spacing w:before="100" w:beforeAutospacing="1" w:after="100" w:afterAutospacing="1"/>
      <w:jc w:val="left"/>
      <w:textAlignment w:val="center"/>
    </w:pPr>
    <w:rPr>
      <w:rFonts w:ascii="宋体" w:hAnsi="宋体" w:cs="宋体"/>
      <w:color w:val="0000FF"/>
      <w:kern w:val="0"/>
      <w:sz w:val="24"/>
    </w:rPr>
  </w:style>
  <w:style w:type="paragraph" w:customStyle="1" w:styleId="xl37">
    <w:name w:val="xl37"/>
    <w:basedOn w:val="a"/>
    <w:qFormat/>
    <w:pPr>
      <w:widowControl/>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宋体" w:hAnsi="宋体" w:cs="宋体"/>
      <w:color w:val="0000FF"/>
      <w:kern w:val="0"/>
      <w:sz w:val="24"/>
    </w:rPr>
  </w:style>
  <w:style w:type="paragraph" w:customStyle="1" w:styleId="xl38">
    <w:name w:val="xl38"/>
    <w:basedOn w:val="a"/>
    <w:pPr>
      <w:widowControl/>
      <w:pBdr>
        <w:top w:val="single" w:sz="4" w:space="0" w:color="auto"/>
        <w:left w:val="single" w:sz="4" w:space="0" w:color="auto"/>
        <w:bottom w:val="single" w:sz="12" w:space="0" w:color="auto"/>
        <w:right w:val="single" w:sz="12" w:space="0" w:color="auto"/>
      </w:pBdr>
      <w:spacing w:before="100" w:beforeAutospacing="1" w:after="100" w:afterAutospacing="1"/>
      <w:jc w:val="right"/>
      <w:textAlignment w:val="center"/>
    </w:pPr>
    <w:rPr>
      <w:rFonts w:ascii="宋体" w:hAnsi="宋体" w:cs="宋体"/>
      <w:color w:val="0000FF"/>
      <w:kern w:val="0"/>
      <w:sz w:val="24"/>
    </w:rPr>
  </w:style>
  <w:style w:type="paragraph" w:customStyle="1" w:styleId="xl39">
    <w:name w:val="xl39"/>
    <w:basedOn w:val="a"/>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41">
    <w:name w:val="xl41"/>
    <w:basedOn w:val="a"/>
    <w:pPr>
      <w:widowControl/>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xl42">
    <w:name w:val="xl42"/>
    <w:basedOn w:val="a"/>
    <w:pPr>
      <w:widowControl/>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43">
    <w:name w:val="xl43"/>
    <w:basedOn w:val="a"/>
    <w:pPr>
      <w:widowControl/>
      <w:pBdr>
        <w:top w:val="single" w:sz="4" w:space="0" w:color="auto"/>
        <w:left w:val="single" w:sz="4" w:space="0" w:color="auto"/>
        <w:bottom w:val="single" w:sz="12"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44">
    <w:name w:val="xl44"/>
    <w:basedOn w:val="a"/>
    <w:pPr>
      <w:widowControl/>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宋体" w:hAnsi="宋体" w:cs="宋体"/>
      <w:kern w:val="0"/>
      <w:sz w:val="24"/>
    </w:rPr>
  </w:style>
  <w:style w:type="paragraph" w:customStyle="1" w:styleId="xl45">
    <w:name w:val="xl45"/>
    <w:basedOn w:val="a"/>
    <w:qFormat/>
    <w:pPr>
      <w:widowControl/>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宋体" w:hAnsi="宋体" w:cs="宋体"/>
      <w:kern w:val="0"/>
      <w:sz w:val="24"/>
    </w:rPr>
  </w:style>
  <w:style w:type="paragraph" w:customStyle="1" w:styleId="xl46">
    <w:name w:val="xl4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47">
    <w:name w:val="xl4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000000"/>
      <w:kern w:val="0"/>
      <w:sz w:val="24"/>
    </w:rPr>
  </w:style>
  <w:style w:type="paragraph" w:customStyle="1" w:styleId="xl48">
    <w:name w:val="xl4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49">
    <w:name w:val="xl49"/>
    <w:basedOn w:val="a"/>
    <w:pPr>
      <w:widowControl/>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color w:val="000000"/>
      <w:kern w:val="0"/>
      <w:sz w:val="24"/>
    </w:rPr>
  </w:style>
  <w:style w:type="paragraph" w:customStyle="1" w:styleId="xl50">
    <w:name w:val="xl50"/>
    <w:basedOn w:val="a"/>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kern w:val="0"/>
      <w:sz w:val="24"/>
    </w:rPr>
  </w:style>
  <w:style w:type="paragraph" w:customStyle="1" w:styleId="xl51">
    <w:name w:val="xl51"/>
    <w:basedOn w:val="a"/>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color w:val="000000"/>
      <w:kern w:val="0"/>
      <w:sz w:val="24"/>
    </w:rPr>
  </w:style>
  <w:style w:type="paragraph" w:customStyle="1" w:styleId="xl52">
    <w:name w:val="xl5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黑体" w:eastAsia="黑体" w:hAnsi="宋体" w:cs="宋体"/>
      <w:kern w:val="0"/>
      <w:sz w:val="24"/>
    </w:rPr>
  </w:style>
  <w:style w:type="paragraph" w:customStyle="1" w:styleId="xl53">
    <w:name w:val="xl53"/>
    <w:basedOn w:val="a"/>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color w:val="000000"/>
      <w:kern w:val="0"/>
      <w:sz w:val="24"/>
    </w:rPr>
  </w:style>
  <w:style w:type="paragraph" w:customStyle="1" w:styleId="xl54">
    <w:name w:val="xl5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kern w:val="0"/>
      <w:sz w:val="24"/>
    </w:rPr>
  </w:style>
  <w:style w:type="paragraph" w:customStyle="1" w:styleId="xl55">
    <w:name w:val="xl5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黑体" w:eastAsia="黑体" w:hAnsi="宋体" w:cs="宋体"/>
      <w:kern w:val="0"/>
      <w:sz w:val="24"/>
    </w:rPr>
  </w:style>
  <w:style w:type="paragraph" w:customStyle="1" w:styleId="xl56">
    <w:name w:val="xl56"/>
    <w:basedOn w:val="a"/>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kern w:val="0"/>
      <w:sz w:val="24"/>
    </w:rPr>
  </w:style>
  <w:style w:type="paragraph" w:customStyle="1" w:styleId="xl57">
    <w:name w:val="xl57"/>
    <w:basedOn w:val="a"/>
    <w:qFormat/>
    <w:pPr>
      <w:widowControl/>
      <w:pBdr>
        <w:top w:val="single" w:sz="12"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黑体" w:eastAsia="黑体" w:hAnsi="宋体" w:cs="宋体"/>
      <w:kern w:val="0"/>
      <w:sz w:val="24"/>
    </w:rPr>
  </w:style>
  <w:style w:type="character" w:customStyle="1" w:styleId="HTMLChar">
    <w:name w:val="HTML 预设格式 Char"/>
    <w:basedOn w:val="a1"/>
    <w:link w:val="HTML"/>
    <w:qFormat/>
    <w:rPr>
      <w:rFonts w:ascii="Courier New" w:hAnsi="Courier New" w:cs="Courier New"/>
      <w:kern w:val="2"/>
    </w:rPr>
  </w:style>
  <w:style w:type="character" w:customStyle="1" w:styleId="htd0">
    <w:name w:val="htd0"/>
    <w:basedOn w:val="a1"/>
    <w:qFormat/>
  </w:style>
  <w:style w:type="character" w:customStyle="1" w:styleId="style101">
    <w:name w:val="style101"/>
    <w:basedOn w:val="a1"/>
    <w:qFormat/>
    <w:rPr>
      <w:color w:val="003366"/>
      <w:sz w:val="24"/>
      <w:szCs w:val="24"/>
    </w:rPr>
  </w:style>
  <w:style w:type="paragraph" w:customStyle="1" w:styleId="12">
    <w:name w:val="正文缩进1"/>
    <w:basedOn w:val="a"/>
    <w:pPr>
      <w:ind w:firstLine="420"/>
    </w:pPr>
  </w:style>
  <w:style w:type="paragraph" w:customStyle="1" w:styleId="xl65">
    <w:name w:val="xl65"/>
    <w:basedOn w:val="a"/>
    <w:qFormat/>
    <w:pPr>
      <w:widowControl/>
      <w:pBdr>
        <w:top w:val="single" w:sz="4" w:space="0" w:color="000000"/>
        <w:left w:val="single" w:sz="8"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Cs w:val="21"/>
    </w:rPr>
  </w:style>
  <w:style w:type="paragraph" w:customStyle="1" w:styleId="xl66">
    <w:name w:val="xl6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color w:val="000000"/>
      <w:kern w:val="0"/>
      <w:szCs w:val="21"/>
    </w:rPr>
  </w:style>
  <w:style w:type="paragraph" w:customStyle="1" w:styleId="xl67">
    <w:name w:val="xl67"/>
    <w:basedOn w:val="a"/>
    <w:pPr>
      <w:widowControl/>
      <w:pBdr>
        <w:top w:val="single" w:sz="8" w:space="0" w:color="000000"/>
      </w:pBdr>
      <w:spacing w:before="100" w:beforeAutospacing="1" w:after="100" w:afterAutospacing="1"/>
      <w:jc w:val="left"/>
      <w:textAlignment w:val="top"/>
    </w:pPr>
    <w:rPr>
      <w:rFonts w:ascii="宋体" w:hAnsi="宋体" w:cs="宋体"/>
      <w:kern w:val="0"/>
      <w:sz w:val="24"/>
    </w:rPr>
  </w:style>
  <w:style w:type="paragraph" w:customStyle="1" w:styleId="xl68">
    <w:name w:val="xl68"/>
    <w:basedOn w:val="a"/>
    <w:qFormat/>
    <w:pPr>
      <w:widowControl/>
      <w:spacing w:before="100" w:beforeAutospacing="1" w:after="100" w:afterAutospacing="1"/>
      <w:jc w:val="right"/>
      <w:textAlignment w:val="top"/>
    </w:pPr>
    <w:rPr>
      <w:rFonts w:ascii="宋体" w:hAnsi="宋体" w:cs="宋体"/>
      <w:b/>
      <w:bCs/>
      <w:color w:val="000000"/>
      <w:kern w:val="0"/>
      <w:sz w:val="18"/>
      <w:szCs w:val="18"/>
    </w:rPr>
  </w:style>
  <w:style w:type="paragraph" w:customStyle="1" w:styleId="xl69">
    <w:name w:val="xl6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Cs w:val="21"/>
    </w:rPr>
  </w:style>
  <w:style w:type="paragraph" w:customStyle="1" w:styleId="xl70">
    <w:name w:val="xl70"/>
    <w:basedOn w:val="a"/>
    <w:pPr>
      <w:widowControl/>
      <w:pBdr>
        <w:top w:val="single" w:sz="8" w:space="0" w:color="000000"/>
      </w:pBdr>
      <w:spacing w:before="100" w:beforeAutospacing="1" w:after="100" w:afterAutospacing="1"/>
      <w:jc w:val="right"/>
      <w:textAlignment w:val="top"/>
    </w:pPr>
    <w:rPr>
      <w:rFonts w:ascii="宋体" w:hAnsi="宋体" w:cs="宋体"/>
      <w:b/>
      <w:bCs/>
      <w:color w:val="000000"/>
      <w:kern w:val="0"/>
      <w:sz w:val="18"/>
      <w:szCs w:val="18"/>
    </w:rPr>
  </w:style>
  <w:style w:type="paragraph" w:customStyle="1" w:styleId="xl71">
    <w:name w:val="xl71"/>
    <w:basedOn w:val="a"/>
    <w:pPr>
      <w:widowControl/>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xl72">
    <w:name w:val="xl72"/>
    <w:basedOn w:val="a"/>
    <w:qFormat/>
    <w:pPr>
      <w:widowControl/>
      <w:pBdr>
        <w:bottom w:val="single" w:sz="8" w:space="0" w:color="000000"/>
      </w:pBdr>
      <w:spacing w:before="100" w:beforeAutospacing="1" w:after="100" w:afterAutospacing="1"/>
      <w:jc w:val="left"/>
      <w:textAlignment w:val="center"/>
    </w:pPr>
    <w:rPr>
      <w:rFonts w:ascii="黑体" w:eastAsia="黑体" w:hAnsi="黑体" w:cs="宋体"/>
      <w:color w:val="000000"/>
      <w:kern w:val="0"/>
      <w:szCs w:val="21"/>
    </w:rPr>
  </w:style>
  <w:style w:type="paragraph" w:customStyle="1" w:styleId="xl73">
    <w:name w:val="xl73"/>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宋体" w:hAnsi="宋体" w:cs="宋体"/>
      <w:color w:val="000000"/>
      <w:kern w:val="0"/>
      <w:szCs w:val="21"/>
    </w:rPr>
  </w:style>
  <w:style w:type="paragraph" w:customStyle="1" w:styleId="xl74">
    <w:name w:val="xl74"/>
    <w:basedOn w:val="a"/>
    <w:pPr>
      <w:widowControl/>
      <w:pBdr>
        <w:top w:val="single" w:sz="4" w:space="0" w:color="000000"/>
        <w:left w:val="single" w:sz="8" w:space="0" w:color="000000"/>
        <w:bottom w:val="single" w:sz="8" w:space="0" w:color="000000"/>
        <w:right w:val="single" w:sz="4" w:space="0" w:color="000000"/>
      </w:pBdr>
      <w:spacing w:before="100" w:beforeAutospacing="1" w:after="100" w:afterAutospacing="1"/>
      <w:jc w:val="center"/>
      <w:textAlignment w:val="center"/>
    </w:pPr>
    <w:rPr>
      <w:rFonts w:ascii="宋体" w:hAnsi="宋体" w:cs="宋体"/>
      <w:color w:val="000000"/>
      <w:kern w:val="0"/>
      <w:szCs w:val="21"/>
    </w:rPr>
  </w:style>
  <w:style w:type="paragraph" w:customStyle="1" w:styleId="xl75">
    <w:name w:val="xl75"/>
    <w:basedOn w:val="a"/>
    <w:qFormat/>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黑体" w:eastAsia="黑体" w:hAnsi="黑体" w:cs="宋体"/>
      <w:color w:val="000000"/>
      <w:kern w:val="0"/>
      <w:szCs w:val="21"/>
    </w:rPr>
  </w:style>
  <w:style w:type="paragraph" w:customStyle="1" w:styleId="xl76">
    <w:name w:val="xl76"/>
    <w:basedOn w:val="a"/>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黑体" w:eastAsia="黑体" w:hAnsi="黑体" w:cs="宋体"/>
      <w:color w:val="000000"/>
      <w:kern w:val="0"/>
      <w:szCs w:val="21"/>
    </w:rPr>
  </w:style>
  <w:style w:type="paragraph" w:styleId="afb">
    <w:name w:val="List Paragraph"/>
    <w:basedOn w:val="a"/>
    <w:uiPriority w:val="1"/>
    <w:qFormat/>
    <w:pPr>
      <w:ind w:firstLine="420"/>
    </w:pPr>
    <w:rPr>
      <w:rFonts w:ascii="Calibri" w:hAnsi="Calibri"/>
      <w:szCs w:val="22"/>
    </w:rPr>
  </w:style>
  <w:style w:type="paragraph" w:customStyle="1" w:styleId="CharCharCharChar">
    <w:name w:val="Char Char Char Char"/>
    <w:basedOn w:val="a"/>
    <w:pPr>
      <w:spacing w:beforeLines="100"/>
    </w:pPr>
  </w:style>
  <w:style w:type="paragraph" w:customStyle="1" w:styleId="CharCharCharChar1">
    <w:name w:val="Char Char Char Char1"/>
    <w:basedOn w:val="a"/>
    <w:pPr>
      <w:spacing w:beforeLines="100"/>
    </w:pPr>
  </w:style>
  <w:style w:type="paragraph" w:customStyle="1" w:styleId="xl63">
    <w:name w:val="xl63"/>
    <w:basedOn w:val="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黑体" w:eastAsia="黑体" w:hAnsi="黑体" w:cs="宋体"/>
      <w:color w:val="000000"/>
      <w:kern w:val="0"/>
      <w:szCs w:val="21"/>
    </w:rPr>
  </w:style>
  <w:style w:type="paragraph" w:customStyle="1" w:styleId="xl64">
    <w:name w:val="xl64"/>
    <w:basedOn w:val="a"/>
    <w:pPr>
      <w:widowControl/>
      <w:pBdr>
        <w:top w:val="single" w:sz="4" w:space="0" w:color="000000"/>
        <w:left w:val="single" w:sz="8"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Cs w:val="21"/>
    </w:rPr>
  </w:style>
  <w:style w:type="paragraph" w:customStyle="1" w:styleId="xl77">
    <w:name w:val="xl77"/>
    <w:basedOn w:val="a"/>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黑体" w:eastAsia="黑体" w:hAnsi="黑体" w:cs="宋体"/>
      <w:color w:val="000000"/>
      <w:kern w:val="0"/>
      <w:szCs w:val="21"/>
    </w:rPr>
  </w:style>
  <w:style w:type="paragraph" w:customStyle="1" w:styleId="xl78">
    <w:name w:val="xl78"/>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黑体" w:eastAsia="黑体" w:hAnsi="黑体" w:cs="宋体"/>
      <w:color w:val="000000"/>
      <w:kern w:val="0"/>
      <w:szCs w:val="21"/>
    </w:rPr>
  </w:style>
  <w:style w:type="paragraph" w:customStyle="1" w:styleId="xl79">
    <w:name w:val="xl79"/>
    <w:basedOn w:val="a"/>
    <w:pPr>
      <w:widowControl/>
      <w:pBdr>
        <w:top w:val="single" w:sz="4" w:space="0" w:color="000000"/>
        <w:left w:val="single" w:sz="8" w:space="0" w:color="000000"/>
        <w:bottom w:val="single" w:sz="8" w:space="0" w:color="000000"/>
        <w:right w:val="single" w:sz="4" w:space="0" w:color="000000"/>
      </w:pBdr>
      <w:spacing w:before="100" w:beforeAutospacing="1" w:after="100" w:afterAutospacing="1"/>
      <w:jc w:val="center"/>
      <w:textAlignment w:val="center"/>
    </w:pPr>
    <w:rPr>
      <w:rFonts w:ascii="宋体" w:hAnsi="宋体" w:cs="宋体"/>
      <w:color w:val="000000"/>
      <w:kern w:val="0"/>
      <w:szCs w:val="21"/>
    </w:rPr>
  </w:style>
  <w:style w:type="paragraph" w:customStyle="1" w:styleId="xl80">
    <w:name w:val="xl80"/>
    <w:basedOn w:val="a"/>
    <w:pPr>
      <w:widowControl/>
      <w:spacing w:before="100" w:beforeAutospacing="1" w:after="100" w:afterAutospacing="1"/>
      <w:jc w:val="right"/>
      <w:textAlignment w:val="top"/>
    </w:pPr>
    <w:rPr>
      <w:rFonts w:ascii="宋体" w:hAnsi="宋体" w:cs="宋体"/>
      <w:b/>
      <w:bCs/>
      <w:color w:val="000000"/>
      <w:kern w:val="0"/>
      <w:sz w:val="18"/>
      <w:szCs w:val="18"/>
    </w:rPr>
  </w:style>
  <w:style w:type="paragraph" w:customStyle="1" w:styleId="23">
    <w:name w:val="列出段落2"/>
    <w:basedOn w:val="a"/>
    <w:uiPriority w:val="99"/>
    <w:unhideWhenUsed/>
    <w:qFormat/>
    <w:pPr>
      <w:ind w:firstLine="420"/>
    </w:pPr>
    <w:rPr>
      <w:rFonts w:ascii="Calibri" w:hAnsi="Calibri" w:cs="Calibri"/>
      <w:szCs w:val="21"/>
    </w:rPr>
  </w:style>
  <w:style w:type="character" w:customStyle="1" w:styleId="Char3">
    <w:name w:val="纯文本 Char"/>
    <w:link w:val="ab"/>
    <w:rPr>
      <w:rFonts w:ascii="宋体" w:hAnsi="Courier New" w:cs="Courier New"/>
      <w:kern w:val="2"/>
      <w:sz w:val="21"/>
      <w:szCs w:val="21"/>
    </w:rPr>
  </w:style>
  <w:style w:type="character" w:customStyle="1" w:styleId="Char5">
    <w:name w:val="页眉 Char"/>
    <w:basedOn w:val="a1"/>
    <w:link w:val="af"/>
    <w:rPr>
      <w:kern w:val="2"/>
      <w:sz w:val="18"/>
      <w:szCs w:val="18"/>
    </w:rPr>
  </w:style>
  <w:style w:type="character" w:customStyle="1" w:styleId="Char8">
    <w:name w:val="标题 Char"/>
    <w:basedOn w:val="a1"/>
    <w:link w:val="af2"/>
    <w:rPr>
      <w:rFonts w:asciiTheme="majorHAnsi" w:eastAsia="黑体" w:hAnsiTheme="majorHAnsi" w:cstheme="majorBidi"/>
      <w:b/>
      <w:bCs/>
      <w:kern w:val="2"/>
      <w:sz w:val="36"/>
      <w:szCs w:val="32"/>
    </w:rPr>
  </w:style>
  <w:style w:type="character" w:customStyle="1" w:styleId="apple-converted-space">
    <w:name w:val="apple-converted-space"/>
    <w:basedOn w:val="a1"/>
  </w:style>
  <w:style w:type="character" w:customStyle="1" w:styleId="Char6">
    <w:name w:val="副标题 Char"/>
    <w:basedOn w:val="a1"/>
    <w:link w:val="af0"/>
    <w:uiPriority w:val="11"/>
    <w:rPr>
      <w:rFonts w:asciiTheme="majorHAnsi" w:eastAsia="仿宋_GB2312" w:hAnsiTheme="majorHAnsi" w:cstheme="majorBidi"/>
      <w:b/>
      <w:bCs/>
      <w:kern w:val="28"/>
      <w:sz w:val="32"/>
      <w:szCs w:val="32"/>
    </w:rPr>
  </w:style>
  <w:style w:type="paragraph" w:customStyle="1" w:styleId="13">
    <w:name w:val="标题1"/>
    <w:basedOn w:val="a"/>
    <w:next w:val="a"/>
    <w:qFormat/>
    <w:pPr>
      <w:tabs>
        <w:tab w:val="left" w:pos="9193"/>
        <w:tab w:val="left" w:pos="9827"/>
      </w:tabs>
      <w:autoSpaceDE w:val="0"/>
      <w:autoSpaceDN w:val="0"/>
      <w:snapToGrid w:val="0"/>
      <w:spacing w:line="700" w:lineRule="atLeast"/>
      <w:ind w:firstLineChars="0" w:firstLine="0"/>
      <w:jc w:val="center"/>
    </w:pPr>
    <w:rPr>
      <w:rFonts w:ascii="方正小标宋_GBK" w:eastAsia="方正小标宋_GBK"/>
      <w:snapToGrid w:val="0"/>
      <w:kern w:val="0"/>
      <w:sz w:val="44"/>
      <w:szCs w:val="20"/>
    </w:rPr>
  </w:style>
  <w:style w:type="paragraph" w:customStyle="1" w:styleId="Default">
    <w:name w:val="Default"/>
    <w:uiPriority w:val="99"/>
    <w:qFormat/>
    <w:pPr>
      <w:widowControl w:val="0"/>
      <w:autoSpaceDE w:val="0"/>
      <w:autoSpaceDN w:val="0"/>
      <w:adjustRightInd w:val="0"/>
    </w:pPr>
    <w:rPr>
      <w:rFonts w:ascii="......." w:eastAsia="......." w:hAnsi="Calibri" w:cs="......."/>
      <w:color w:val="000000"/>
      <w:sz w:val="24"/>
      <w:szCs w:val="24"/>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spacing w:line="240" w:lineRule="auto"/>
      <w:ind w:firstLineChars="0" w:firstLine="0"/>
      <w:jc w:val="left"/>
    </w:pPr>
    <w:rPr>
      <w:rFonts w:ascii="宋体" w:eastAsia="宋体" w:hAnsi="宋体" w:cs="宋体"/>
      <w:kern w:val="0"/>
      <w:sz w:val="22"/>
      <w:szCs w:val="22"/>
      <w:lang w:val="zh-CN" w:bidi="zh-CN"/>
    </w:rPr>
  </w:style>
  <w:style w:type="paragraph" w:customStyle="1" w:styleId="afc">
    <w:name w:val="普通正文"/>
    <w:basedOn w:val="a"/>
    <w:pPr>
      <w:adjustRightInd w:val="0"/>
      <w:spacing w:before="120" w:after="120" w:line="360" w:lineRule="auto"/>
      <w:ind w:firstLineChars="0" w:firstLine="480"/>
      <w:jc w:val="left"/>
      <w:textAlignment w:val="baseline"/>
    </w:pPr>
    <w:rPr>
      <w:rFonts w:ascii="Arial" w:eastAsia="宋体" w:hAnsi="Arial"/>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2" w:uiPriority="9"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qFormat="1"/>
    <w:lsdException w:name="List"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520" w:lineRule="exact"/>
      <w:ind w:firstLineChars="200" w:firstLine="200"/>
      <w:jc w:val="both"/>
    </w:pPr>
    <w:rPr>
      <w:rFonts w:eastAsia="仿宋"/>
      <w:kern w:val="2"/>
      <w:sz w:val="28"/>
      <w:szCs w:val="24"/>
    </w:rPr>
  </w:style>
  <w:style w:type="paragraph" w:styleId="1">
    <w:name w:val="heading 1"/>
    <w:basedOn w:val="a"/>
    <w:next w:val="a"/>
    <w:pPr>
      <w:keepNext/>
      <w:outlineLvl w:val="0"/>
    </w:pPr>
    <w:rPr>
      <w:rFonts w:ascii="楷体_GB2312" w:eastAsia="楷体_GB2312"/>
      <w:szCs w:val="20"/>
    </w:rPr>
  </w:style>
  <w:style w:type="paragraph" w:styleId="2">
    <w:name w:val="heading 2"/>
    <w:basedOn w:val="a"/>
    <w:next w:val="a0"/>
    <w:link w:val="2Char"/>
    <w:uiPriority w:val="9"/>
    <w:qFormat/>
    <w:pPr>
      <w:keepNext/>
      <w:keepLines/>
      <w:spacing w:before="260" w:after="260" w:line="416" w:lineRule="auto"/>
      <w:jc w:val="center"/>
      <w:outlineLvl w:val="1"/>
    </w:pPr>
    <w:rPr>
      <w:rFonts w:ascii="幼圆" w:eastAsia="楷体_GB2312" w:hAnsi="Arial"/>
      <w:b/>
      <w:sz w:val="44"/>
      <w:szCs w:val="20"/>
    </w:rPr>
  </w:style>
  <w:style w:type="paragraph" w:styleId="3">
    <w:name w:val="heading 3"/>
    <w:basedOn w:val="a"/>
    <w:next w:val="a0"/>
    <w:link w:val="3Char"/>
    <w:pPr>
      <w:keepNext/>
      <w:keepLines/>
      <w:spacing w:before="260" w:after="260" w:line="416" w:lineRule="auto"/>
      <w:outlineLvl w:val="2"/>
    </w:pPr>
    <w:rPr>
      <w:b/>
      <w:sz w:val="32"/>
      <w:szCs w:val="20"/>
    </w:rPr>
  </w:style>
  <w:style w:type="paragraph" w:styleId="4">
    <w:name w:val="heading 4"/>
    <w:basedOn w:val="a"/>
    <w:next w:val="a"/>
    <w:pPr>
      <w:keepNext/>
      <w:keepLines/>
      <w:spacing w:before="280" w:after="290" w:line="376" w:lineRule="auto"/>
      <w:outlineLvl w:val="3"/>
    </w:pPr>
    <w:rPr>
      <w:rFonts w:ascii="Arial" w:eastAsia="黑体" w:hAnsi="Arial"/>
      <w:b/>
      <w:bCs/>
      <w:szCs w:val="28"/>
    </w:rPr>
  </w:style>
  <w:style w:type="paragraph" w:styleId="5">
    <w:name w:val="heading 5"/>
    <w:basedOn w:val="a"/>
    <w:next w:val="a0"/>
    <w:pPr>
      <w:keepNext/>
      <w:keepLines/>
      <w:numPr>
        <w:ilvl w:val="4"/>
        <w:numId w:val="1"/>
      </w:numPr>
      <w:spacing w:before="280" w:after="290" w:line="376" w:lineRule="auto"/>
      <w:outlineLvl w:val="4"/>
    </w:pPr>
    <w:rPr>
      <w:rFonts w:ascii="宋体"/>
      <w:b/>
      <w:spacing w:val="-2"/>
      <w:position w:val="-6"/>
      <w:szCs w:val="20"/>
    </w:rPr>
  </w:style>
  <w:style w:type="paragraph" w:styleId="6">
    <w:name w:val="heading 6"/>
    <w:basedOn w:val="a"/>
    <w:next w:val="a0"/>
    <w:pPr>
      <w:keepNext/>
      <w:keepLines/>
      <w:numPr>
        <w:ilvl w:val="5"/>
        <w:numId w:val="1"/>
      </w:numPr>
      <w:spacing w:before="240" w:after="64" w:line="320" w:lineRule="auto"/>
      <w:outlineLvl w:val="5"/>
    </w:pPr>
    <w:rPr>
      <w:rFonts w:ascii="Arial" w:eastAsia="黑体" w:hAnsi="Arial"/>
      <w:b/>
      <w:spacing w:val="-2"/>
      <w:position w:val="-6"/>
      <w:sz w:val="24"/>
      <w:szCs w:val="20"/>
    </w:rPr>
  </w:style>
  <w:style w:type="paragraph" w:styleId="7">
    <w:name w:val="heading 7"/>
    <w:basedOn w:val="a"/>
    <w:next w:val="a0"/>
    <w:qFormat/>
    <w:pPr>
      <w:keepNext/>
      <w:keepLines/>
      <w:numPr>
        <w:ilvl w:val="6"/>
        <w:numId w:val="1"/>
      </w:numPr>
      <w:spacing w:before="240" w:after="64" w:line="320" w:lineRule="auto"/>
      <w:outlineLvl w:val="6"/>
    </w:pPr>
    <w:rPr>
      <w:rFonts w:ascii="宋体"/>
      <w:b/>
      <w:spacing w:val="-2"/>
      <w:position w:val="-6"/>
      <w:sz w:val="24"/>
      <w:szCs w:val="20"/>
    </w:rPr>
  </w:style>
  <w:style w:type="paragraph" w:styleId="8">
    <w:name w:val="heading 8"/>
    <w:basedOn w:val="a"/>
    <w:next w:val="a0"/>
    <w:qFormat/>
    <w:pPr>
      <w:keepNext/>
      <w:keepLines/>
      <w:numPr>
        <w:ilvl w:val="7"/>
        <w:numId w:val="1"/>
      </w:numPr>
      <w:spacing w:before="240" w:after="64" w:line="320" w:lineRule="auto"/>
      <w:outlineLvl w:val="7"/>
    </w:pPr>
    <w:rPr>
      <w:rFonts w:ascii="Arial" w:eastAsia="黑体" w:hAnsi="Arial"/>
      <w:spacing w:val="-2"/>
      <w:position w:val="-6"/>
      <w:sz w:val="24"/>
      <w:szCs w:val="20"/>
    </w:rPr>
  </w:style>
  <w:style w:type="paragraph" w:styleId="9">
    <w:name w:val="heading 9"/>
    <w:basedOn w:val="a"/>
    <w:next w:val="a0"/>
    <w:qFormat/>
    <w:pPr>
      <w:keepNext/>
      <w:keepLines/>
      <w:numPr>
        <w:ilvl w:val="8"/>
        <w:numId w:val="1"/>
      </w:numPr>
      <w:spacing w:before="240" w:after="64" w:line="320" w:lineRule="auto"/>
      <w:outlineLvl w:val="8"/>
    </w:pPr>
    <w:rPr>
      <w:rFonts w:ascii="Arial" w:eastAsia="黑体" w:hAnsi="Arial"/>
      <w:spacing w:val="-2"/>
      <w:position w:val="-6"/>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ind w:firstLine="420"/>
    </w:pPr>
    <w:rPr>
      <w:szCs w:val="20"/>
    </w:rPr>
  </w:style>
  <w:style w:type="paragraph" w:styleId="70">
    <w:name w:val="toc 7"/>
    <w:basedOn w:val="a"/>
    <w:next w:val="a"/>
    <w:semiHidden/>
    <w:qFormat/>
    <w:pPr>
      <w:ind w:left="1680"/>
      <w:jc w:val="left"/>
    </w:pPr>
    <w:rPr>
      <w:rFonts w:asciiTheme="minorHAnsi" w:hAnsiTheme="minorHAnsi" w:cstheme="minorHAnsi"/>
      <w:sz w:val="18"/>
      <w:szCs w:val="18"/>
    </w:rPr>
  </w:style>
  <w:style w:type="paragraph" w:styleId="a4">
    <w:name w:val="List Number"/>
    <w:basedOn w:val="a5"/>
    <w:qFormat/>
    <w:pPr>
      <w:widowControl/>
      <w:spacing w:before="120" w:after="240" w:line="240" w:lineRule="atLeast"/>
      <w:ind w:left="720" w:right="720" w:firstLineChars="0" w:hanging="360"/>
    </w:pPr>
    <w:rPr>
      <w:rFonts w:ascii="宋体" w:hAnsi="Garamond"/>
      <w:spacing w:val="-5"/>
      <w:kern w:val="0"/>
      <w:sz w:val="24"/>
      <w:szCs w:val="20"/>
    </w:rPr>
  </w:style>
  <w:style w:type="paragraph" w:styleId="a5">
    <w:name w:val="List"/>
    <w:basedOn w:val="a"/>
    <w:qFormat/>
    <w:pPr>
      <w:ind w:left="200" w:hangingChars="200" w:hanging="200"/>
    </w:pPr>
  </w:style>
  <w:style w:type="paragraph" w:styleId="a6">
    <w:name w:val="Document Map"/>
    <w:basedOn w:val="a"/>
    <w:link w:val="Char0"/>
    <w:pPr>
      <w:shd w:val="clear" w:color="auto" w:fill="000080"/>
    </w:pPr>
  </w:style>
  <w:style w:type="paragraph" w:styleId="a7">
    <w:name w:val="toa heading"/>
    <w:basedOn w:val="a"/>
    <w:next w:val="a"/>
    <w:semiHidden/>
    <w:qFormat/>
    <w:pPr>
      <w:spacing w:before="120"/>
    </w:pPr>
    <w:rPr>
      <w:rFonts w:ascii="Arial" w:hAnsi="Arial" w:cs="Arial"/>
      <w:sz w:val="24"/>
    </w:rPr>
  </w:style>
  <w:style w:type="paragraph" w:styleId="30">
    <w:name w:val="Body Text 3"/>
    <w:basedOn w:val="a"/>
    <w:qFormat/>
    <w:rPr>
      <w:rFonts w:ascii="仿宋_GB2312" w:eastAsia="仿宋_GB2312" w:hAnsi="Arial"/>
      <w:sz w:val="32"/>
      <w:szCs w:val="20"/>
    </w:rPr>
  </w:style>
  <w:style w:type="paragraph" w:styleId="a8">
    <w:name w:val="Body Text"/>
    <w:basedOn w:val="a"/>
    <w:link w:val="Char1"/>
    <w:qFormat/>
    <w:rPr>
      <w:rFonts w:ascii="楷体_GB2312" w:eastAsia="楷体_GB2312" w:hAnsi="Arial"/>
      <w:szCs w:val="20"/>
    </w:rPr>
  </w:style>
  <w:style w:type="paragraph" w:styleId="a9">
    <w:name w:val="Body Text Indent"/>
    <w:basedOn w:val="a"/>
    <w:link w:val="Char2"/>
    <w:qFormat/>
    <w:pPr>
      <w:ind w:firstLine="645"/>
    </w:pPr>
    <w:rPr>
      <w:rFonts w:ascii="楷体_GB2312" w:eastAsia="楷体_GB2312"/>
      <w:sz w:val="32"/>
      <w:szCs w:val="20"/>
    </w:rPr>
  </w:style>
  <w:style w:type="paragraph" w:styleId="aa">
    <w:name w:val="Block Text"/>
    <w:basedOn w:val="a"/>
    <w:qFormat/>
    <w:pPr>
      <w:ind w:leftChars="300" w:left="630" w:rightChars="300" w:right="630"/>
      <w:jc w:val="center"/>
    </w:pPr>
    <w:rPr>
      <w:rFonts w:ascii="宋体"/>
      <w:b/>
      <w:sz w:val="32"/>
    </w:rPr>
  </w:style>
  <w:style w:type="paragraph" w:styleId="50">
    <w:name w:val="toc 5"/>
    <w:basedOn w:val="a"/>
    <w:next w:val="a"/>
    <w:semiHidden/>
    <w:qFormat/>
    <w:pPr>
      <w:ind w:left="1120"/>
      <w:jc w:val="left"/>
    </w:pPr>
    <w:rPr>
      <w:rFonts w:asciiTheme="minorHAnsi" w:hAnsiTheme="minorHAnsi" w:cstheme="minorHAnsi"/>
      <w:sz w:val="18"/>
      <w:szCs w:val="18"/>
    </w:rPr>
  </w:style>
  <w:style w:type="paragraph" w:styleId="31">
    <w:name w:val="toc 3"/>
    <w:basedOn w:val="a"/>
    <w:next w:val="a"/>
    <w:semiHidden/>
    <w:qFormat/>
    <w:pPr>
      <w:ind w:left="560"/>
      <w:jc w:val="left"/>
    </w:pPr>
    <w:rPr>
      <w:rFonts w:asciiTheme="minorHAnsi" w:hAnsiTheme="minorHAnsi" w:cstheme="minorHAnsi"/>
      <w:i/>
      <w:iCs/>
      <w:sz w:val="20"/>
      <w:szCs w:val="20"/>
    </w:rPr>
  </w:style>
  <w:style w:type="paragraph" w:styleId="ab">
    <w:name w:val="Plain Text"/>
    <w:basedOn w:val="a"/>
    <w:link w:val="Char3"/>
    <w:rPr>
      <w:rFonts w:ascii="宋体" w:hAnsi="Courier New" w:cs="Courier New"/>
      <w:szCs w:val="21"/>
    </w:rPr>
  </w:style>
  <w:style w:type="paragraph" w:styleId="80">
    <w:name w:val="toc 8"/>
    <w:basedOn w:val="a"/>
    <w:next w:val="a"/>
    <w:semiHidden/>
    <w:qFormat/>
    <w:pPr>
      <w:ind w:left="1960"/>
      <w:jc w:val="left"/>
    </w:pPr>
    <w:rPr>
      <w:rFonts w:asciiTheme="minorHAnsi" w:hAnsiTheme="minorHAnsi" w:cstheme="minorHAnsi"/>
      <w:sz w:val="18"/>
      <w:szCs w:val="18"/>
    </w:rPr>
  </w:style>
  <w:style w:type="paragraph" w:styleId="ac">
    <w:name w:val="Date"/>
    <w:basedOn w:val="a"/>
    <w:next w:val="a"/>
    <w:qFormat/>
    <w:pPr>
      <w:ind w:leftChars="2500" w:left="100"/>
    </w:pPr>
    <w:rPr>
      <w:rFonts w:ascii="仿宋_GB2312" w:eastAsia="仿宋_GB2312"/>
      <w:b/>
      <w:sz w:val="36"/>
    </w:rPr>
  </w:style>
  <w:style w:type="paragraph" w:styleId="20">
    <w:name w:val="Body Text Indent 2"/>
    <w:basedOn w:val="a"/>
    <w:qFormat/>
    <w:pPr>
      <w:ind w:firstLine="560"/>
    </w:pPr>
    <w:rPr>
      <w:rFonts w:ascii="楷体_GB2312" w:eastAsia="楷体_GB2312"/>
      <w:szCs w:val="28"/>
    </w:rPr>
  </w:style>
  <w:style w:type="paragraph" w:styleId="ad">
    <w:name w:val="Balloon Text"/>
    <w:basedOn w:val="a"/>
    <w:semiHidden/>
    <w:rPr>
      <w:sz w:val="18"/>
      <w:szCs w:val="18"/>
    </w:rPr>
  </w:style>
  <w:style w:type="paragraph" w:styleId="ae">
    <w:name w:val="footer"/>
    <w:basedOn w:val="a"/>
    <w:link w:val="Char4"/>
    <w:uiPriority w:val="99"/>
    <w:qFormat/>
    <w:pPr>
      <w:tabs>
        <w:tab w:val="center" w:pos="4153"/>
        <w:tab w:val="right" w:pos="8306"/>
      </w:tabs>
      <w:snapToGrid w:val="0"/>
      <w:jc w:val="left"/>
    </w:pPr>
    <w:rPr>
      <w:sz w:val="18"/>
      <w:szCs w:val="20"/>
    </w:rPr>
  </w:style>
  <w:style w:type="paragraph" w:styleId="af">
    <w:name w:val="header"/>
    <w:basedOn w:val="a"/>
    <w:link w:val="Char5"/>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pPr>
      <w:spacing w:before="120" w:after="120"/>
      <w:jc w:val="left"/>
    </w:pPr>
    <w:rPr>
      <w:rFonts w:asciiTheme="minorHAnsi" w:hAnsiTheme="minorHAnsi" w:cstheme="minorHAnsi"/>
      <w:b/>
      <w:bCs/>
      <w:caps/>
      <w:sz w:val="20"/>
      <w:szCs w:val="20"/>
    </w:rPr>
  </w:style>
  <w:style w:type="paragraph" w:styleId="40">
    <w:name w:val="toc 4"/>
    <w:basedOn w:val="a"/>
    <w:next w:val="a"/>
    <w:semiHidden/>
    <w:qFormat/>
    <w:pPr>
      <w:ind w:left="840"/>
      <w:jc w:val="left"/>
    </w:pPr>
    <w:rPr>
      <w:rFonts w:asciiTheme="minorHAnsi" w:hAnsiTheme="minorHAnsi" w:cstheme="minorHAnsi"/>
      <w:sz w:val="18"/>
      <w:szCs w:val="18"/>
    </w:rPr>
  </w:style>
  <w:style w:type="paragraph" w:styleId="af0">
    <w:name w:val="Subtitle"/>
    <w:basedOn w:val="a"/>
    <w:next w:val="a"/>
    <w:link w:val="Char6"/>
    <w:uiPriority w:val="11"/>
    <w:qFormat/>
    <w:pPr>
      <w:spacing w:before="480" w:after="480" w:line="600" w:lineRule="exact"/>
      <w:ind w:firstLineChars="0" w:firstLine="0"/>
      <w:jc w:val="center"/>
      <w:outlineLvl w:val="1"/>
    </w:pPr>
    <w:rPr>
      <w:rFonts w:asciiTheme="majorHAnsi" w:eastAsia="仿宋_GB2312" w:hAnsiTheme="majorHAnsi" w:cstheme="majorBidi"/>
      <w:b/>
      <w:bCs/>
      <w:kern w:val="28"/>
      <w:sz w:val="32"/>
      <w:szCs w:val="32"/>
    </w:rPr>
  </w:style>
  <w:style w:type="paragraph" w:styleId="60">
    <w:name w:val="toc 6"/>
    <w:basedOn w:val="a"/>
    <w:next w:val="a"/>
    <w:semiHidden/>
    <w:qFormat/>
    <w:pPr>
      <w:ind w:left="1400"/>
      <w:jc w:val="left"/>
    </w:pPr>
    <w:rPr>
      <w:rFonts w:asciiTheme="minorHAnsi" w:hAnsiTheme="minorHAnsi" w:cstheme="minorHAnsi"/>
      <w:sz w:val="18"/>
      <w:szCs w:val="18"/>
    </w:rPr>
  </w:style>
  <w:style w:type="paragraph" w:styleId="32">
    <w:name w:val="Body Text Indent 3"/>
    <w:basedOn w:val="a"/>
    <w:qFormat/>
    <w:pPr>
      <w:ind w:left="520" w:firstLine="425"/>
      <w:jc w:val="center"/>
    </w:pPr>
    <w:rPr>
      <w:rFonts w:ascii="方正行楷简体" w:eastAsia="方正行楷简体" w:hAnsi="Arial"/>
      <w:sz w:val="36"/>
      <w:szCs w:val="20"/>
    </w:rPr>
  </w:style>
  <w:style w:type="paragraph" w:styleId="21">
    <w:name w:val="toc 2"/>
    <w:basedOn w:val="a"/>
    <w:next w:val="a"/>
    <w:uiPriority w:val="39"/>
    <w:qFormat/>
    <w:pPr>
      <w:ind w:left="280"/>
      <w:jc w:val="left"/>
    </w:pPr>
    <w:rPr>
      <w:rFonts w:asciiTheme="minorHAnsi" w:hAnsiTheme="minorHAnsi" w:cstheme="minorHAnsi"/>
      <w:smallCaps/>
      <w:sz w:val="20"/>
      <w:szCs w:val="20"/>
    </w:rPr>
  </w:style>
  <w:style w:type="paragraph" w:styleId="90">
    <w:name w:val="toc 9"/>
    <w:basedOn w:val="a"/>
    <w:next w:val="a"/>
    <w:semiHidden/>
    <w:qFormat/>
    <w:pPr>
      <w:ind w:left="2240"/>
      <w:jc w:val="left"/>
    </w:pPr>
    <w:rPr>
      <w:rFonts w:asciiTheme="minorHAnsi" w:hAnsiTheme="minorHAnsi" w:cstheme="minorHAnsi"/>
      <w:sz w:val="18"/>
      <w:szCs w:val="18"/>
    </w:rPr>
  </w:style>
  <w:style w:type="paragraph" w:styleId="22">
    <w:name w:val="Body Text 2"/>
    <w:basedOn w:val="a"/>
    <w:qFormat/>
    <w:pPr>
      <w:spacing w:after="120" w:line="480" w:lineRule="auto"/>
    </w:pPr>
  </w:style>
  <w:style w:type="paragraph" w:styleId="HTML">
    <w:name w:val="HTML Preformatted"/>
    <w:basedOn w:val="a"/>
    <w:link w:val="HTMLChar"/>
    <w:rPr>
      <w:rFonts w:ascii="Courier New" w:hAnsi="Courier New" w:cs="Courier New"/>
      <w:sz w:val="20"/>
      <w:szCs w:val="20"/>
    </w:rPr>
  </w:style>
  <w:style w:type="paragraph" w:styleId="af1">
    <w:name w:val="Normal (Web)"/>
    <w:basedOn w:val="a"/>
    <w:link w:val="Char7"/>
    <w:uiPriority w:val="99"/>
    <w:qFormat/>
    <w:pPr>
      <w:widowControl/>
      <w:spacing w:before="100" w:beforeAutospacing="1" w:after="100" w:afterAutospacing="1"/>
      <w:jc w:val="left"/>
    </w:pPr>
    <w:rPr>
      <w:rFonts w:ascii="宋体" w:hAnsi="宋体"/>
      <w:color w:val="000000"/>
      <w:kern w:val="0"/>
      <w:sz w:val="24"/>
    </w:rPr>
  </w:style>
  <w:style w:type="paragraph" w:styleId="af2">
    <w:name w:val="Title"/>
    <w:basedOn w:val="a"/>
    <w:next w:val="a"/>
    <w:link w:val="Char8"/>
    <w:qFormat/>
    <w:pPr>
      <w:spacing w:before="240" w:after="60"/>
      <w:jc w:val="center"/>
      <w:outlineLvl w:val="0"/>
    </w:pPr>
    <w:rPr>
      <w:rFonts w:asciiTheme="majorHAnsi" w:eastAsia="黑体" w:hAnsiTheme="majorHAnsi" w:cstheme="majorBidi"/>
      <w:b/>
      <w:bCs/>
      <w:sz w:val="36"/>
      <w:szCs w:val="32"/>
    </w:rPr>
  </w:style>
  <w:style w:type="table" w:styleId="af3">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qFormat/>
    <w:rPr>
      <w:b/>
      <w:bCs/>
    </w:rPr>
  </w:style>
  <w:style w:type="character" w:styleId="af5">
    <w:name w:val="page number"/>
    <w:basedOn w:val="a1"/>
    <w:qFormat/>
  </w:style>
  <w:style w:type="character" w:styleId="af6">
    <w:name w:val="FollowedHyperlink"/>
    <w:basedOn w:val="a1"/>
    <w:uiPriority w:val="99"/>
    <w:qFormat/>
    <w:rPr>
      <w:color w:val="800080"/>
      <w:u w:val="single"/>
    </w:rPr>
  </w:style>
  <w:style w:type="character" w:styleId="af7">
    <w:name w:val="Hyperlink"/>
    <w:basedOn w:val="a1"/>
    <w:uiPriority w:val="99"/>
    <w:qFormat/>
    <w:rPr>
      <w:color w:val="0000FF"/>
      <w:u w:val="single"/>
    </w:rPr>
  </w:style>
  <w:style w:type="character" w:customStyle="1" w:styleId="Char">
    <w:name w:val="正文缩进 Char"/>
    <w:basedOn w:val="a1"/>
    <w:link w:val="a0"/>
    <w:qFormat/>
    <w:rPr>
      <w:kern w:val="2"/>
      <w:sz w:val="21"/>
    </w:rPr>
  </w:style>
  <w:style w:type="character" w:customStyle="1" w:styleId="2Char">
    <w:name w:val="标题 2 Char"/>
    <w:link w:val="2"/>
    <w:uiPriority w:val="9"/>
    <w:qFormat/>
    <w:rPr>
      <w:rFonts w:ascii="幼圆" w:eastAsia="楷体_GB2312" w:hAnsi="Arial"/>
      <w:b/>
      <w:kern w:val="2"/>
      <w:sz w:val="44"/>
      <w:lang w:val="en-US" w:eastAsia="zh-CN" w:bidi="ar-SA"/>
    </w:rPr>
  </w:style>
  <w:style w:type="character" w:customStyle="1" w:styleId="3Char">
    <w:name w:val="标题 3 Char"/>
    <w:basedOn w:val="a1"/>
    <w:link w:val="3"/>
    <w:qFormat/>
    <w:rPr>
      <w:b/>
      <w:kern w:val="2"/>
      <w:sz w:val="32"/>
    </w:rPr>
  </w:style>
  <w:style w:type="paragraph" w:customStyle="1" w:styleId="Char10">
    <w:name w:val="Char1"/>
    <w:basedOn w:val="a"/>
    <w:qFormat/>
    <w:pPr>
      <w:tabs>
        <w:tab w:val="left" w:pos="840"/>
      </w:tabs>
      <w:ind w:left="840" w:hanging="420"/>
    </w:pPr>
    <w:rPr>
      <w:sz w:val="24"/>
    </w:rPr>
  </w:style>
  <w:style w:type="character" w:customStyle="1" w:styleId="Char1">
    <w:name w:val="正文文本 Char"/>
    <w:basedOn w:val="a1"/>
    <w:link w:val="a8"/>
    <w:qFormat/>
    <w:rPr>
      <w:rFonts w:ascii="楷体_GB2312" w:eastAsia="楷体_GB2312" w:hAnsi="Arial"/>
      <w:kern w:val="2"/>
      <w:sz w:val="28"/>
    </w:rPr>
  </w:style>
  <w:style w:type="character" w:customStyle="1" w:styleId="Char2">
    <w:name w:val="正文文本缩进 Char"/>
    <w:link w:val="a9"/>
    <w:rPr>
      <w:rFonts w:ascii="楷体_GB2312" w:eastAsia="楷体_GB2312"/>
      <w:kern w:val="2"/>
      <w:sz w:val="32"/>
    </w:rPr>
  </w:style>
  <w:style w:type="character" w:customStyle="1" w:styleId="Char4">
    <w:name w:val="页脚 Char"/>
    <w:basedOn w:val="a1"/>
    <w:link w:val="ae"/>
    <w:uiPriority w:val="99"/>
    <w:qFormat/>
    <w:rPr>
      <w:kern w:val="2"/>
      <w:sz w:val="18"/>
    </w:rPr>
  </w:style>
  <w:style w:type="paragraph" w:customStyle="1" w:styleId="af8">
    <w:name w:val="表格正文"/>
    <w:basedOn w:val="a"/>
    <w:qFormat/>
    <w:pPr>
      <w:jc w:val="center"/>
    </w:pPr>
    <w:rPr>
      <w:rFonts w:eastAsia="仿宋_GB2312"/>
    </w:rPr>
  </w:style>
  <w:style w:type="paragraph" w:customStyle="1" w:styleId="33">
    <w:name w:val="标题3"/>
    <w:basedOn w:val="3"/>
    <w:qFormat/>
    <w:pPr>
      <w:keepNext w:val="0"/>
      <w:keepLines w:val="0"/>
      <w:spacing w:before="0" w:after="0" w:line="360" w:lineRule="auto"/>
    </w:pPr>
    <w:rPr>
      <w:rFonts w:eastAsia="仿宋_GB2312"/>
      <w:b w:val="0"/>
      <w:bCs/>
      <w:sz w:val="30"/>
      <w:szCs w:val="32"/>
    </w:rPr>
  </w:style>
  <w:style w:type="paragraph" w:customStyle="1" w:styleId="font5">
    <w:name w:val="font5"/>
    <w:basedOn w:val="a"/>
    <w:qFormat/>
    <w:pPr>
      <w:widowControl/>
      <w:spacing w:before="100" w:beforeAutospacing="1" w:after="100" w:afterAutospacing="1"/>
      <w:jc w:val="left"/>
    </w:pPr>
    <w:rPr>
      <w:rFonts w:ascii="Tahoma" w:eastAsia="Arial Unicode MS" w:hAnsi="Tahoma" w:cs="Tahoma"/>
      <w:kern w:val="0"/>
      <w:sz w:val="20"/>
      <w:szCs w:val="20"/>
    </w:rPr>
  </w:style>
  <w:style w:type="paragraph" w:customStyle="1" w:styleId="xl24">
    <w:name w:val="xl24"/>
    <w:basedOn w:val="a"/>
    <w:qFormat/>
    <w:pPr>
      <w:widowControl/>
      <w:shd w:val="clear" w:color="auto" w:fill="C0C0C0"/>
      <w:spacing w:before="100" w:beforeAutospacing="1" w:after="100" w:afterAutospacing="1"/>
      <w:jc w:val="center"/>
      <w:textAlignment w:val="center"/>
    </w:pPr>
    <w:rPr>
      <w:rFonts w:ascii="Tahoma" w:eastAsia="Arial Unicode MS" w:hAnsi="Tahoma" w:cs="Tahoma"/>
      <w:b/>
      <w:bCs/>
      <w:kern w:val="0"/>
      <w:sz w:val="16"/>
      <w:szCs w:val="16"/>
    </w:rPr>
  </w:style>
  <w:style w:type="paragraph" w:customStyle="1" w:styleId="xl25">
    <w:name w:val="xl25"/>
    <w:basedOn w:val="a"/>
    <w:qFormat/>
    <w:pPr>
      <w:widowControl/>
      <w:shd w:val="clear" w:color="auto" w:fill="C0C0C0"/>
      <w:spacing w:before="100" w:beforeAutospacing="1" w:after="100" w:afterAutospacing="1"/>
      <w:jc w:val="center"/>
      <w:textAlignment w:val="center"/>
    </w:pPr>
    <w:rPr>
      <w:rFonts w:ascii="Tahoma" w:eastAsia="Arial Unicode MS" w:hAnsi="Tahoma" w:cs="Tahoma"/>
      <w:b/>
      <w:bCs/>
      <w:kern w:val="0"/>
      <w:sz w:val="16"/>
      <w:szCs w:val="16"/>
    </w:rPr>
  </w:style>
  <w:style w:type="paragraph" w:customStyle="1" w:styleId="xl26">
    <w:name w:val="xl26"/>
    <w:basedOn w:val="a"/>
    <w:qFormat/>
    <w:pPr>
      <w:widowControl/>
      <w:shd w:val="clear" w:color="auto" w:fill="C0C0C0"/>
      <w:spacing w:before="100" w:beforeAutospacing="1" w:after="100" w:afterAutospacing="1"/>
      <w:jc w:val="center"/>
      <w:textAlignment w:val="center"/>
    </w:pPr>
    <w:rPr>
      <w:rFonts w:ascii="Tahoma" w:eastAsia="Arial Unicode MS" w:hAnsi="Tahoma" w:cs="Tahoma"/>
      <w:b/>
      <w:bCs/>
      <w:kern w:val="0"/>
      <w:sz w:val="16"/>
      <w:szCs w:val="16"/>
    </w:rPr>
  </w:style>
  <w:style w:type="paragraph" w:customStyle="1" w:styleId="xl27">
    <w:name w:val="xl27"/>
    <w:basedOn w:val="a"/>
    <w:qFormat/>
    <w:pPr>
      <w:widowControl/>
      <w:spacing w:before="100" w:beforeAutospacing="1" w:after="100" w:afterAutospacing="1"/>
      <w:jc w:val="left"/>
      <w:textAlignment w:val="top"/>
    </w:pPr>
    <w:rPr>
      <w:rFonts w:ascii="Tahoma" w:eastAsia="Arial Unicode MS" w:hAnsi="Tahoma" w:cs="Tahoma"/>
      <w:kern w:val="0"/>
      <w:sz w:val="16"/>
      <w:szCs w:val="16"/>
    </w:rPr>
  </w:style>
  <w:style w:type="paragraph" w:customStyle="1" w:styleId="xl28">
    <w:name w:val="xl28"/>
    <w:basedOn w:val="a"/>
    <w:qFormat/>
    <w:pPr>
      <w:widowControl/>
      <w:spacing w:before="100" w:beforeAutospacing="1" w:after="100" w:afterAutospacing="1"/>
      <w:jc w:val="left"/>
      <w:textAlignment w:val="top"/>
    </w:pPr>
    <w:rPr>
      <w:rFonts w:ascii="Tahoma" w:eastAsia="Arial Unicode MS" w:hAnsi="Tahoma" w:cs="Tahoma"/>
      <w:kern w:val="0"/>
      <w:sz w:val="16"/>
      <w:szCs w:val="16"/>
    </w:rPr>
  </w:style>
  <w:style w:type="paragraph" w:customStyle="1" w:styleId="xl29">
    <w:name w:val="xl29"/>
    <w:basedOn w:val="a"/>
    <w:pPr>
      <w:widowControl/>
      <w:spacing w:before="100" w:beforeAutospacing="1" w:after="100" w:afterAutospacing="1"/>
      <w:jc w:val="left"/>
      <w:textAlignment w:val="top"/>
    </w:pPr>
    <w:rPr>
      <w:rFonts w:ascii="Tahoma" w:eastAsia="Arial Unicode MS" w:hAnsi="Tahoma" w:cs="Tahoma"/>
      <w:kern w:val="0"/>
      <w:sz w:val="16"/>
      <w:szCs w:val="16"/>
    </w:rPr>
  </w:style>
  <w:style w:type="paragraph" w:customStyle="1" w:styleId="xl30">
    <w:name w:val="xl30"/>
    <w:basedOn w:val="a"/>
    <w:qFormat/>
    <w:pPr>
      <w:widowControl/>
      <w:spacing w:before="100" w:beforeAutospacing="1" w:after="100" w:afterAutospacing="1"/>
      <w:jc w:val="left"/>
      <w:textAlignment w:val="top"/>
    </w:pPr>
    <w:rPr>
      <w:rFonts w:ascii="Tahoma" w:eastAsia="Arial Unicode MS" w:hAnsi="Tahoma" w:cs="Tahoma"/>
      <w:kern w:val="0"/>
      <w:sz w:val="16"/>
      <w:szCs w:val="16"/>
    </w:rPr>
  </w:style>
  <w:style w:type="paragraph" w:customStyle="1" w:styleId="xl31">
    <w:name w:val="xl31"/>
    <w:basedOn w:val="a"/>
    <w:qFormat/>
    <w:pPr>
      <w:widowControl/>
      <w:spacing w:before="100" w:beforeAutospacing="1" w:after="100" w:afterAutospacing="1"/>
      <w:jc w:val="left"/>
      <w:textAlignment w:val="top"/>
    </w:pPr>
    <w:rPr>
      <w:rFonts w:ascii="Tahoma" w:eastAsia="Arial Unicode MS" w:hAnsi="Tahoma" w:cs="Tahoma"/>
      <w:kern w:val="0"/>
      <w:sz w:val="16"/>
      <w:szCs w:val="16"/>
    </w:rPr>
  </w:style>
  <w:style w:type="paragraph" w:customStyle="1" w:styleId="xl32">
    <w:name w:val="xl32"/>
    <w:basedOn w:val="a"/>
    <w:qFormat/>
    <w:pPr>
      <w:widowControl/>
      <w:spacing w:before="100" w:beforeAutospacing="1" w:after="100" w:afterAutospacing="1"/>
      <w:jc w:val="left"/>
      <w:textAlignment w:val="top"/>
    </w:pPr>
    <w:rPr>
      <w:rFonts w:ascii="Tahoma" w:eastAsia="Arial Unicode MS" w:hAnsi="Tahoma" w:cs="Tahoma"/>
      <w:kern w:val="0"/>
      <w:sz w:val="16"/>
      <w:szCs w:val="16"/>
    </w:rPr>
  </w:style>
  <w:style w:type="paragraph" w:customStyle="1" w:styleId="af9">
    <w:name w:val="正文４"/>
    <w:basedOn w:val="a"/>
    <w:qFormat/>
    <w:pPr>
      <w:spacing w:line="360" w:lineRule="auto"/>
      <w:ind w:firstLine="480"/>
    </w:pPr>
    <w:rPr>
      <w:sz w:val="24"/>
      <w:szCs w:val="20"/>
    </w:rPr>
  </w:style>
  <w:style w:type="character" w:customStyle="1" w:styleId="Char7">
    <w:name w:val="普通(网站) Char"/>
    <w:link w:val="af1"/>
    <w:uiPriority w:val="99"/>
    <w:qFormat/>
    <w:locked/>
    <w:rPr>
      <w:rFonts w:ascii="宋体" w:hAnsi="宋体" w:cs="宋体"/>
      <w:color w:val="000000"/>
      <w:sz w:val="24"/>
      <w:szCs w:val="24"/>
    </w:rPr>
  </w:style>
  <w:style w:type="paragraph" w:customStyle="1" w:styleId="41">
    <w:name w:val="正文4"/>
    <w:basedOn w:val="a"/>
    <w:qFormat/>
    <w:pPr>
      <w:spacing w:line="360" w:lineRule="auto"/>
      <w:ind w:firstLine="480"/>
    </w:pPr>
    <w:rPr>
      <w:rFonts w:ascii="宋体" w:hAnsi="宋体"/>
      <w:sz w:val="24"/>
      <w:szCs w:val="20"/>
    </w:rPr>
  </w:style>
  <w:style w:type="paragraph" w:customStyle="1" w:styleId="11">
    <w:name w:val="表格文字1"/>
    <w:basedOn w:val="a"/>
    <w:pPr>
      <w:jc w:val="center"/>
    </w:pPr>
    <w:rPr>
      <w:rFonts w:ascii="宋体" w:hAnsi="宋体"/>
      <w:szCs w:val="21"/>
      <w:shd w:val="clear" w:color="auto" w:fill="FFFFFF"/>
    </w:rPr>
  </w:style>
  <w:style w:type="paragraph" w:customStyle="1" w:styleId="afa">
    <w:name w:val="表格文字"/>
    <w:basedOn w:val="a"/>
    <w:qFormat/>
    <w:pPr>
      <w:tabs>
        <w:tab w:val="left" w:pos="7740"/>
      </w:tabs>
      <w:jc w:val="center"/>
    </w:pPr>
    <w:rPr>
      <w:rFonts w:ascii="宋体" w:hAnsi="宋体"/>
      <w:sz w:val="24"/>
      <w:szCs w:val="20"/>
    </w:rPr>
  </w:style>
  <w:style w:type="character" w:customStyle="1" w:styleId="style31">
    <w:name w:val="style31"/>
    <w:basedOn w:val="a1"/>
    <w:rPr>
      <w:sz w:val="21"/>
      <w:szCs w:val="21"/>
    </w:rPr>
  </w:style>
  <w:style w:type="character" w:customStyle="1" w:styleId="font">
    <w:name w:val="font"/>
    <w:basedOn w:val="a1"/>
  </w:style>
  <w:style w:type="character" w:customStyle="1" w:styleId="Char0">
    <w:name w:val="文档结构图 Char"/>
    <w:basedOn w:val="a1"/>
    <w:link w:val="a6"/>
    <w:rPr>
      <w:kern w:val="2"/>
      <w:sz w:val="21"/>
      <w:szCs w:val="24"/>
      <w:shd w:val="clear" w:color="auto" w:fill="000080"/>
    </w:rPr>
  </w:style>
  <w:style w:type="paragraph" w:customStyle="1" w:styleId="Char9">
    <w:name w:val="Char"/>
    <w:basedOn w:val="a"/>
    <w:pPr>
      <w:widowControl/>
      <w:spacing w:after="160" w:line="240" w:lineRule="exact"/>
      <w:jc w:val="left"/>
    </w:pPr>
    <w:rPr>
      <w:rFonts w:ascii="Tahoma" w:hAnsi="Tahoma" w:cs="Tahoma"/>
      <w:kern w:val="0"/>
      <w:sz w:val="20"/>
      <w:szCs w:val="20"/>
      <w:lang w:eastAsia="en-US"/>
    </w:rPr>
  </w:style>
  <w:style w:type="paragraph" w:customStyle="1" w:styleId="Char20">
    <w:name w:val="Char2"/>
    <w:basedOn w:val="a"/>
    <w:pPr>
      <w:tabs>
        <w:tab w:val="left" w:pos="360"/>
      </w:tabs>
    </w:pPr>
    <w:rPr>
      <w:sz w:val="24"/>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color w:val="000000"/>
      <w:kern w:val="0"/>
      <w:sz w:val="24"/>
    </w:rPr>
  </w:style>
  <w:style w:type="paragraph" w:customStyle="1" w:styleId="xl23">
    <w:name w:val="xl23"/>
    <w:basedOn w:val="a"/>
    <w:pPr>
      <w:widowControl/>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黑体" w:eastAsia="黑体" w:hAnsi="宋体" w:cs="宋体"/>
      <w:color w:val="000000"/>
      <w:kern w:val="0"/>
      <w:sz w:val="24"/>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FF"/>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宋体" w:hAnsi="宋体" w:cs="宋体"/>
      <w:color w:val="0000FF"/>
      <w:kern w:val="0"/>
      <w:sz w:val="24"/>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FF"/>
      <w:kern w:val="0"/>
      <w:sz w:val="24"/>
    </w:rPr>
  </w:style>
  <w:style w:type="paragraph" w:customStyle="1" w:styleId="xl36">
    <w:name w:val="xl36"/>
    <w:basedOn w:val="a"/>
    <w:pPr>
      <w:widowControl/>
      <w:pBdr>
        <w:top w:val="single" w:sz="4" w:space="0" w:color="auto"/>
        <w:left w:val="single" w:sz="4" w:space="0" w:color="auto"/>
        <w:bottom w:val="single" w:sz="4" w:space="0" w:color="auto"/>
        <w:right w:val="single" w:sz="12" w:space="0" w:color="auto"/>
      </w:pBdr>
      <w:spacing w:before="100" w:beforeAutospacing="1" w:after="100" w:afterAutospacing="1"/>
      <w:jc w:val="left"/>
      <w:textAlignment w:val="center"/>
    </w:pPr>
    <w:rPr>
      <w:rFonts w:ascii="宋体" w:hAnsi="宋体" w:cs="宋体"/>
      <w:color w:val="0000FF"/>
      <w:kern w:val="0"/>
      <w:sz w:val="24"/>
    </w:rPr>
  </w:style>
  <w:style w:type="paragraph" w:customStyle="1" w:styleId="xl37">
    <w:name w:val="xl37"/>
    <w:basedOn w:val="a"/>
    <w:qFormat/>
    <w:pPr>
      <w:widowControl/>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宋体" w:hAnsi="宋体" w:cs="宋体"/>
      <w:color w:val="0000FF"/>
      <w:kern w:val="0"/>
      <w:sz w:val="24"/>
    </w:rPr>
  </w:style>
  <w:style w:type="paragraph" w:customStyle="1" w:styleId="xl38">
    <w:name w:val="xl38"/>
    <w:basedOn w:val="a"/>
    <w:pPr>
      <w:widowControl/>
      <w:pBdr>
        <w:top w:val="single" w:sz="4" w:space="0" w:color="auto"/>
        <w:left w:val="single" w:sz="4" w:space="0" w:color="auto"/>
        <w:bottom w:val="single" w:sz="12" w:space="0" w:color="auto"/>
        <w:right w:val="single" w:sz="12" w:space="0" w:color="auto"/>
      </w:pBdr>
      <w:spacing w:before="100" w:beforeAutospacing="1" w:after="100" w:afterAutospacing="1"/>
      <w:jc w:val="right"/>
      <w:textAlignment w:val="center"/>
    </w:pPr>
    <w:rPr>
      <w:rFonts w:ascii="宋体" w:hAnsi="宋体" w:cs="宋体"/>
      <w:color w:val="0000FF"/>
      <w:kern w:val="0"/>
      <w:sz w:val="24"/>
    </w:rPr>
  </w:style>
  <w:style w:type="paragraph" w:customStyle="1" w:styleId="xl39">
    <w:name w:val="xl39"/>
    <w:basedOn w:val="a"/>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41">
    <w:name w:val="xl41"/>
    <w:basedOn w:val="a"/>
    <w:pPr>
      <w:widowControl/>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xl42">
    <w:name w:val="xl42"/>
    <w:basedOn w:val="a"/>
    <w:pPr>
      <w:widowControl/>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43">
    <w:name w:val="xl43"/>
    <w:basedOn w:val="a"/>
    <w:pPr>
      <w:widowControl/>
      <w:pBdr>
        <w:top w:val="single" w:sz="4" w:space="0" w:color="auto"/>
        <w:left w:val="single" w:sz="4" w:space="0" w:color="auto"/>
        <w:bottom w:val="single" w:sz="12"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44">
    <w:name w:val="xl44"/>
    <w:basedOn w:val="a"/>
    <w:pPr>
      <w:widowControl/>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宋体" w:hAnsi="宋体" w:cs="宋体"/>
      <w:kern w:val="0"/>
      <w:sz w:val="24"/>
    </w:rPr>
  </w:style>
  <w:style w:type="paragraph" w:customStyle="1" w:styleId="xl45">
    <w:name w:val="xl45"/>
    <w:basedOn w:val="a"/>
    <w:qFormat/>
    <w:pPr>
      <w:widowControl/>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宋体" w:hAnsi="宋体" w:cs="宋体"/>
      <w:kern w:val="0"/>
      <w:sz w:val="24"/>
    </w:rPr>
  </w:style>
  <w:style w:type="paragraph" w:customStyle="1" w:styleId="xl46">
    <w:name w:val="xl4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47">
    <w:name w:val="xl4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000000"/>
      <w:kern w:val="0"/>
      <w:sz w:val="24"/>
    </w:rPr>
  </w:style>
  <w:style w:type="paragraph" w:customStyle="1" w:styleId="xl48">
    <w:name w:val="xl4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49">
    <w:name w:val="xl49"/>
    <w:basedOn w:val="a"/>
    <w:pPr>
      <w:widowControl/>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color w:val="000000"/>
      <w:kern w:val="0"/>
      <w:sz w:val="24"/>
    </w:rPr>
  </w:style>
  <w:style w:type="paragraph" w:customStyle="1" w:styleId="xl50">
    <w:name w:val="xl50"/>
    <w:basedOn w:val="a"/>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kern w:val="0"/>
      <w:sz w:val="24"/>
    </w:rPr>
  </w:style>
  <w:style w:type="paragraph" w:customStyle="1" w:styleId="xl51">
    <w:name w:val="xl51"/>
    <w:basedOn w:val="a"/>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color w:val="000000"/>
      <w:kern w:val="0"/>
      <w:sz w:val="24"/>
    </w:rPr>
  </w:style>
  <w:style w:type="paragraph" w:customStyle="1" w:styleId="xl52">
    <w:name w:val="xl5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黑体" w:eastAsia="黑体" w:hAnsi="宋体" w:cs="宋体"/>
      <w:kern w:val="0"/>
      <w:sz w:val="24"/>
    </w:rPr>
  </w:style>
  <w:style w:type="paragraph" w:customStyle="1" w:styleId="xl53">
    <w:name w:val="xl53"/>
    <w:basedOn w:val="a"/>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color w:val="000000"/>
      <w:kern w:val="0"/>
      <w:sz w:val="24"/>
    </w:rPr>
  </w:style>
  <w:style w:type="paragraph" w:customStyle="1" w:styleId="xl54">
    <w:name w:val="xl5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kern w:val="0"/>
      <w:sz w:val="24"/>
    </w:rPr>
  </w:style>
  <w:style w:type="paragraph" w:customStyle="1" w:styleId="xl55">
    <w:name w:val="xl5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黑体" w:eastAsia="黑体" w:hAnsi="宋体" w:cs="宋体"/>
      <w:kern w:val="0"/>
      <w:sz w:val="24"/>
    </w:rPr>
  </w:style>
  <w:style w:type="paragraph" w:customStyle="1" w:styleId="xl56">
    <w:name w:val="xl56"/>
    <w:basedOn w:val="a"/>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kern w:val="0"/>
      <w:sz w:val="24"/>
    </w:rPr>
  </w:style>
  <w:style w:type="paragraph" w:customStyle="1" w:styleId="xl57">
    <w:name w:val="xl57"/>
    <w:basedOn w:val="a"/>
    <w:qFormat/>
    <w:pPr>
      <w:widowControl/>
      <w:pBdr>
        <w:top w:val="single" w:sz="12"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黑体" w:eastAsia="黑体" w:hAnsi="宋体" w:cs="宋体"/>
      <w:kern w:val="0"/>
      <w:sz w:val="24"/>
    </w:rPr>
  </w:style>
  <w:style w:type="character" w:customStyle="1" w:styleId="HTMLChar">
    <w:name w:val="HTML 预设格式 Char"/>
    <w:basedOn w:val="a1"/>
    <w:link w:val="HTML"/>
    <w:qFormat/>
    <w:rPr>
      <w:rFonts w:ascii="Courier New" w:hAnsi="Courier New" w:cs="Courier New"/>
      <w:kern w:val="2"/>
    </w:rPr>
  </w:style>
  <w:style w:type="character" w:customStyle="1" w:styleId="htd0">
    <w:name w:val="htd0"/>
    <w:basedOn w:val="a1"/>
    <w:qFormat/>
  </w:style>
  <w:style w:type="character" w:customStyle="1" w:styleId="style101">
    <w:name w:val="style101"/>
    <w:basedOn w:val="a1"/>
    <w:qFormat/>
    <w:rPr>
      <w:color w:val="003366"/>
      <w:sz w:val="24"/>
      <w:szCs w:val="24"/>
    </w:rPr>
  </w:style>
  <w:style w:type="paragraph" w:customStyle="1" w:styleId="12">
    <w:name w:val="正文缩进1"/>
    <w:basedOn w:val="a"/>
    <w:pPr>
      <w:ind w:firstLine="420"/>
    </w:pPr>
  </w:style>
  <w:style w:type="paragraph" w:customStyle="1" w:styleId="xl65">
    <w:name w:val="xl65"/>
    <w:basedOn w:val="a"/>
    <w:qFormat/>
    <w:pPr>
      <w:widowControl/>
      <w:pBdr>
        <w:top w:val="single" w:sz="4" w:space="0" w:color="000000"/>
        <w:left w:val="single" w:sz="8"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Cs w:val="21"/>
    </w:rPr>
  </w:style>
  <w:style w:type="paragraph" w:customStyle="1" w:styleId="xl66">
    <w:name w:val="xl6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color w:val="000000"/>
      <w:kern w:val="0"/>
      <w:szCs w:val="21"/>
    </w:rPr>
  </w:style>
  <w:style w:type="paragraph" w:customStyle="1" w:styleId="xl67">
    <w:name w:val="xl67"/>
    <w:basedOn w:val="a"/>
    <w:pPr>
      <w:widowControl/>
      <w:pBdr>
        <w:top w:val="single" w:sz="8" w:space="0" w:color="000000"/>
      </w:pBdr>
      <w:spacing w:before="100" w:beforeAutospacing="1" w:after="100" w:afterAutospacing="1"/>
      <w:jc w:val="left"/>
      <w:textAlignment w:val="top"/>
    </w:pPr>
    <w:rPr>
      <w:rFonts w:ascii="宋体" w:hAnsi="宋体" w:cs="宋体"/>
      <w:kern w:val="0"/>
      <w:sz w:val="24"/>
    </w:rPr>
  </w:style>
  <w:style w:type="paragraph" w:customStyle="1" w:styleId="xl68">
    <w:name w:val="xl68"/>
    <w:basedOn w:val="a"/>
    <w:qFormat/>
    <w:pPr>
      <w:widowControl/>
      <w:spacing w:before="100" w:beforeAutospacing="1" w:after="100" w:afterAutospacing="1"/>
      <w:jc w:val="right"/>
      <w:textAlignment w:val="top"/>
    </w:pPr>
    <w:rPr>
      <w:rFonts w:ascii="宋体" w:hAnsi="宋体" w:cs="宋体"/>
      <w:b/>
      <w:bCs/>
      <w:color w:val="000000"/>
      <w:kern w:val="0"/>
      <w:sz w:val="18"/>
      <w:szCs w:val="18"/>
    </w:rPr>
  </w:style>
  <w:style w:type="paragraph" w:customStyle="1" w:styleId="xl69">
    <w:name w:val="xl6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Cs w:val="21"/>
    </w:rPr>
  </w:style>
  <w:style w:type="paragraph" w:customStyle="1" w:styleId="xl70">
    <w:name w:val="xl70"/>
    <w:basedOn w:val="a"/>
    <w:pPr>
      <w:widowControl/>
      <w:pBdr>
        <w:top w:val="single" w:sz="8" w:space="0" w:color="000000"/>
      </w:pBdr>
      <w:spacing w:before="100" w:beforeAutospacing="1" w:after="100" w:afterAutospacing="1"/>
      <w:jc w:val="right"/>
      <w:textAlignment w:val="top"/>
    </w:pPr>
    <w:rPr>
      <w:rFonts w:ascii="宋体" w:hAnsi="宋体" w:cs="宋体"/>
      <w:b/>
      <w:bCs/>
      <w:color w:val="000000"/>
      <w:kern w:val="0"/>
      <w:sz w:val="18"/>
      <w:szCs w:val="18"/>
    </w:rPr>
  </w:style>
  <w:style w:type="paragraph" w:customStyle="1" w:styleId="xl71">
    <w:name w:val="xl71"/>
    <w:basedOn w:val="a"/>
    <w:pPr>
      <w:widowControl/>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xl72">
    <w:name w:val="xl72"/>
    <w:basedOn w:val="a"/>
    <w:qFormat/>
    <w:pPr>
      <w:widowControl/>
      <w:pBdr>
        <w:bottom w:val="single" w:sz="8" w:space="0" w:color="000000"/>
      </w:pBdr>
      <w:spacing w:before="100" w:beforeAutospacing="1" w:after="100" w:afterAutospacing="1"/>
      <w:jc w:val="left"/>
      <w:textAlignment w:val="center"/>
    </w:pPr>
    <w:rPr>
      <w:rFonts w:ascii="黑体" w:eastAsia="黑体" w:hAnsi="黑体" w:cs="宋体"/>
      <w:color w:val="000000"/>
      <w:kern w:val="0"/>
      <w:szCs w:val="21"/>
    </w:rPr>
  </w:style>
  <w:style w:type="paragraph" w:customStyle="1" w:styleId="xl73">
    <w:name w:val="xl73"/>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宋体" w:hAnsi="宋体" w:cs="宋体"/>
      <w:color w:val="000000"/>
      <w:kern w:val="0"/>
      <w:szCs w:val="21"/>
    </w:rPr>
  </w:style>
  <w:style w:type="paragraph" w:customStyle="1" w:styleId="xl74">
    <w:name w:val="xl74"/>
    <w:basedOn w:val="a"/>
    <w:pPr>
      <w:widowControl/>
      <w:pBdr>
        <w:top w:val="single" w:sz="4" w:space="0" w:color="000000"/>
        <w:left w:val="single" w:sz="8" w:space="0" w:color="000000"/>
        <w:bottom w:val="single" w:sz="8" w:space="0" w:color="000000"/>
        <w:right w:val="single" w:sz="4" w:space="0" w:color="000000"/>
      </w:pBdr>
      <w:spacing w:before="100" w:beforeAutospacing="1" w:after="100" w:afterAutospacing="1"/>
      <w:jc w:val="center"/>
      <w:textAlignment w:val="center"/>
    </w:pPr>
    <w:rPr>
      <w:rFonts w:ascii="宋体" w:hAnsi="宋体" w:cs="宋体"/>
      <w:color w:val="000000"/>
      <w:kern w:val="0"/>
      <w:szCs w:val="21"/>
    </w:rPr>
  </w:style>
  <w:style w:type="paragraph" w:customStyle="1" w:styleId="xl75">
    <w:name w:val="xl75"/>
    <w:basedOn w:val="a"/>
    <w:qFormat/>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黑体" w:eastAsia="黑体" w:hAnsi="黑体" w:cs="宋体"/>
      <w:color w:val="000000"/>
      <w:kern w:val="0"/>
      <w:szCs w:val="21"/>
    </w:rPr>
  </w:style>
  <w:style w:type="paragraph" w:customStyle="1" w:styleId="xl76">
    <w:name w:val="xl76"/>
    <w:basedOn w:val="a"/>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黑体" w:eastAsia="黑体" w:hAnsi="黑体" w:cs="宋体"/>
      <w:color w:val="000000"/>
      <w:kern w:val="0"/>
      <w:szCs w:val="21"/>
    </w:rPr>
  </w:style>
  <w:style w:type="paragraph" w:styleId="afb">
    <w:name w:val="List Paragraph"/>
    <w:basedOn w:val="a"/>
    <w:uiPriority w:val="1"/>
    <w:qFormat/>
    <w:pPr>
      <w:ind w:firstLine="420"/>
    </w:pPr>
    <w:rPr>
      <w:rFonts w:ascii="Calibri" w:hAnsi="Calibri"/>
      <w:szCs w:val="22"/>
    </w:rPr>
  </w:style>
  <w:style w:type="paragraph" w:customStyle="1" w:styleId="CharCharCharChar">
    <w:name w:val="Char Char Char Char"/>
    <w:basedOn w:val="a"/>
    <w:pPr>
      <w:spacing w:beforeLines="100"/>
    </w:pPr>
  </w:style>
  <w:style w:type="paragraph" w:customStyle="1" w:styleId="CharCharCharChar1">
    <w:name w:val="Char Char Char Char1"/>
    <w:basedOn w:val="a"/>
    <w:pPr>
      <w:spacing w:beforeLines="100"/>
    </w:pPr>
  </w:style>
  <w:style w:type="paragraph" w:customStyle="1" w:styleId="xl63">
    <w:name w:val="xl63"/>
    <w:basedOn w:val="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黑体" w:eastAsia="黑体" w:hAnsi="黑体" w:cs="宋体"/>
      <w:color w:val="000000"/>
      <w:kern w:val="0"/>
      <w:szCs w:val="21"/>
    </w:rPr>
  </w:style>
  <w:style w:type="paragraph" w:customStyle="1" w:styleId="xl64">
    <w:name w:val="xl64"/>
    <w:basedOn w:val="a"/>
    <w:pPr>
      <w:widowControl/>
      <w:pBdr>
        <w:top w:val="single" w:sz="4" w:space="0" w:color="000000"/>
        <w:left w:val="single" w:sz="8"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Cs w:val="21"/>
    </w:rPr>
  </w:style>
  <w:style w:type="paragraph" w:customStyle="1" w:styleId="xl77">
    <w:name w:val="xl77"/>
    <w:basedOn w:val="a"/>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黑体" w:eastAsia="黑体" w:hAnsi="黑体" w:cs="宋体"/>
      <w:color w:val="000000"/>
      <w:kern w:val="0"/>
      <w:szCs w:val="21"/>
    </w:rPr>
  </w:style>
  <w:style w:type="paragraph" w:customStyle="1" w:styleId="xl78">
    <w:name w:val="xl78"/>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黑体" w:eastAsia="黑体" w:hAnsi="黑体" w:cs="宋体"/>
      <w:color w:val="000000"/>
      <w:kern w:val="0"/>
      <w:szCs w:val="21"/>
    </w:rPr>
  </w:style>
  <w:style w:type="paragraph" w:customStyle="1" w:styleId="xl79">
    <w:name w:val="xl79"/>
    <w:basedOn w:val="a"/>
    <w:pPr>
      <w:widowControl/>
      <w:pBdr>
        <w:top w:val="single" w:sz="4" w:space="0" w:color="000000"/>
        <w:left w:val="single" w:sz="8" w:space="0" w:color="000000"/>
        <w:bottom w:val="single" w:sz="8" w:space="0" w:color="000000"/>
        <w:right w:val="single" w:sz="4" w:space="0" w:color="000000"/>
      </w:pBdr>
      <w:spacing w:before="100" w:beforeAutospacing="1" w:after="100" w:afterAutospacing="1"/>
      <w:jc w:val="center"/>
      <w:textAlignment w:val="center"/>
    </w:pPr>
    <w:rPr>
      <w:rFonts w:ascii="宋体" w:hAnsi="宋体" w:cs="宋体"/>
      <w:color w:val="000000"/>
      <w:kern w:val="0"/>
      <w:szCs w:val="21"/>
    </w:rPr>
  </w:style>
  <w:style w:type="paragraph" w:customStyle="1" w:styleId="xl80">
    <w:name w:val="xl80"/>
    <w:basedOn w:val="a"/>
    <w:pPr>
      <w:widowControl/>
      <w:spacing w:before="100" w:beforeAutospacing="1" w:after="100" w:afterAutospacing="1"/>
      <w:jc w:val="right"/>
      <w:textAlignment w:val="top"/>
    </w:pPr>
    <w:rPr>
      <w:rFonts w:ascii="宋体" w:hAnsi="宋体" w:cs="宋体"/>
      <w:b/>
      <w:bCs/>
      <w:color w:val="000000"/>
      <w:kern w:val="0"/>
      <w:sz w:val="18"/>
      <w:szCs w:val="18"/>
    </w:rPr>
  </w:style>
  <w:style w:type="paragraph" w:customStyle="1" w:styleId="23">
    <w:name w:val="列出段落2"/>
    <w:basedOn w:val="a"/>
    <w:uiPriority w:val="99"/>
    <w:unhideWhenUsed/>
    <w:qFormat/>
    <w:pPr>
      <w:ind w:firstLine="420"/>
    </w:pPr>
    <w:rPr>
      <w:rFonts w:ascii="Calibri" w:hAnsi="Calibri" w:cs="Calibri"/>
      <w:szCs w:val="21"/>
    </w:rPr>
  </w:style>
  <w:style w:type="character" w:customStyle="1" w:styleId="Char3">
    <w:name w:val="纯文本 Char"/>
    <w:link w:val="ab"/>
    <w:rPr>
      <w:rFonts w:ascii="宋体" w:hAnsi="Courier New" w:cs="Courier New"/>
      <w:kern w:val="2"/>
      <w:sz w:val="21"/>
      <w:szCs w:val="21"/>
    </w:rPr>
  </w:style>
  <w:style w:type="character" w:customStyle="1" w:styleId="Char5">
    <w:name w:val="页眉 Char"/>
    <w:basedOn w:val="a1"/>
    <w:link w:val="af"/>
    <w:rPr>
      <w:kern w:val="2"/>
      <w:sz w:val="18"/>
      <w:szCs w:val="18"/>
    </w:rPr>
  </w:style>
  <w:style w:type="character" w:customStyle="1" w:styleId="Char8">
    <w:name w:val="标题 Char"/>
    <w:basedOn w:val="a1"/>
    <w:link w:val="af2"/>
    <w:rPr>
      <w:rFonts w:asciiTheme="majorHAnsi" w:eastAsia="黑体" w:hAnsiTheme="majorHAnsi" w:cstheme="majorBidi"/>
      <w:b/>
      <w:bCs/>
      <w:kern w:val="2"/>
      <w:sz w:val="36"/>
      <w:szCs w:val="32"/>
    </w:rPr>
  </w:style>
  <w:style w:type="character" w:customStyle="1" w:styleId="apple-converted-space">
    <w:name w:val="apple-converted-space"/>
    <w:basedOn w:val="a1"/>
  </w:style>
  <w:style w:type="character" w:customStyle="1" w:styleId="Char6">
    <w:name w:val="副标题 Char"/>
    <w:basedOn w:val="a1"/>
    <w:link w:val="af0"/>
    <w:uiPriority w:val="11"/>
    <w:rPr>
      <w:rFonts w:asciiTheme="majorHAnsi" w:eastAsia="仿宋_GB2312" w:hAnsiTheme="majorHAnsi" w:cstheme="majorBidi"/>
      <w:b/>
      <w:bCs/>
      <w:kern w:val="28"/>
      <w:sz w:val="32"/>
      <w:szCs w:val="32"/>
    </w:rPr>
  </w:style>
  <w:style w:type="paragraph" w:customStyle="1" w:styleId="13">
    <w:name w:val="标题1"/>
    <w:basedOn w:val="a"/>
    <w:next w:val="a"/>
    <w:qFormat/>
    <w:pPr>
      <w:tabs>
        <w:tab w:val="left" w:pos="9193"/>
        <w:tab w:val="left" w:pos="9827"/>
      </w:tabs>
      <w:autoSpaceDE w:val="0"/>
      <w:autoSpaceDN w:val="0"/>
      <w:snapToGrid w:val="0"/>
      <w:spacing w:line="700" w:lineRule="atLeast"/>
      <w:ind w:firstLineChars="0" w:firstLine="0"/>
      <w:jc w:val="center"/>
    </w:pPr>
    <w:rPr>
      <w:rFonts w:ascii="方正小标宋_GBK" w:eastAsia="方正小标宋_GBK"/>
      <w:snapToGrid w:val="0"/>
      <w:kern w:val="0"/>
      <w:sz w:val="44"/>
      <w:szCs w:val="20"/>
    </w:rPr>
  </w:style>
  <w:style w:type="paragraph" w:customStyle="1" w:styleId="Default">
    <w:name w:val="Default"/>
    <w:uiPriority w:val="99"/>
    <w:qFormat/>
    <w:pPr>
      <w:widowControl w:val="0"/>
      <w:autoSpaceDE w:val="0"/>
      <w:autoSpaceDN w:val="0"/>
      <w:adjustRightInd w:val="0"/>
    </w:pPr>
    <w:rPr>
      <w:rFonts w:ascii="......." w:eastAsia="......." w:hAnsi="Calibri" w:cs="......."/>
      <w:color w:val="000000"/>
      <w:sz w:val="24"/>
      <w:szCs w:val="24"/>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spacing w:line="240" w:lineRule="auto"/>
      <w:ind w:firstLineChars="0" w:firstLine="0"/>
      <w:jc w:val="left"/>
    </w:pPr>
    <w:rPr>
      <w:rFonts w:ascii="宋体" w:eastAsia="宋体" w:hAnsi="宋体" w:cs="宋体"/>
      <w:kern w:val="0"/>
      <w:sz w:val="22"/>
      <w:szCs w:val="22"/>
      <w:lang w:val="zh-CN" w:bidi="zh-CN"/>
    </w:rPr>
  </w:style>
  <w:style w:type="paragraph" w:customStyle="1" w:styleId="afc">
    <w:name w:val="普通正文"/>
    <w:basedOn w:val="a"/>
    <w:pPr>
      <w:adjustRightInd w:val="0"/>
      <w:spacing w:before="120" w:after="120" w:line="360" w:lineRule="auto"/>
      <w:ind w:firstLineChars="0" w:firstLine="480"/>
      <w:jc w:val="left"/>
      <w:textAlignment w:val="baseline"/>
    </w:pPr>
    <w:rPr>
      <w:rFonts w:ascii="Arial" w:eastAsia="宋体" w:hAnsi="Arial"/>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wygls.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D96CA3-17C2-4FED-8461-3D20DCB77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46</Pages>
  <Words>2917</Words>
  <Characters>16632</Characters>
  <Application>Microsoft Office Word</Application>
  <DocSecurity>0</DocSecurity>
  <Lines>138</Lines>
  <Paragraphs>39</Paragraphs>
  <ScaleCrop>false</ScaleCrop>
  <Company>aa</Company>
  <LinksUpToDate>false</LinksUpToDate>
  <CharactersWithSpaces>19510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aa</dc:creator>
  <cp:lastModifiedBy>泰职院(填报)</cp:lastModifiedBy>
  <cp:revision>17</cp:revision>
  <cp:lastPrinted>2020-08-26T06:01:00Z</cp:lastPrinted>
  <dcterms:created xsi:type="dcterms:W3CDTF">2021-07-20T09:18:00Z</dcterms:created>
  <dcterms:modified xsi:type="dcterms:W3CDTF">2021-07-23T06:34:00Z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20AB4BA7E17E4CBEA39364004401600E</vt:lpwstr>
  </property>
</Properties>
</file>